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B8" w:rsidRPr="00DA0FFA" w:rsidRDefault="000D13B8">
      <w:pPr>
        <w:rPr>
          <w:rFonts w:ascii="Arial Black" w:hAnsi="Arial Black"/>
          <w:color w:val="7F7F7F" w:themeColor="text1" w:themeTint="80"/>
          <w:sz w:val="40"/>
          <w:szCs w:val="40"/>
        </w:rPr>
      </w:pPr>
    </w:p>
    <w:p w:rsidR="00DA0FFA" w:rsidRDefault="00DA0FFA" w:rsidP="00DA0FFA">
      <w:pPr>
        <w:jc w:val="center"/>
        <w:rPr>
          <w:rFonts w:ascii="Arial Black" w:hAnsi="Arial Black"/>
          <w:color w:val="7F7F7F" w:themeColor="text1" w:themeTint="80"/>
          <w:sz w:val="40"/>
          <w:szCs w:val="40"/>
        </w:rPr>
      </w:pPr>
    </w:p>
    <w:p w:rsidR="00DA0FFA" w:rsidRDefault="00DA0FFA" w:rsidP="00DA0FFA">
      <w:pPr>
        <w:jc w:val="center"/>
        <w:rPr>
          <w:rFonts w:ascii="Arial Black" w:hAnsi="Arial Black"/>
          <w:color w:val="7F7F7F" w:themeColor="text1" w:themeTint="80"/>
          <w:sz w:val="40"/>
          <w:szCs w:val="40"/>
        </w:rPr>
      </w:pPr>
    </w:p>
    <w:p w:rsidR="00DA0FFA" w:rsidRDefault="00DA0FFA" w:rsidP="00DA0FFA">
      <w:pPr>
        <w:jc w:val="center"/>
        <w:rPr>
          <w:rFonts w:ascii="Arial Black" w:hAnsi="Arial Black"/>
          <w:color w:val="7F7F7F" w:themeColor="text1" w:themeTint="80"/>
          <w:sz w:val="40"/>
          <w:szCs w:val="40"/>
        </w:rPr>
      </w:pPr>
    </w:p>
    <w:p w:rsidR="00DA0FFA" w:rsidRPr="00856145" w:rsidRDefault="00DA0FFA" w:rsidP="00DA0FFA">
      <w:pPr>
        <w:jc w:val="center"/>
        <w:rPr>
          <w:rFonts w:ascii="Arial Black" w:hAnsi="Arial Black"/>
          <w:color w:val="7F7F7F" w:themeColor="text1" w:themeTint="80"/>
          <w:sz w:val="72"/>
          <w:szCs w:val="72"/>
        </w:rPr>
      </w:pPr>
    </w:p>
    <w:p w:rsidR="00DA0FFA" w:rsidRPr="00856145" w:rsidRDefault="005C165C" w:rsidP="00DA0FFA">
      <w:pPr>
        <w:jc w:val="center"/>
        <w:rPr>
          <w:rFonts w:ascii="Arial Black" w:hAnsi="Arial Black"/>
          <w:color w:val="7F7F7F" w:themeColor="text1" w:themeTint="80"/>
          <w:sz w:val="72"/>
          <w:szCs w:val="72"/>
        </w:rPr>
      </w:pPr>
      <w:r>
        <w:rPr>
          <w:rFonts w:ascii="Arial Black" w:hAnsi="Arial Black"/>
          <w:color w:val="7F7F7F" w:themeColor="text1" w:themeTint="80"/>
          <w:sz w:val="72"/>
          <w:szCs w:val="72"/>
        </w:rPr>
        <w:t>World</w:t>
      </w:r>
      <w:r w:rsidR="008C6B59">
        <w:rPr>
          <w:rFonts w:ascii="Arial Black" w:hAnsi="Arial Black"/>
          <w:color w:val="7F7F7F" w:themeColor="text1" w:themeTint="80"/>
          <w:sz w:val="72"/>
          <w:szCs w:val="72"/>
        </w:rPr>
        <w:t xml:space="preserve"> and Native </w:t>
      </w:r>
      <w:r w:rsidR="00856145" w:rsidRPr="00856145">
        <w:rPr>
          <w:rFonts w:ascii="Arial Black" w:hAnsi="Arial Black"/>
          <w:color w:val="7F7F7F" w:themeColor="text1" w:themeTint="80"/>
          <w:sz w:val="72"/>
          <w:szCs w:val="72"/>
        </w:rPr>
        <w:t>Language</w:t>
      </w:r>
      <w:r>
        <w:rPr>
          <w:rFonts w:ascii="Arial Black" w:hAnsi="Arial Black"/>
          <w:color w:val="7F7F7F" w:themeColor="text1" w:themeTint="80"/>
          <w:sz w:val="72"/>
          <w:szCs w:val="72"/>
        </w:rPr>
        <w:t>s</w:t>
      </w:r>
      <w:r w:rsidR="00856145" w:rsidRPr="00856145">
        <w:rPr>
          <w:rFonts w:ascii="Arial Black" w:hAnsi="Arial Black"/>
          <w:color w:val="7F7F7F" w:themeColor="text1" w:themeTint="80"/>
          <w:sz w:val="72"/>
          <w:szCs w:val="72"/>
        </w:rPr>
        <w:t xml:space="preserve"> Standards</w:t>
      </w:r>
    </w:p>
    <w:p w:rsidR="00DA0FFA" w:rsidRDefault="00DA0FFA" w:rsidP="00DA0FFA">
      <w:pPr>
        <w:jc w:val="center"/>
        <w:rPr>
          <w:rFonts w:ascii="Arial Black" w:hAnsi="Arial Black"/>
          <w:color w:val="7F7F7F" w:themeColor="text1" w:themeTint="80"/>
          <w:sz w:val="40"/>
          <w:szCs w:val="40"/>
        </w:rPr>
      </w:pPr>
    </w:p>
    <w:p w:rsidR="00DA0FFA" w:rsidRDefault="00DA0FFA" w:rsidP="00DA0FFA">
      <w:pPr>
        <w:jc w:val="center"/>
        <w:rPr>
          <w:rFonts w:ascii="Arial Black" w:hAnsi="Arial Black"/>
          <w:color w:val="7F7F7F" w:themeColor="text1" w:themeTint="80"/>
          <w:sz w:val="40"/>
          <w:szCs w:val="40"/>
        </w:rPr>
      </w:pPr>
    </w:p>
    <w:p w:rsidR="00DA0FFA" w:rsidRDefault="00DA0FFA" w:rsidP="00DA0FFA">
      <w:pPr>
        <w:jc w:val="center"/>
        <w:rPr>
          <w:rFonts w:ascii="Arial Black" w:hAnsi="Arial Black"/>
          <w:color w:val="7F7F7F" w:themeColor="text1" w:themeTint="80"/>
          <w:sz w:val="40"/>
          <w:szCs w:val="40"/>
        </w:rPr>
      </w:pPr>
    </w:p>
    <w:p w:rsidR="00DA0FFA" w:rsidRDefault="00DA0FFA" w:rsidP="00DA0FFA">
      <w:pPr>
        <w:jc w:val="center"/>
        <w:rPr>
          <w:rFonts w:ascii="Arial Black" w:hAnsi="Arial Black"/>
          <w:color w:val="7F7F7F" w:themeColor="text1" w:themeTint="80"/>
          <w:sz w:val="40"/>
          <w:szCs w:val="40"/>
        </w:rPr>
      </w:pPr>
    </w:p>
    <w:p w:rsidR="00DA0FFA" w:rsidRDefault="00DA0FFA" w:rsidP="00DA0FFA">
      <w:pPr>
        <w:jc w:val="center"/>
        <w:rPr>
          <w:rFonts w:ascii="Arial Black" w:hAnsi="Arial Black"/>
          <w:color w:val="7F7F7F" w:themeColor="text1" w:themeTint="80"/>
          <w:sz w:val="40"/>
          <w:szCs w:val="40"/>
        </w:rPr>
      </w:pPr>
    </w:p>
    <w:p w:rsidR="00DA0FFA" w:rsidRDefault="00DA0FFA" w:rsidP="00DA0FFA">
      <w:pPr>
        <w:jc w:val="center"/>
        <w:rPr>
          <w:rFonts w:ascii="Arial Black" w:hAnsi="Arial Black"/>
          <w:color w:val="7F7F7F" w:themeColor="text1" w:themeTint="80"/>
          <w:sz w:val="40"/>
          <w:szCs w:val="40"/>
        </w:rPr>
      </w:pPr>
    </w:p>
    <w:p w:rsidR="00DA0FFA" w:rsidRDefault="00DA0FFA" w:rsidP="00DA0FFA">
      <w:pPr>
        <w:jc w:val="center"/>
        <w:rPr>
          <w:rFonts w:ascii="Arial Black" w:hAnsi="Arial Black"/>
          <w:color w:val="7F7F7F" w:themeColor="text1" w:themeTint="80"/>
          <w:sz w:val="40"/>
          <w:szCs w:val="40"/>
        </w:rPr>
      </w:pPr>
    </w:p>
    <w:p w:rsidR="00164FA1" w:rsidRPr="009B161A" w:rsidRDefault="00164FA1" w:rsidP="00E538C3">
      <w:pPr>
        <w:rPr>
          <w:rFonts w:asciiTheme="minorHAnsi" w:hAnsiTheme="minorHAnsi"/>
          <w:color w:val="7F7F7F" w:themeColor="text1" w:themeTint="80"/>
          <w:sz w:val="23"/>
          <w:szCs w:val="23"/>
        </w:rPr>
      </w:pPr>
    </w:p>
    <w:p w:rsidR="00E61EF4" w:rsidRDefault="00E61EF4" w:rsidP="00A531E7">
      <w:pPr>
        <w:shd w:val="clear" w:color="auto" w:fill="F7F7F7"/>
        <w:rPr>
          <w:rFonts w:asciiTheme="minorHAnsi" w:hAnsiTheme="minorHAnsi"/>
          <w:b/>
          <w:sz w:val="22"/>
          <w:szCs w:val="22"/>
        </w:rPr>
      </w:pPr>
    </w:p>
    <w:p w:rsidR="005C1CF3" w:rsidRDefault="005C1CF3" w:rsidP="00A531E7">
      <w:pPr>
        <w:shd w:val="clear" w:color="auto" w:fill="F7F7F7"/>
        <w:rPr>
          <w:rFonts w:asciiTheme="minorHAnsi" w:hAnsiTheme="minorHAnsi"/>
          <w:b/>
          <w:sz w:val="22"/>
          <w:szCs w:val="22"/>
        </w:rPr>
      </w:pPr>
    </w:p>
    <w:p w:rsidR="005C165C" w:rsidRPr="00E61567" w:rsidRDefault="00164FA1" w:rsidP="00A531E7">
      <w:pPr>
        <w:shd w:val="clear" w:color="auto" w:fill="F7F7F7"/>
        <w:rPr>
          <w:rFonts w:asciiTheme="minorHAnsi" w:hAnsiTheme="minorHAnsi"/>
          <w:b/>
          <w:sz w:val="22"/>
          <w:szCs w:val="22"/>
        </w:rPr>
      </w:pPr>
      <w:r w:rsidRPr="00E61567">
        <w:rPr>
          <w:rFonts w:asciiTheme="minorHAnsi" w:hAnsiTheme="minorHAnsi"/>
          <w:b/>
          <w:sz w:val="22"/>
          <w:szCs w:val="22"/>
        </w:rPr>
        <w:t>Introduction</w:t>
      </w:r>
    </w:p>
    <w:p w:rsidR="006E4463" w:rsidRPr="000D2CA3" w:rsidRDefault="00B12DBF" w:rsidP="00A531E7">
      <w:pPr>
        <w:rPr>
          <w:color w:val="000000"/>
        </w:rPr>
      </w:pPr>
      <w:r w:rsidRPr="00A50A4E">
        <w:rPr>
          <w:rFonts w:asciiTheme="minorHAnsi" w:hAnsiTheme="minorHAnsi"/>
          <w:sz w:val="22"/>
          <w:szCs w:val="22"/>
        </w:rPr>
        <w:t>The World and Native Languages Standard</w:t>
      </w:r>
      <w:r w:rsidR="00A50A4E">
        <w:rPr>
          <w:rFonts w:asciiTheme="minorHAnsi" w:hAnsiTheme="minorHAnsi"/>
          <w:sz w:val="22"/>
          <w:szCs w:val="22"/>
        </w:rPr>
        <w:t>s</w:t>
      </w:r>
      <w:r w:rsidRPr="00A50A4E">
        <w:rPr>
          <w:rFonts w:asciiTheme="minorHAnsi" w:hAnsiTheme="minorHAnsi"/>
          <w:sz w:val="22"/>
          <w:szCs w:val="22"/>
        </w:rPr>
        <w:t xml:space="preserve"> describe what students should know and be able to do as they study and learn to communicate in </w:t>
      </w:r>
      <w:r w:rsidRPr="00F5469E">
        <w:rPr>
          <w:rFonts w:asciiTheme="minorHAnsi" w:hAnsiTheme="minorHAnsi"/>
          <w:sz w:val="22"/>
          <w:szCs w:val="22"/>
        </w:rPr>
        <w:t xml:space="preserve">languages </w:t>
      </w:r>
      <w:r w:rsidR="00F5469E" w:rsidRPr="00F5469E">
        <w:rPr>
          <w:rFonts w:asciiTheme="minorHAnsi" w:hAnsiTheme="minorHAnsi"/>
          <w:sz w:val="22"/>
          <w:szCs w:val="22"/>
        </w:rPr>
        <w:t>other than</w:t>
      </w:r>
      <w:r w:rsidRPr="00F5469E">
        <w:rPr>
          <w:rFonts w:asciiTheme="minorHAnsi" w:hAnsiTheme="minorHAnsi"/>
          <w:sz w:val="22"/>
          <w:szCs w:val="22"/>
        </w:rPr>
        <w:t xml:space="preserve"> English. </w:t>
      </w:r>
      <w:r w:rsidR="006E4463" w:rsidRPr="00F5469E">
        <w:rPr>
          <w:rFonts w:asciiTheme="minorHAnsi" w:hAnsiTheme="minorHAnsi"/>
          <w:sz w:val="22"/>
          <w:szCs w:val="22"/>
        </w:rPr>
        <w:t>By engaging in learning a world language</w:t>
      </w:r>
      <w:r w:rsidR="004174B8">
        <w:rPr>
          <w:rFonts w:asciiTheme="minorHAnsi" w:hAnsiTheme="minorHAnsi"/>
          <w:sz w:val="22"/>
          <w:szCs w:val="22"/>
        </w:rPr>
        <w:t>,</w:t>
      </w:r>
      <w:r w:rsidR="006E4463" w:rsidRPr="00F5469E">
        <w:rPr>
          <w:rFonts w:asciiTheme="minorHAnsi" w:hAnsiTheme="minorHAnsi"/>
          <w:sz w:val="22"/>
          <w:szCs w:val="22"/>
        </w:rPr>
        <w:t xml:space="preserve"> students build 21</w:t>
      </w:r>
      <w:r w:rsidR="006E4463" w:rsidRPr="00F5469E">
        <w:rPr>
          <w:rFonts w:asciiTheme="minorHAnsi" w:hAnsiTheme="minorHAnsi"/>
          <w:sz w:val="22"/>
          <w:szCs w:val="22"/>
          <w:vertAlign w:val="superscript"/>
        </w:rPr>
        <w:t>st</w:t>
      </w:r>
      <w:r w:rsidR="006E4463" w:rsidRPr="00F5469E">
        <w:rPr>
          <w:rFonts w:asciiTheme="minorHAnsi" w:hAnsiTheme="minorHAnsi"/>
          <w:sz w:val="22"/>
          <w:szCs w:val="22"/>
        </w:rPr>
        <w:t xml:space="preserve"> century literacy skills. Reading, writing, listening, speaking</w:t>
      </w:r>
      <w:r w:rsidR="004174B8">
        <w:rPr>
          <w:rFonts w:asciiTheme="minorHAnsi" w:hAnsiTheme="minorHAnsi"/>
          <w:sz w:val="22"/>
          <w:szCs w:val="22"/>
        </w:rPr>
        <w:t>,</w:t>
      </w:r>
      <w:r w:rsidR="006E4463" w:rsidRPr="00F5469E">
        <w:rPr>
          <w:rFonts w:asciiTheme="minorHAnsi" w:hAnsiTheme="minorHAnsi"/>
          <w:sz w:val="22"/>
          <w:szCs w:val="22"/>
        </w:rPr>
        <w:t xml:space="preserve"> and viewi</w:t>
      </w:r>
      <w:r w:rsidR="006E4463" w:rsidRPr="006E4463">
        <w:rPr>
          <w:rFonts w:asciiTheme="minorHAnsi" w:hAnsiTheme="minorHAnsi"/>
          <w:sz w:val="22"/>
          <w:szCs w:val="22"/>
        </w:rPr>
        <w:t xml:space="preserve">ng are integral to the language learning process. </w:t>
      </w:r>
      <w:r w:rsidR="006E4463" w:rsidRPr="006E4463">
        <w:rPr>
          <w:rFonts w:asciiTheme="minorHAnsi" w:hAnsiTheme="minorHAnsi"/>
          <w:color w:val="000000"/>
          <w:sz w:val="22"/>
          <w:szCs w:val="22"/>
        </w:rPr>
        <w:t>When students learn a second language they build proficiency in three modes of communication: interpersonal (person-to-person speaking or writing), interpretive (listening and reading)</w:t>
      </w:r>
      <w:r w:rsidR="004174B8">
        <w:rPr>
          <w:rFonts w:asciiTheme="minorHAnsi" w:hAnsiTheme="minorHAnsi"/>
          <w:color w:val="000000"/>
          <w:sz w:val="22"/>
          <w:szCs w:val="22"/>
        </w:rPr>
        <w:t>,</w:t>
      </w:r>
      <w:r w:rsidR="006E4463" w:rsidRPr="006E4463">
        <w:rPr>
          <w:rFonts w:asciiTheme="minorHAnsi" w:hAnsiTheme="minorHAnsi"/>
          <w:color w:val="000000"/>
          <w:sz w:val="22"/>
          <w:szCs w:val="22"/>
        </w:rPr>
        <w:t xml:space="preserve"> and presentational (one-way speaking and writing). </w:t>
      </w:r>
      <w:r w:rsidR="00E61EF4">
        <w:rPr>
          <w:rFonts w:asciiTheme="minorHAnsi" w:hAnsiTheme="minorHAnsi"/>
          <w:color w:val="000000"/>
          <w:sz w:val="22"/>
          <w:szCs w:val="22"/>
        </w:rPr>
        <w:t>Students</w:t>
      </w:r>
      <w:r w:rsidR="00E61EF4" w:rsidRPr="006E4463">
        <w:rPr>
          <w:rFonts w:asciiTheme="minorHAnsi" w:hAnsiTheme="minorHAnsi"/>
          <w:color w:val="000000"/>
          <w:sz w:val="22"/>
          <w:szCs w:val="22"/>
        </w:rPr>
        <w:t xml:space="preserve"> </w:t>
      </w:r>
      <w:r w:rsidR="006E4463" w:rsidRPr="006E4463">
        <w:rPr>
          <w:rFonts w:asciiTheme="minorHAnsi" w:hAnsiTheme="minorHAnsi"/>
          <w:color w:val="000000"/>
          <w:sz w:val="22"/>
          <w:szCs w:val="22"/>
        </w:rPr>
        <w:t xml:space="preserve">learn to </w:t>
      </w:r>
      <w:r w:rsidR="00D678D6">
        <w:rPr>
          <w:rFonts w:asciiTheme="minorHAnsi" w:hAnsiTheme="minorHAnsi"/>
          <w:sz w:val="22"/>
          <w:szCs w:val="22"/>
        </w:rPr>
        <w:t>maneuver</w:t>
      </w:r>
      <w:r w:rsidR="00E61EF4" w:rsidRPr="006E4463">
        <w:rPr>
          <w:rFonts w:asciiTheme="minorHAnsi" w:hAnsiTheme="minorHAnsi"/>
          <w:sz w:val="22"/>
          <w:szCs w:val="22"/>
        </w:rPr>
        <w:t xml:space="preserve"> </w:t>
      </w:r>
      <w:r w:rsidR="006E4463" w:rsidRPr="006E4463">
        <w:rPr>
          <w:rFonts w:asciiTheme="minorHAnsi" w:hAnsiTheme="minorHAnsi"/>
          <w:sz w:val="22"/>
          <w:szCs w:val="22"/>
        </w:rPr>
        <w:t>the structure</w:t>
      </w:r>
      <w:r w:rsidR="00E61EF4">
        <w:rPr>
          <w:rFonts w:asciiTheme="minorHAnsi" w:hAnsiTheme="minorHAnsi"/>
          <w:sz w:val="22"/>
          <w:szCs w:val="22"/>
        </w:rPr>
        <w:t>s, functions</w:t>
      </w:r>
      <w:r w:rsidR="004174B8">
        <w:rPr>
          <w:rFonts w:asciiTheme="minorHAnsi" w:hAnsiTheme="minorHAnsi"/>
          <w:sz w:val="22"/>
          <w:szCs w:val="22"/>
        </w:rPr>
        <w:t>,</w:t>
      </w:r>
      <w:r w:rsidR="006E4463" w:rsidRPr="006E4463">
        <w:rPr>
          <w:rFonts w:asciiTheme="minorHAnsi" w:hAnsiTheme="minorHAnsi"/>
          <w:sz w:val="22"/>
          <w:szCs w:val="22"/>
        </w:rPr>
        <w:t xml:space="preserve"> and patterns of language</w:t>
      </w:r>
      <w:r w:rsidR="00E61EF4">
        <w:rPr>
          <w:rFonts w:asciiTheme="minorHAnsi" w:hAnsiTheme="minorHAnsi"/>
          <w:sz w:val="22"/>
          <w:szCs w:val="22"/>
        </w:rPr>
        <w:t>. They learn to</w:t>
      </w:r>
      <w:r w:rsidR="006E4463" w:rsidRPr="006E4463">
        <w:rPr>
          <w:rFonts w:asciiTheme="minorHAnsi" w:hAnsiTheme="minorHAnsi"/>
          <w:sz w:val="22"/>
          <w:szCs w:val="22"/>
        </w:rPr>
        <w:t xml:space="preserve"> </w:t>
      </w:r>
      <w:r w:rsidR="006E4463" w:rsidRPr="006E4463">
        <w:rPr>
          <w:rFonts w:asciiTheme="minorHAnsi" w:hAnsiTheme="minorHAnsi"/>
          <w:color w:val="000000"/>
          <w:sz w:val="22"/>
          <w:szCs w:val="22"/>
        </w:rPr>
        <w:t>ask and answer questions, identify words, describe</w:t>
      </w:r>
      <w:r w:rsidR="0050528D">
        <w:rPr>
          <w:rFonts w:asciiTheme="minorHAnsi" w:hAnsiTheme="minorHAnsi"/>
          <w:color w:val="000000"/>
          <w:sz w:val="22"/>
          <w:szCs w:val="22"/>
        </w:rPr>
        <w:t>,</w:t>
      </w:r>
      <w:r w:rsidR="006E4463" w:rsidRPr="006E4463">
        <w:rPr>
          <w:rFonts w:asciiTheme="minorHAnsi" w:hAnsiTheme="minorHAnsi"/>
          <w:color w:val="000000"/>
          <w:sz w:val="22"/>
          <w:szCs w:val="22"/>
        </w:rPr>
        <w:t xml:space="preserve"> retell stories, interpret text, and apply the conventions of language</w:t>
      </w:r>
      <w:r w:rsidR="00E61EF4">
        <w:rPr>
          <w:rFonts w:asciiTheme="minorHAnsi" w:hAnsiTheme="minorHAnsi"/>
          <w:color w:val="000000"/>
          <w:sz w:val="22"/>
          <w:szCs w:val="22"/>
        </w:rPr>
        <w:t xml:space="preserve"> within the constructs of a </w:t>
      </w:r>
      <w:r w:rsidR="005B0D54">
        <w:rPr>
          <w:rFonts w:asciiTheme="minorHAnsi" w:hAnsiTheme="minorHAnsi"/>
          <w:color w:val="000000"/>
          <w:sz w:val="22"/>
          <w:szCs w:val="22"/>
        </w:rPr>
        <w:t>particular</w:t>
      </w:r>
      <w:r w:rsidR="00E61EF4">
        <w:rPr>
          <w:rFonts w:asciiTheme="minorHAnsi" w:hAnsiTheme="minorHAnsi"/>
          <w:color w:val="000000"/>
          <w:sz w:val="22"/>
          <w:szCs w:val="22"/>
        </w:rPr>
        <w:t xml:space="preserve"> culture</w:t>
      </w:r>
      <w:r w:rsidR="006E4463" w:rsidRPr="006E4463">
        <w:rPr>
          <w:rFonts w:asciiTheme="minorHAnsi" w:hAnsiTheme="minorHAnsi"/>
          <w:color w:val="000000"/>
          <w:sz w:val="22"/>
          <w:szCs w:val="22"/>
        </w:rPr>
        <w:t>.</w:t>
      </w:r>
      <w:r w:rsidR="006E4463" w:rsidRPr="000D2CA3">
        <w:rPr>
          <w:color w:val="000000"/>
        </w:rPr>
        <w:t xml:space="preserve"> </w:t>
      </w:r>
    </w:p>
    <w:p w:rsidR="006E4463" w:rsidRDefault="006E4463" w:rsidP="00A531E7">
      <w:pPr>
        <w:autoSpaceDE w:val="0"/>
        <w:autoSpaceDN w:val="0"/>
        <w:adjustRightInd w:val="0"/>
        <w:rPr>
          <w:rFonts w:eastAsia="Times"/>
          <w:color w:val="000000"/>
        </w:rPr>
      </w:pPr>
    </w:p>
    <w:p w:rsidR="00144A92" w:rsidRPr="0050528D" w:rsidRDefault="006E4463" w:rsidP="0050528D">
      <w:pPr>
        <w:autoSpaceDE w:val="0"/>
        <w:autoSpaceDN w:val="0"/>
        <w:adjustRightInd w:val="0"/>
        <w:rPr>
          <w:rFonts w:asciiTheme="minorHAnsi" w:eastAsia="Times" w:hAnsiTheme="minorHAnsi"/>
          <w:sz w:val="22"/>
          <w:szCs w:val="22"/>
        </w:rPr>
      </w:pPr>
      <w:r w:rsidRPr="006E4463">
        <w:rPr>
          <w:rFonts w:asciiTheme="minorHAnsi" w:eastAsia="Times" w:hAnsiTheme="minorHAnsi"/>
          <w:color w:val="000000"/>
          <w:sz w:val="22"/>
          <w:szCs w:val="22"/>
        </w:rPr>
        <w:t xml:space="preserve">Learners </w:t>
      </w:r>
      <w:r w:rsidR="0050528D">
        <w:rPr>
          <w:rFonts w:asciiTheme="minorHAnsi" w:eastAsia="Times" w:hAnsiTheme="minorHAnsi"/>
          <w:color w:val="000000"/>
          <w:sz w:val="22"/>
          <w:szCs w:val="22"/>
        </w:rPr>
        <w:t xml:space="preserve">benefit by </w:t>
      </w:r>
      <w:r w:rsidRPr="006E4463">
        <w:rPr>
          <w:rFonts w:asciiTheme="minorHAnsi" w:eastAsia="Times" w:hAnsiTheme="minorHAnsi"/>
          <w:color w:val="000000"/>
          <w:sz w:val="22"/>
          <w:szCs w:val="22"/>
        </w:rPr>
        <w:t>hav</w:t>
      </w:r>
      <w:r w:rsidR="0050528D">
        <w:rPr>
          <w:rFonts w:asciiTheme="minorHAnsi" w:eastAsia="Times" w:hAnsiTheme="minorHAnsi"/>
          <w:color w:val="000000"/>
          <w:sz w:val="22"/>
          <w:szCs w:val="22"/>
        </w:rPr>
        <w:t>ing</w:t>
      </w:r>
      <w:r w:rsidRPr="006E4463">
        <w:rPr>
          <w:rFonts w:asciiTheme="minorHAnsi" w:eastAsia="Times" w:hAnsiTheme="minorHAnsi"/>
          <w:color w:val="000000"/>
          <w:sz w:val="22"/>
          <w:szCs w:val="22"/>
        </w:rPr>
        <w:t xml:space="preserve"> the language proficiency to communicate with global audiences, the insight into the cultural perspectives that shape those audiences, and the ability to behave appropriately in a variety of cultural contexts. </w:t>
      </w:r>
      <w:r w:rsidR="00E61EF4">
        <w:rPr>
          <w:rFonts w:asciiTheme="minorHAnsi" w:eastAsia="Times" w:hAnsiTheme="minorHAnsi"/>
          <w:color w:val="000000"/>
          <w:sz w:val="22"/>
          <w:szCs w:val="22"/>
        </w:rPr>
        <w:t xml:space="preserve"> </w:t>
      </w:r>
      <w:r w:rsidR="00CD0140">
        <w:rPr>
          <w:rFonts w:asciiTheme="minorHAnsi" w:eastAsia="Times" w:hAnsiTheme="minorHAnsi"/>
          <w:color w:val="000000"/>
          <w:sz w:val="22"/>
          <w:szCs w:val="22"/>
        </w:rPr>
        <w:t xml:space="preserve">These standards are organized under two broad categories: Communication and Cultural Competencies. They are not intended to be taught as separate entities, but should be </w:t>
      </w:r>
      <w:r w:rsidR="001C30C2">
        <w:rPr>
          <w:rFonts w:asciiTheme="minorHAnsi" w:eastAsia="Times" w:hAnsiTheme="minorHAnsi"/>
          <w:color w:val="000000"/>
          <w:sz w:val="22"/>
          <w:szCs w:val="22"/>
        </w:rPr>
        <w:t>interconnected</w:t>
      </w:r>
      <w:r w:rsidR="00CD0140">
        <w:rPr>
          <w:rFonts w:asciiTheme="minorHAnsi" w:eastAsia="Times" w:hAnsiTheme="minorHAnsi"/>
          <w:color w:val="000000"/>
          <w:sz w:val="22"/>
          <w:szCs w:val="22"/>
        </w:rPr>
        <w:t xml:space="preserve"> during instruction.</w:t>
      </w:r>
      <w:r w:rsidR="00E61EF4">
        <w:rPr>
          <w:rFonts w:asciiTheme="minorHAnsi" w:eastAsia="Times" w:hAnsiTheme="minorHAnsi"/>
          <w:color w:val="000000"/>
          <w:sz w:val="22"/>
          <w:szCs w:val="22"/>
        </w:rPr>
        <w:t xml:space="preserve"> Students must not only communicate</w:t>
      </w:r>
      <w:r w:rsidR="005B0D54">
        <w:rPr>
          <w:rFonts w:asciiTheme="minorHAnsi" w:eastAsia="Times" w:hAnsiTheme="minorHAnsi"/>
          <w:color w:val="000000"/>
          <w:sz w:val="22"/>
          <w:szCs w:val="22"/>
        </w:rPr>
        <w:t>,</w:t>
      </w:r>
      <w:r w:rsidR="00E61EF4">
        <w:rPr>
          <w:rFonts w:asciiTheme="minorHAnsi" w:eastAsia="Times" w:hAnsiTheme="minorHAnsi"/>
          <w:color w:val="000000"/>
          <w:sz w:val="22"/>
          <w:szCs w:val="22"/>
        </w:rPr>
        <w:t xml:space="preserve"> but be able to do so in a culturally appropriate manner. </w:t>
      </w:r>
      <w:r w:rsidRPr="006E4463">
        <w:rPr>
          <w:rFonts w:asciiTheme="minorHAnsi" w:eastAsia="Times" w:hAnsiTheme="minorHAnsi"/>
          <w:color w:val="000000"/>
          <w:sz w:val="22"/>
          <w:szCs w:val="22"/>
        </w:rPr>
        <w:t xml:space="preserve"> </w:t>
      </w:r>
      <w:r w:rsidRPr="006E4463">
        <w:rPr>
          <w:rFonts w:asciiTheme="minorHAnsi" w:eastAsia="Times" w:hAnsiTheme="minorHAnsi"/>
          <w:sz w:val="22"/>
          <w:szCs w:val="22"/>
        </w:rPr>
        <w:t>A culture’s perspectives reflect the values, beliefs</w:t>
      </w:r>
      <w:r w:rsidR="004174B8">
        <w:rPr>
          <w:rFonts w:asciiTheme="minorHAnsi" w:eastAsia="Times" w:hAnsiTheme="minorHAnsi"/>
          <w:sz w:val="22"/>
          <w:szCs w:val="22"/>
        </w:rPr>
        <w:t>,</w:t>
      </w:r>
      <w:r w:rsidRPr="006E4463">
        <w:rPr>
          <w:rFonts w:asciiTheme="minorHAnsi" w:eastAsia="Times" w:hAnsiTheme="minorHAnsi"/>
          <w:sz w:val="22"/>
          <w:szCs w:val="22"/>
        </w:rPr>
        <w:t xml:space="preserve"> and attitudes of its people. Through contact with products (</w:t>
      </w:r>
      <w:r w:rsidR="0050528D">
        <w:rPr>
          <w:rFonts w:asciiTheme="minorHAnsi" w:eastAsia="Times" w:hAnsiTheme="minorHAnsi"/>
          <w:sz w:val="22"/>
          <w:szCs w:val="22"/>
        </w:rPr>
        <w:t>monuments, laws, music</w:t>
      </w:r>
      <w:r w:rsidR="004174B8">
        <w:rPr>
          <w:rFonts w:asciiTheme="minorHAnsi" w:eastAsia="Times" w:hAnsiTheme="minorHAnsi"/>
          <w:sz w:val="22"/>
          <w:szCs w:val="22"/>
        </w:rPr>
        <w:t>, etc.</w:t>
      </w:r>
      <w:r w:rsidRPr="006E4463">
        <w:rPr>
          <w:rFonts w:asciiTheme="minorHAnsi" w:eastAsia="Times" w:hAnsiTheme="minorHAnsi"/>
          <w:sz w:val="22"/>
          <w:szCs w:val="22"/>
        </w:rPr>
        <w:t>) developed by a culture and practices (eating habits, shopping behaviors, use of space, etc.) demonstrated by its people, we come to un</w:t>
      </w:r>
      <w:r w:rsidR="004174B8">
        <w:rPr>
          <w:rFonts w:asciiTheme="minorHAnsi" w:eastAsia="Times" w:hAnsiTheme="minorHAnsi"/>
          <w:sz w:val="22"/>
          <w:szCs w:val="22"/>
        </w:rPr>
        <w:t>derstand the perspectives (</w:t>
      </w:r>
      <w:r w:rsidR="0050528D">
        <w:rPr>
          <w:rFonts w:asciiTheme="minorHAnsi" w:eastAsia="Times" w:hAnsiTheme="minorHAnsi"/>
          <w:sz w:val="22"/>
          <w:szCs w:val="22"/>
        </w:rPr>
        <w:t>values, attitudes, beliefs</w:t>
      </w:r>
      <w:r w:rsidR="004174B8">
        <w:rPr>
          <w:rFonts w:asciiTheme="minorHAnsi" w:eastAsia="Times" w:hAnsiTheme="minorHAnsi"/>
          <w:sz w:val="22"/>
          <w:szCs w:val="22"/>
        </w:rPr>
        <w:t>, etc.</w:t>
      </w:r>
      <w:r w:rsidRPr="006E4463">
        <w:rPr>
          <w:rFonts w:asciiTheme="minorHAnsi" w:eastAsia="Times" w:hAnsiTheme="minorHAnsi"/>
          <w:sz w:val="22"/>
          <w:szCs w:val="22"/>
        </w:rPr>
        <w:t>) of a people.</w:t>
      </w:r>
      <w:r w:rsidR="0050528D">
        <w:rPr>
          <w:rFonts w:asciiTheme="minorHAnsi" w:eastAsia="Times" w:hAnsiTheme="minorHAnsi"/>
          <w:sz w:val="22"/>
          <w:szCs w:val="22"/>
        </w:rPr>
        <w:t xml:space="preserve"> </w:t>
      </w:r>
      <w:r w:rsidR="009954D1">
        <w:rPr>
          <w:rFonts w:asciiTheme="minorHAnsi" w:hAnsiTheme="minorHAnsi" w:cs="Arial"/>
          <w:sz w:val="22"/>
          <w:szCs w:val="22"/>
        </w:rPr>
        <w:t>Through these standards, A</w:t>
      </w:r>
      <w:r w:rsidR="009954D1" w:rsidRPr="00E61567">
        <w:rPr>
          <w:rFonts w:asciiTheme="minorHAnsi" w:hAnsiTheme="minorHAnsi" w:cs="Arial"/>
          <w:sz w:val="22"/>
          <w:szCs w:val="22"/>
        </w:rPr>
        <w:t xml:space="preserve">rizona </w:t>
      </w:r>
      <w:r w:rsidR="00144A92" w:rsidRPr="00E61567">
        <w:rPr>
          <w:rFonts w:asciiTheme="minorHAnsi" w:hAnsiTheme="minorHAnsi" w:cs="Arial"/>
          <w:sz w:val="22"/>
          <w:szCs w:val="22"/>
        </w:rPr>
        <w:t>seeks to nurture and develop indigenous, heritage, and world language</w:t>
      </w:r>
      <w:r w:rsidR="00C84C0A">
        <w:rPr>
          <w:rFonts w:asciiTheme="minorHAnsi" w:hAnsiTheme="minorHAnsi" w:cs="Arial"/>
          <w:sz w:val="22"/>
          <w:szCs w:val="22"/>
        </w:rPr>
        <w:t>s</w:t>
      </w:r>
      <w:r w:rsidR="00144A92" w:rsidRPr="00E61567">
        <w:rPr>
          <w:rFonts w:asciiTheme="minorHAnsi" w:hAnsiTheme="minorHAnsi" w:cs="Arial"/>
          <w:sz w:val="22"/>
          <w:szCs w:val="22"/>
        </w:rPr>
        <w:t xml:space="preserve">. </w:t>
      </w:r>
      <w:r>
        <w:rPr>
          <w:rFonts w:asciiTheme="minorHAnsi" w:hAnsiTheme="minorHAnsi" w:cs="Arial"/>
          <w:sz w:val="22"/>
          <w:szCs w:val="22"/>
        </w:rPr>
        <w:t xml:space="preserve"> S</w:t>
      </w:r>
      <w:r w:rsidR="00144A92" w:rsidRPr="00E61567">
        <w:rPr>
          <w:rFonts w:asciiTheme="minorHAnsi" w:hAnsiTheme="minorHAnsi" w:cs="Arial"/>
          <w:sz w:val="22"/>
          <w:szCs w:val="22"/>
        </w:rPr>
        <w:t xml:space="preserve">tudents </w:t>
      </w:r>
      <w:r>
        <w:rPr>
          <w:rFonts w:asciiTheme="minorHAnsi" w:hAnsiTheme="minorHAnsi" w:cs="Arial"/>
          <w:sz w:val="22"/>
          <w:szCs w:val="22"/>
        </w:rPr>
        <w:t>who</w:t>
      </w:r>
      <w:r w:rsidR="00C84C0A">
        <w:rPr>
          <w:rFonts w:asciiTheme="minorHAnsi" w:hAnsiTheme="minorHAnsi" w:cs="Arial"/>
          <w:sz w:val="22"/>
          <w:szCs w:val="22"/>
        </w:rPr>
        <w:t xml:space="preserve"> </w:t>
      </w:r>
      <w:r w:rsidR="00144A92" w:rsidRPr="00E61567">
        <w:rPr>
          <w:rFonts w:asciiTheme="minorHAnsi" w:hAnsiTheme="minorHAnsi" w:cs="Arial"/>
          <w:sz w:val="22"/>
          <w:szCs w:val="22"/>
        </w:rPr>
        <w:t xml:space="preserve">develop world languages, heritage </w:t>
      </w:r>
      <w:r w:rsidR="00D33AD2">
        <w:rPr>
          <w:rFonts w:asciiTheme="minorHAnsi" w:hAnsiTheme="minorHAnsi" w:cs="Arial"/>
          <w:sz w:val="22"/>
          <w:szCs w:val="22"/>
        </w:rPr>
        <w:t>language</w:t>
      </w:r>
      <w:r w:rsidR="00144A92" w:rsidRPr="00E61567">
        <w:rPr>
          <w:rFonts w:asciiTheme="minorHAnsi" w:hAnsiTheme="minorHAnsi" w:cs="Arial"/>
          <w:sz w:val="22"/>
          <w:szCs w:val="22"/>
        </w:rPr>
        <w:t>, and cultural skills</w:t>
      </w:r>
      <w:r>
        <w:rPr>
          <w:rFonts w:asciiTheme="minorHAnsi" w:hAnsiTheme="minorHAnsi" w:cs="Arial"/>
          <w:sz w:val="22"/>
          <w:szCs w:val="22"/>
        </w:rPr>
        <w:t xml:space="preserve"> </w:t>
      </w:r>
      <w:r w:rsidR="00144A92" w:rsidRPr="00F5469E">
        <w:rPr>
          <w:rFonts w:asciiTheme="minorHAnsi" w:hAnsiTheme="minorHAnsi" w:cs="Arial"/>
          <w:sz w:val="22"/>
          <w:szCs w:val="22"/>
        </w:rPr>
        <w:t xml:space="preserve">will be </w:t>
      </w:r>
      <w:r w:rsidRPr="00F5469E">
        <w:rPr>
          <w:rFonts w:asciiTheme="minorHAnsi" w:hAnsiTheme="minorHAnsi" w:cs="Arial"/>
          <w:sz w:val="22"/>
          <w:szCs w:val="22"/>
        </w:rPr>
        <w:t>better</w:t>
      </w:r>
      <w:r w:rsidR="00144A92" w:rsidRPr="00F5469E">
        <w:rPr>
          <w:rFonts w:asciiTheme="minorHAnsi" w:hAnsiTheme="minorHAnsi" w:cs="Arial"/>
          <w:sz w:val="22"/>
          <w:szCs w:val="22"/>
        </w:rPr>
        <w:t>-positioned to live and</w:t>
      </w:r>
      <w:r w:rsidR="00144A92" w:rsidRPr="00E61567">
        <w:rPr>
          <w:rFonts w:asciiTheme="minorHAnsi" w:hAnsiTheme="minorHAnsi" w:cs="Arial"/>
          <w:sz w:val="22"/>
          <w:szCs w:val="22"/>
        </w:rPr>
        <w:t xml:space="preserve"> work in an increasingly multilingual environment. </w:t>
      </w:r>
    </w:p>
    <w:p w:rsidR="004174B8" w:rsidRPr="00E61567" w:rsidRDefault="004174B8" w:rsidP="004174B8">
      <w:pPr>
        <w:autoSpaceDE w:val="0"/>
        <w:autoSpaceDN w:val="0"/>
        <w:adjustRightInd w:val="0"/>
        <w:jc w:val="center"/>
        <w:rPr>
          <w:rFonts w:asciiTheme="minorHAnsi" w:hAnsiTheme="minorHAnsi"/>
          <w:sz w:val="22"/>
          <w:szCs w:val="22"/>
        </w:rPr>
      </w:pPr>
      <w:r w:rsidRPr="00D40DD7">
        <w:rPr>
          <w:rFonts w:asciiTheme="minorHAnsi" w:hAnsiTheme="minorHAnsi" w:cs="LDFOPA+TimesNewRoman"/>
          <w:noProof/>
          <w:sz w:val="22"/>
          <w:szCs w:val="22"/>
        </w:rPr>
        <w:drawing>
          <wp:inline distT="0" distB="0" distL="0" distR="0" wp14:anchorId="049B3844" wp14:editId="51CA4518">
            <wp:extent cx="2107095" cy="2153128"/>
            <wp:effectExtent l="0" t="0" r="7620" b="0"/>
            <wp:docPr id="7" name="Picture 7" descr="5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cs.jpg"/>
                    <pic:cNvPicPr/>
                  </pic:nvPicPr>
                  <pic:blipFill>
                    <a:blip r:embed="rId9"/>
                    <a:stretch>
                      <a:fillRect/>
                    </a:stretch>
                  </pic:blipFill>
                  <pic:spPr>
                    <a:xfrm>
                      <a:off x="0" y="0"/>
                      <a:ext cx="2111413" cy="2157541"/>
                    </a:xfrm>
                    <a:prstGeom prst="rect">
                      <a:avLst/>
                    </a:prstGeom>
                  </pic:spPr>
                </pic:pic>
              </a:graphicData>
            </a:graphic>
          </wp:inline>
        </w:drawing>
      </w:r>
      <w:r>
        <w:rPr>
          <w:rFonts w:asciiTheme="minorHAnsi" w:hAnsiTheme="minorHAnsi" w:cs="LDFOPA+TimesNewRoman"/>
          <w:sz w:val="22"/>
          <w:szCs w:val="22"/>
        </w:rPr>
        <w:br/>
      </w:r>
      <w:r>
        <w:rPr>
          <w:rFonts w:asciiTheme="minorHAnsi" w:eastAsiaTheme="minorHAnsi" w:hAnsiTheme="minorHAnsi"/>
          <w:color w:val="000000"/>
          <w:sz w:val="16"/>
          <w:szCs w:val="16"/>
        </w:rPr>
        <w:t>Image courtesy of ACTFL</w:t>
      </w:r>
    </w:p>
    <w:p w:rsidR="0050528D" w:rsidRDefault="0050528D" w:rsidP="00A531E7">
      <w:pPr>
        <w:pStyle w:val="Default"/>
        <w:rPr>
          <w:rFonts w:asciiTheme="minorHAnsi" w:hAnsiTheme="minorHAnsi" w:cs="LDFOPA+TimesNewRoman"/>
          <w:color w:val="auto"/>
          <w:sz w:val="22"/>
          <w:szCs w:val="22"/>
        </w:rPr>
      </w:pPr>
    </w:p>
    <w:p w:rsidR="00CF6449" w:rsidRDefault="001C30C2" w:rsidP="00A531E7">
      <w:pPr>
        <w:pStyle w:val="Default"/>
        <w:rPr>
          <w:rFonts w:asciiTheme="minorHAnsi" w:hAnsiTheme="minorHAnsi" w:cs="LDFOPA+TimesNewRoman"/>
          <w:color w:val="auto"/>
          <w:sz w:val="22"/>
          <w:szCs w:val="22"/>
        </w:rPr>
      </w:pPr>
      <w:r>
        <w:rPr>
          <w:rFonts w:asciiTheme="minorHAnsi" w:hAnsiTheme="minorHAnsi" w:cs="LDFOPA+TimesNewRoman"/>
          <w:color w:val="auto"/>
          <w:sz w:val="22"/>
          <w:szCs w:val="22"/>
        </w:rPr>
        <w:t>Arizona’s World and Native Languages S</w:t>
      </w:r>
      <w:r w:rsidR="00847825" w:rsidRPr="00FC2E4C">
        <w:rPr>
          <w:rFonts w:asciiTheme="minorHAnsi" w:hAnsiTheme="minorHAnsi" w:cs="LDFOPA+TimesNewRoman"/>
          <w:color w:val="auto"/>
          <w:sz w:val="22"/>
          <w:szCs w:val="22"/>
        </w:rPr>
        <w:t>tandards can be used to create a variety of classes, courses</w:t>
      </w:r>
      <w:r w:rsidR="003D1B2A">
        <w:rPr>
          <w:rFonts w:asciiTheme="minorHAnsi" w:hAnsiTheme="minorHAnsi" w:cs="LDFOPA+TimesNewRoman"/>
          <w:color w:val="auto"/>
          <w:sz w:val="22"/>
          <w:szCs w:val="22"/>
        </w:rPr>
        <w:t>,</w:t>
      </w:r>
      <w:r w:rsidR="00847825" w:rsidRPr="00FC2E4C">
        <w:rPr>
          <w:rFonts w:asciiTheme="minorHAnsi" w:hAnsiTheme="minorHAnsi" w:cs="LDFOPA+TimesNewRoman"/>
          <w:color w:val="auto"/>
          <w:sz w:val="22"/>
          <w:szCs w:val="22"/>
        </w:rPr>
        <w:t xml:space="preserve"> and programs </w:t>
      </w:r>
      <w:r w:rsidR="003D1B2A">
        <w:rPr>
          <w:rFonts w:asciiTheme="minorHAnsi" w:hAnsiTheme="minorHAnsi" w:cs="LDFOPA+TimesNewRoman"/>
          <w:color w:val="auto"/>
          <w:sz w:val="22"/>
          <w:szCs w:val="22"/>
        </w:rPr>
        <w:t xml:space="preserve">across multiple </w:t>
      </w:r>
      <w:r w:rsidR="00847825" w:rsidRPr="00FC2E4C">
        <w:rPr>
          <w:rFonts w:asciiTheme="minorHAnsi" w:hAnsiTheme="minorHAnsi" w:cs="LDFOPA+TimesNewRoman"/>
          <w:color w:val="auto"/>
          <w:sz w:val="22"/>
          <w:szCs w:val="22"/>
        </w:rPr>
        <w:t>grade levels. Many factors influence the rate of progress through three performance levels</w:t>
      </w:r>
      <w:r w:rsidR="0056118B">
        <w:rPr>
          <w:rFonts w:asciiTheme="minorHAnsi" w:hAnsiTheme="minorHAnsi" w:cs="LDFOPA+TimesNewRoman"/>
          <w:color w:val="auto"/>
          <w:sz w:val="22"/>
          <w:szCs w:val="22"/>
        </w:rPr>
        <w:t xml:space="preserve"> (Novice, Intermediate</w:t>
      </w:r>
      <w:r>
        <w:rPr>
          <w:rFonts w:asciiTheme="minorHAnsi" w:hAnsiTheme="minorHAnsi" w:cs="LDFOPA+TimesNewRoman"/>
          <w:color w:val="auto"/>
          <w:sz w:val="22"/>
          <w:szCs w:val="22"/>
        </w:rPr>
        <w:t>,</w:t>
      </w:r>
      <w:r w:rsidR="0056118B">
        <w:rPr>
          <w:rFonts w:asciiTheme="minorHAnsi" w:hAnsiTheme="minorHAnsi" w:cs="LDFOPA+TimesNewRoman"/>
          <w:color w:val="auto"/>
          <w:sz w:val="22"/>
          <w:szCs w:val="22"/>
        </w:rPr>
        <w:t xml:space="preserve"> and Advanced)</w:t>
      </w:r>
      <w:r w:rsidR="00847825" w:rsidRPr="00FC2E4C">
        <w:rPr>
          <w:rFonts w:asciiTheme="minorHAnsi" w:hAnsiTheme="minorHAnsi" w:cs="LDFOPA+TimesNewRoman"/>
          <w:color w:val="auto"/>
          <w:sz w:val="22"/>
          <w:szCs w:val="22"/>
        </w:rPr>
        <w:t xml:space="preserve"> and the level </w:t>
      </w:r>
      <w:r w:rsidR="00C84C0A">
        <w:rPr>
          <w:rFonts w:asciiTheme="minorHAnsi" w:hAnsiTheme="minorHAnsi" w:cs="LDFOPA+TimesNewRoman"/>
          <w:color w:val="auto"/>
          <w:sz w:val="22"/>
          <w:szCs w:val="22"/>
        </w:rPr>
        <w:t xml:space="preserve">acquired by </w:t>
      </w:r>
      <w:r w:rsidR="00847825" w:rsidRPr="00FC2E4C">
        <w:rPr>
          <w:rFonts w:asciiTheme="minorHAnsi" w:hAnsiTheme="minorHAnsi" w:cs="LDFOPA+TimesNewRoman"/>
          <w:color w:val="auto"/>
          <w:sz w:val="22"/>
          <w:szCs w:val="22"/>
        </w:rPr>
        <w:t xml:space="preserve">learners </w:t>
      </w:r>
      <w:r w:rsidR="002062CD">
        <w:rPr>
          <w:rFonts w:asciiTheme="minorHAnsi" w:hAnsiTheme="minorHAnsi" w:cs="LDFOPA+TimesNewRoman"/>
          <w:color w:val="auto"/>
          <w:sz w:val="22"/>
          <w:szCs w:val="22"/>
        </w:rPr>
        <w:t>at</w:t>
      </w:r>
      <w:r w:rsidR="002062CD" w:rsidRPr="00FC2E4C">
        <w:rPr>
          <w:rFonts w:asciiTheme="minorHAnsi" w:hAnsiTheme="minorHAnsi" w:cs="LDFOPA+TimesNewRoman"/>
          <w:color w:val="auto"/>
          <w:sz w:val="22"/>
          <w:szCs w:val="22"/>
        </w:rPr>
        <w:t xml:space="preserve"> </w:t>
      </w:r>
      <w:r w:rsidR="00847825" w:rsidRPr="00FC2E4C">
        <w:rPr>
          <w:rFonts w:asciiTheme="minorHAnsi" w:hAnsiTheme="minorHAnsi" w:cs="LDFOPA+TimesNewRoman"/>
          <w:color w:val="auto"/>
          <w:sz w:val="22"/>
          <w:szCs w:val="22"/>
        </w:rPr>
        <w:t xml:space="preserve">the end of the program. </w:t>
      </w:r>
      <w:r w:rsidR="003D1B2A">
        <w:rPr>
          <w:rFonts w:asciiTheme="minorHAnsi" w:hAnsiTheme="minorHAnsi" w:cs="LDFOPA+TimesNewRoman"/>
          <w:color w:val="auto"/>
          <w:sz w:val="22"/>
          <w:szCs w:val="22"/>
        </w:rPr>
        <w:t>A</w:t>
      </w:r>
      <w:r w:rsidR="00847825" w:rsidRPr="00FC2E4C">
        <w:rPr>
          <w:rFonts w:asciiTheme="minorHAnsi" w:hAnsiTheme="minorHAnsi" w:cs="LDFOPA+TimesNewRoman"/>
          <w:color w:val="auto"/>
          <w:sz w:val="22"/>
          <w:szCs w:val="22"/>
        </w:rPr>
        <w:t xml:space="preserve">mong those factors </w:t>
      </w:r>
      <w:r w:rsidR="004174B8">
        <w:rPr>
          <w:rFonts w:asciiTheme="minorHAnsi" w:hAnsiTheme="minorHAnsi" w:cs="LDFOPA+TimesNewRoman"/>
          <w:color w:val="auto"/>
          <w:sz w:val="22"/>
          <w:szCs w:val="22"/>
        </w:rPr>
        <w:t>are types</w:t>
      </w:r>
      <w:r w:rsidR="00854046">
        <w:rPr>
          <w:rFonts w:asciiTheme="minorHAnsi" w:hAnsiTheme="minorHAnsi" w:cs="LDFOPA+TimesNewRoman"/>
          <w:color w:val="auto"/>
          <w:sz w:val="22"/>
          <w:szCs w:val="22"/>
        </w:rPr>
        <w:t xml:space="preserve"> of program model</w:t>
      </w:r>
      <w:r w:rsidR="004174B8">
        <w:rPr>
          <w:rFonts w:asciiTheme="minorHAnsi" w:hAnsiTheme="minorHAnsi" w:cs="LDFOPA+TimesNewRoman"/>
          <w:color w:val="auto"/>
          <w:sz w:val="22"/>
          <w:szCs w:val="22"/>
        </w:rPr>
        <w:t>s</w:t>
      </w:r>
      <w:r w:rsidR="003D1B2A">
        <w:rPr>
          <w:rFonts w:asciiTheme="minorHAnsi" w:hAnsiTheme="minorHAnsi" w:cs="LDFOPA+TimesNewRoman"/>
          <w:color w:val="auto"/>
          <w:sz w:val="22"/>
          <w:szCs w:val="22"/>
        </w:rPr>
        <w:t>, the category or difficulty of the language,</w:t>
      </w:r>
      <w:r w:rsidR="00847825" w:rsidRPr="00FC2E4C">
        <w:rPr>
          <w:rFonts w:asciiTheme="minorHAnsi" w:hAnsiTheme="minorHAnsi" w:cs="LDFOPA+TimesNewRoman"/>
          <w:color w:val="auto"/>
          <w:sz w:val="22"/>
          <w:szCs w:val="22"/>
        </w:rPr>
        <w:t xml:space="preserve"> </w:t>
      </w:r>
      <w:r w:rsidR="003D1B2A">
        <w:rPr>
          <w:rFonts w:asciiTheme="minorHAnsi" w:hAnsiTheme="minorHAnsi" w:cs="LDFOPA+TimesNewRoman"/>
          <w:color w:val="auto"/>
          <w:sz w:val="22"/>
          <w:szCs w:val="22"/>
        </w:rPr>
        <w:t xml:space="preserve">student motivation, </w:t>
      </w:r>
      <w:r w:rsidR="00847825" w:rsidRPr="00FC2E4C">
        <w:rPr>
          <w:rFonts w:asciiTheme="minorHAnsi" w:hAnsiTheme="minorHAnsi" w:cs="LDFOPA+TimesNewRoman"/>
          <w:color w:val="auto"/>
          <w:sz w:val="22"/>
          <w:szCs w:val="22"/>
        </w:rPr>
        <w:t>and the degree of exposure in the target language. These standards allow for multiple entry points into language learning (elementary, middle</w:t>
      </w:r>
      <w:r>
        <w:rPr>
          <w:rFonts w:asciiTheme="minorHAnsi" w:hAnsiTheme="minorHAnsi" w:cs="LDFOPA+TimesNewRoman"/>
          <w:color w:val="auto"/>
          <w:sz w:val="22"/>
          <w:szCs w:val="22"/>
        </w:rPr>
        <w:t>,</w:t>
      </w:r>
      <w:r w:rsidR="00847825" w:rsidRPr="00FC2E4C">
        <w:rPr>
          <w:rFonts w:asciiTheme="minorHAnsi" w:hAnsiTheme="minorHAnsi" w:cs="LDFOPA+TimesNewRoman"/>
          <w:color w:val="auto"/>
          <w:sz w:val="22"/>
          <w:szCs w:val="22"/>
        </w:rPr>
        <w:t xml:space="preserve"> or high school) and </w:t>
      </w:r>
      <w:r w:rsidR="00C84C0A">
        <w:rPr>
          <w:rFonts w:asciiTheme="minorHAnsi" w:hAnsiTheme="minorHAnsi" w:cs="LDFOPA+TimesNewRoman"/>
          <w:color w:val="auto"/>
          <w:sz w:val="22"/>
          <w:szCs w:val="22"/>
        </w:rPr>
        <w:t xml:space="preserve">for instruction </w:t>
      </w:r>
      <w:r w:rsidR="00847825" w:rsidRPr="00FC2E4C">
        <w:rPr>
          <w:rFonts w:asciiTheme="minorHAnsi" w:hAnsiTheme="minorHAnsi" w:cs="LDFOPA+TimesNewRoman"/>
          <w:color w:val="auto"/>
          <w:sz w:val="22"/>
          <w:szCs w:val="22"/>
        </w:rPr>
        <w:t>thro</w:t>
      </w:r>
      <w:r w:rsidR="00D7155B">
        <w:rPr>
          <w:rFonts w:asciiTheme="minorHAnsi" w:hAnsiTheme="minorHAnsi" w:cs="LDFOPA+TimesNewRoman"/>
          <w:color w:val="auto"/>
          <w:sz w:val="22"/>
          <w:szCs w:val="22"/>
        </w:rPr>
        <w:t xml:space="preserve">ugh various programs and/or models. </w:t>
      </w:r>
      <w:r w:rsidR="00847825" w:rsidRPr="00FC2E4C">
        <w:rPr>
          <w:rFonts w:asciiTheme="minorHAnsi" w:hAnsiTheme="minorHAnsi" w:cs="LDFOPA+TimesNewRoman"/>
          <w:color w:val="auto"/>
          <w:sz w:val="22"/>
          <w:szCs w:val="22"/>
        </w:rPr>
        <w:t>In these standards</w:t>
      </w:r>
      <w:r>
        <w:rPr>
          <w:rFonts w:asciiTheme="minorHAnsi" w:hAnsiTheme="minorHAnsi" w:cs="LDFOPA+TimesNewRoman"/>
          <w:color w:val="auto"/>
          <w:sz w:val="22"/>
          <w:szCs w:val="22"/>
        </w:rPr>
        <w:t>,</w:t>
      </w:r>
      <w:r w:rsidR="00847825" w:rsidRPr="00FC2E4C">
        <w:rPr>
          <w:rFonts w:asciiTheme="minorHAnsi" w:hAnsiTheme="minorHAnsi" w:cs="LDFOPA+TimesNewRoman"/>
          <w:color w:val="auto"/>
          <w:sz w:val="22"/>
          <w:szCs w:val="22"/>
        </w:rPr>
        <w:t xml:space="preserve"> “the target language” may </w:t>
      </w:r>
      <w:r w:rsidR="00D7155B">
        <w:rPr>
          <w:rFonts w:asciiTheme="minorHAnsi" w:hAnsiTheme="minorHAnsi" w:cs="LDFOPA+TimesNewRoman"/>
          <w:color w:val="auto"/>
          <w:sz w:val="22"/>
          <w:szCs w:val="22"/>
        </w:rPr>
        <w:t>indicate</w:t>
      </w:r>
      <w:r w:rsidR="00847825" w:rsidRPr="00FC2E4C">
        <w:rPr>
          <w:rFonts w:asciiTheme="minorHAnsi" w:hAnsiTheme="minorHAnsi" w:cs="LDFOPA+TimesNewRoman"/>
          <w:color w:val="auto"/>
          <w:sz w:val="22"/>
          <w:szCs w:val="22"/>
        </w:rPr>
        <w:t xml:space="preserve"> world language, foreign language, </w:t>
      </w:r>
      <w:r w:rsidR="00E61EF4">
        <w:rPr>
          <w:rFonts w:asciiTheme="minorHAnsi" w:hAnsiTheme="minorHAnsi" w:cs="LDFOPA+TimesNewRoman"/>
          <w:color w:val="auto"/>
          <w:sz w:val="22"/>
          <w:szCs w:val="22"/>
        </w:rPr>
        <w:t xml:space="preserve">classical languages, </w:t>
      </w:r>
      <w:r w:rsidR="00847825" w:rsidRPr="00FC2E4C">
        <w:rPr>
          <w:rFonts w:asciiTheme="minorHAnsi" w:hAnsiTheme="minorHAnsi" w:cs="LDFOPA+TimesNewRoman"/>
          <w:color w:val="auto"/>
          <w:sz w:val="22"/>
          <w:szCs w:val="22"/>
        </w:rPr>
        <w:t xml:space="preserve">second language, </w:t>
      </w:r>
      <w:r w:rsidR="00847825" w:rsidRPr="00FC2E4C">
        <w:rPr>
          <w:rFonts w:asciiTheme="minorHAnsi" w:hAnsiTheme="minorHAnsi" w:cs="LDFOPA+TimesNewRoman"/>
          <w:color w:val="auto"/>
          <w:sz w:val="22"/>
          <w:szCs w:val="22"/>
        </w:rPr>
        <w:lastRenderedPageBreak/>
        <w:t>language</w:t>
      </w:r>
      <w:r w:rsidR="0050528D">
        <w:rPr>
          <w:rFonts w:asciiTheme="minorHAnsi" w:hAnsiTheme="minorHAnsi" w:cs="LDFOPA+TimesNewRoman"/>
          <w:color w:val="auto"/>
          <w:sz w:val="22"/>
          <w:szCs w:val="22"/>
        </w:rPr>
        <w:t>s</w:t>
      </w:r>
      <w:r w:rsidR="00847825" w:rsidRPr="00FC2E4C">
        <w:rPr>
          <w:rFonts w:asciiTheme="minorHAnsi" w:hAnsiTheme="minorHAnsi" w:cs="LDFOPA+TimesNewRoman"/>
          <w:color w:val="auto"/>
          <w:sz w:val="22"/>
          <w:szCs w:val="22"/>
        </w:rPr>
        <w:t xml:space="preserve"> other than English, Native American</w:t>
      </w:r>
      <w:r w:rsidR="0050528D">
        <w:rPr>
          <w:rFonts w:asciiTheme="minorHAnsi" w:hAnsiTheme="minorHAnsi" w:cs="LDFOPA+TimesNewRoman"/>
          <w:color w:val="auto"/>
          <w:sz w:val="22"/>
          <w:szCs w:val="22"/>
        </w:rPr>
        <w:t xml:space="preserve"> languages,</w:t>
      </w:r>
      <w:r w:rsidR="00847825" w:rsidRPr="00FC2E4C">
        <w:rPr>
          <w:rFonts w:asciiTheme="minorHAnsi" w:hAnsiTheme="minorHAnsi" w:cs="LDFOPA+TimesNewRoman"/>
          <w:color w:val="auto"/>
          <w:sz w:val="22"/>
          <w:szCs w:val="22"/>
        </w:rPr>
        <w:t xml:space="preserve"> heritage language</w:t>
      </w:r>
      <w:r w:rsidR="00D7155B">
        <w:rPr>
          <w:rFonts w:asciiTheme="minorHAnsi" w:hAnsiTheme="minorHAnsi" w:cs="LDFOPA+TimesNewRoman"/>
          <w:color w:val="auto"/>
          <w:sz w:val="22"/>
          <w:szCs w:val="22"/>
        </w:rPr>
        <w:t>s, or</w:t>
      </w:r>
      <w:r w:rsidR="00D7155B" w:rsidRPr="00D7155B">
        <w:rPr>
          <w:rFonts w:asciiTheme="minorHAnsi" w:hAnsiTheme="minorHAnsi" w:cs="LDFOPA+TimesNewRoman"/>
          <w:color w:val="auto"/>
          <w:sz w:val="22"/>
          <w:szCs w:val="22"/>
        </w:rPr>
        <w:t xml:space="preserve"> </w:t>
      </w:r>
      <w:r w:rsidR="00D7155B" w:rsidRPr="00FC2E4C">
        <w:rPr>
          <w:rFonts w:asciiTheme="minorHAnsi" w:hAnsiTheme="minorHAnsi" w:cs="LDFOPA+TimesNewRoman"/>
          <w:color w:val="auto"/>
          <w:sz w:val="22"/>
          <w:szCs w:val="22"/>
        </w:rPr>
        <w:t>American Sign Language</w:t>
      </w:r>
      <w:r w:rsidR="00847825" w:rsidRPr="00FC2E4C">
        <w:rPr>
          <w:rFonts w:asciiTheme="minorHAnsi" w:hAnsiTheme="minorHAnsi" w:cs="LDFOPA+TimesNewRoman"/>
          <w:color w:val="auto"/>
          <w:sz w:val="22"/>
          <w:szCs w:val="22"/>
        </w:rPr>
        <w:t>.</w:t>
      </w:r>
      <w:r w:rsidR="004174B8">
        <w:rPr>
          <w:rFonts w:asciiTheme="minorHAnsi" w:hAnsiTheme="minorHAnsi" w:cs="LDFOPA+TimesNewRoman"/>
          <w:color w:val="auto"/>
          <w:sz w:val="22"/>
          <w:szCs w:val="22"/>
        </w:rPr>
        <w:br/>
      </w:r>
    </w:p>
    <w:p w:rsidR="00D40DD7" w:rsidRPr="00D678D6" w:rsidRDefault="00D40DD7" w:rsidP="00CF6449">
      <w:pPr>
        <w:pStyle w:val="Default"/>
        <w:jc w:val="center"/>
        <w:rPr>
          <w:sz w:val="18"/>
          <w:szCs w:val="18"/>
        </w:rPr>
        <w:sectPr w:rsidR="00D40DD7" w:rsidRPr="00D678D6">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pPr>
    </w:p>
    <w:p w:rsidR="00164FA1" w:rsidRPr="00E61567" w:rsidRDefault="00F035F4" w:rsidP="00A531E7">
      <w:pPr>
        <w:autoSpaceDE w:val="0"/>
        <w:autoSpaceDN w:val="0"/>
        <w:adjustRightInd w:val="0"/>
        <w:rPr>
          <w:rFonts w:asciiTheme="minorHAnsi" w:eastAsiaTheme="minorHAnsi" w:hAnsiTheme="minorHAnsi" w:cs="LDFOFC+TimesNewRoman,Bold"/>
          <w:b/>
          <w:bCs/>
          <w:sz w:val="22"/>
          <w:szCs w:val="22"/>
        </w:rPr>
      </w:pPr>
      <w:r w:rsidRPr="00E61567">
        <w:rPr>
          <w:rFonts w:asciiTheme="minorHAnsi" w:eastAsiaTheme="minorHAnsi" w:hAnsiTheme="minorHAnsi" w:cs="LDFOFC+TimesNewRoman,Bold"/>
          <w:b/>
          <w:bCs/>
          <w:sz w:val="22"/>
          <w:szCs w:val="22"/>
        </w:rPr>
        <w:lastRenderedPageBreak/>
        <w:t>Rationale</w:t>
      </w:r>
    </w:p>
    <w:p w:rsidR="001C30C2" w:rsidRDefault="00BB5E8E" w:rsidP="001C30C2">
      <w:r>
        <w:rPr>
          <w:rFonts w:asciiTheme="minorHAnsi" w:eastAsiaTheme="minorHAnsi" w:hAnsiTheme="minorHAnsi" w:cs="LDFOPA+TimesNewRoman"/>
          <w:sz w:val="22"/>
          <w:szCs w:val="22"/>
        </w:rPr>
        <w:t>The</w:t>
      </w:r>
      <w:r w:rsidR="00C564DF">
        <w:rPr>
          <w:rFonts w:asciiTheme="minorHAnsi" w:eastAsiaTheme="minorHAnsi" w:hAnsiTheme="minorHAnsi" w:cs="LDFOPA+TimesNewRoman"/>
          <w:sz w:val="22"/>
          <w:szCs w:val="22"/>
        </w:rPr>
        <w:t>se</w:t>
      </w:r>
      <w:r>
        <w:rPr>
          <w:rFonts w:asciiTheme="minorHAnsi" w:eastAsiaTheme="minorHAnsi" w:hAnsiTheme="minorHAnsi" w:cs="LDFOPA+TimesNewRoman"/>
          <w:sz w:val="22"/>
          <w:szCs w:val="22"/>
        </w:rPr>
        <w:t xml:space="preserve"> World and Native Languages Standards have substantive changes from </w:t>
      </w:r>
      <w:r w:rsidR="001C30C2">
        <w:rPr>
          <w:rFonts w:asciiTheme="minorHAnsi" w:eastAsiaTheme="minorHAnsi" w:hAnsiTheme="minorHAnsi" w:cs="LDFOPA+TimesNewRoman"/>
          <w:sz w:val="22"/>
          <w:szCs w:val="22"/>
        </w:rPr>
        <w:t>Arizona’s</w:t>
      </w:r>
      <w:r>
        <w:rPr>
          <w:rFonts w:asciiTheme="minorHAnsi" w:eastAsiaTheme="minorHAnsi" w:hAnsiTheme="minorHAnsi" w:cs="LDFOPA+TimesNewRoman"/>
          <w:sz w:val="22"/>
          <w:szCs w:val="22"/>
        </w:rPr>
        <w:t xml:space="preserve"> </w:t>
      </w:r>
      <w:r w:rsidR="008C6B59" w:rsidRPr="00E61567">
        <w:rPr>
          <w:rFonts w:asciiTheme="minorHAnsi" w:eastAsiaTheme="minorHAnsi" w:hAnsiTheme="minorHAnsi" w:cs="LDFOPA+TimesNewRoman"/>
          <w:sz w:val="22"/>
          <w:szCs w:val="22"/>
        </w:rPr>
        <w:t>1997 Foreign and Native Language Standards</w:t>
      </w:r>
      <w:r>
        <w:rPr>
          <w:rFonts w:asciiTheme="minorHAnsi" w:eastAsiaTheme="minorHAnsi" w:hAnsiTheme="minorHAnsi" w:cs="LDFOPA+TimesNewRoman"/>
          <w:sz w:val="22"/>
          <w:szCs w:val="22"/>
        </w:rPr>
        <w:t xml:space="preserve"> in response to the needs of the field. </w:t>
      </w:r>
      <w:r w:rsidR="008C6B59" w:rsidRPr="00E61567">
        <w:rPr>
          <w:rFonts w:asciiTheme="minorHAnsi" w:eastAsiaTheme="minorHAnsi" w:hAnsiTheme="minorHAnsi" w:cs="LDFOPA+TimesNewRoman"/>
          <w:sz w:val="22"/>
          <w:szCs w:val="22"/>
        </w:rPr>
        <w:t xml:space="preserve"> Revision of </w:t>
      </w:r>
      <w:r w:rsidR="002062CD">
        <w:rPr>
          <w:rFonts w:asciiTheme="minorHAnsi" w:eastAsiaTheme="minorHAnsi" w:hAnsiTheme="minorHAnsi" w:cs="LDFOPA+TimesNewRoman"/>
          <w:sz w:val="22"/>
          <w:szCs w:val="22"/>
        </w:rPr>
        <w:t>these</w:t>
      </w:r>
      <w:r w:rsidR="002062CD" w:rsidRPr="00E61567">
        <w:rPr>
          <w:rFonts w:asciiTheme="minorHAnsi" w:eastAsiaTheme="minorHAnsi" w:hAnsiTheme="minorHAnsi" w:cs="LDFOPA+TimesNewRoman"/>
          <w:sz w:val="22"/>
          <w:szCs w:val="22"/>
        </w:rPr>
        <w:t xml:space="preserve"> </w:t>
      </w:r>
      <w:r w:rsidR="008C6B59" w:rsidRPr="00E61567">
        <w:rPr>
          <w:rFonts w:asciiTheme="minorHAnsi" w:eastAsiaTheme="minorHAnsi" w:hAnsiTheme="minorHAnsi" w:cs="LDFOPA+TimesNewRoman"/>
          <w:sz w:val="22"/>
          <w:szCs w:val="22"/>
        </w:rPr>
        <w:t>standard</w:t>
      </w:r>
      <w:r w:rsidR="002062CD">
        <w:rPr>
          <w:rFonts w:asciiTheme="minorHAnsi" w:eastAsiaTheme="minorHAnsi" w:hAnsiTheme="minorHAnsi" w:cs="LDFOPA+TimesNewRoman"/>
          <w:sz w:val="22"/>
          <w:szCs w:val="22"/>
        </w:rPr>
        <w:t>s</w:t>
      </w:r>
      <w:r w:rsidR="008C6B59" w:rsidRPr="00E61567">
        <w:rPr>
          <w:rFonts w:asciiTheme="minorHAnsi" w:eastAsiaTheme="minorHAnsi" w:hAnsiTheme="minorHAnsi" w:cs="LDFOPA+TimesNewRoman"/>
          <w:sz w:val="22"/>
          <w:szCs w:val="22"/>
        </w:rPr>
        <w:t xml:space="preserve"> </w:t>
      </w:r>
      <w:r w:rsidR="00C84C0A">
        <w:rPr>
          <w:rFonts w:asciiTheme="minorHAnsi" w:eastAsiaTheme="minorHAnsi" w:hAnsiTheme="minorHAnsi" w:cs="LDFOPA+TimesNewRoman"/>
          <w:sz w:val="22"/>
          <w:szCs w:val="22"/>
        </w:rPr>
        <w:t>provides opportunity for</w:t>
      </w:r>
      <w:r w:rsidR="008C6B59" w:rsidRPr="00E61567">
        <w:rPr>
          <w:rFonts w:asciiTheme="minorHAnsi" w:eastAsiaTheme="minorHAnsi" w:hAnsiTheme="minorHAnsi" w:cs="LDFOPA+TimesNewRoman"/>
          <w:sz w:val="22"/>
          <w:szCs w:val="22"/>
        </w:rPr>
        <w:t xml:space="preserve"> students </w:t>
      </w:r>
      <w:r w:rsidR="00C84C0A">
        <w:rPr>
          <w:rFonts w:asciiTheme="minorHAnsi" w:eastAsiaTheme="minorHAnsi" w:hAnsiTheme="minorHAnsi" w:cs="LDFOPA+TimesNewRoman"/>
          <w:sz w:val="22"/>
          <w:szCs w:val="22"/>
        </w:rPr>
        <w:t>to</w:t>
      </w:r>
      <w:r w:rsidR="00C84C0A" w:rsidRPr="00E61567">
        <w:rPr>
          <w:rFonts w:asciiTheme="minorHAnsi" w:eastAsiaTheme="minorHAnsi" w:hAnsiTheme="minorHAnsi" w:cs="LDFOPA+TimesNewRoman"/>
          <w:sz w:val="22"/>
          <w:szCs w:val="22"/>
        </w:rPr>
        <w:t xml:space="preserve"> </w:t>
      </w:r>
      <w:r w:rsidR="008C6B59" w:rsidRPr="00E61567">
        <w:rPr>
          <w:rFonts w:asciiTheme="minorHAnsi" w:eastAsiaTheme="minorHAnsi" w:hAnsiTheme="minorHAnsi" w:cs="LDFOPA+TimesNewRoman"/>
          <w:sz w:val="22"/>
          <w:szCs w:val="22"/>
        </w:rPr>
        <w:t xml:space="preserve">enter into study of a new </w:t>
      </w:r>
      <w:r w:rsidR="00CA21BE" w:rsidRPr="00E61567">
        <w:rPr>
          <w:rFonts w:asciiTheme="minorHAnsi" w:eastAsiaTheme="minorHAnsi" w:hAnsiTheme="minorHAnsi" w:cs="LDFOPA+TimesNewRoman"/>
          <w:sz w:val="22"/>
          <w:szCs w:val="22"/>
        </w:rPr>
        <w:t>language</w:t>
      </w:r>
      <w:r w:rsidR="008C6B59" w:rsidRPr="00E61567">
        <w:rPr>
          <w:rFonts w:asciiTheme="minorHAnsi" w:eastAsiaTheme="minorHAnsi" w:hAnsiTheme="minorHAnsi" w:cs="LDFOPA+TimesNewRoman"/>
          <w:sz w:val="22"/>
          <w:szCs w:val="22"/>
        </w:rPr>
        <w:t xml:space="preserve"> at any point in the K-12 continuum and </w:t>
      </w:r>
      <w:r w:rsidR="00C84C0A">
        <w:rPr>
          <w:rFonts w:asciiTheme="minorHAnsi" w:eastAsiaTheme="minorHAnsi" w:hAnsiTheme="minorHAnsi" w:cs="LDFOPA+TimesNewRoman"/>
          <w:sz w:val="22"/>
          <w:szCs w:val="22"/>
        </w:rPr>
        <w:t xml:space="preserve">the </w:t>
      </w:r>
      <w:r w:rsidR="008C6B59" w:rsidRPr="00E61567">
        <w:rPr>
          <w:rFonts w:asciiTheme="minorHAnsi" w:eastAsiaTheme="minorHAnsi" w:hAnsiTheme="minorHAnsi" w:cs="LDFOPA+TimesNewRoman"/>
          <w:sz w:val="22"/>
          <w:szCs w:val="22"/>
        </w:rPr>
        <w:t>standards reflect student performance expectations</w:t>
      </w:r>
      <w:r w:rsidR="00CA21BE" w:rsidRPr="00E61567">
        <w:rPr>
          <w:rFonts w:asciiTheme="minorHAnsi" w:eastAsiaTheme="minorHAnsi" w:hAnsiTheme="minorHAnsi" w:cs="LDFOPA+TimesNewRoman"/>
          <w:sz w:val="22"/>
          <w:szCs w:val="22"/>
        </w:rPr>
        <w:t xml:space="preserve"> based on </w:t>
      </w:r>
      <w:r w:rsidR="00CA21BE" w:rsidRPr="00BB5E8E">
        <w:rPr>
          <w:rFonts w:asciiTheme="minorHAnsi" w:eastAsiaTheme="minorHAnsi" w:hAnsiTheme="minorHAnsi" w:cs="LDFOPA+TimesNewRoman"/>
          <w:sz w:val="22"/>
          <w:szCs w:val="22"/>
        </w:rPr>
        <w:t xml:space="preserve">when </w:t>
      </w:r>
      <w:r w:rsidR="0056118B">
        <w:rPr>
          <w:rFonts w:asciiTheme="minorHAnsi" w:eastAsiaTheme="minorHAnsi" w:hAnsiTheme="minorHAnsi" w:cs="LDFOPA+TimesNewRoman"/>
          <w:sz w:val="22"/>
          <w:szCs w:val="22"/>
        </w:rPr>
        <w:t>that entry point occurs</w:t>
      </w:r>
      <w:r w:rsidR="00CA21BE" w:rsidRPr="00BB5E8E">
        <w:rPr>
          <w:rFonts w:asciiTheme="minorHAnsi" w:eastAsiaTheme="minorHAnsi" w:hAnsiTheme="minorHAnsi" w:cs="LDFOPA+TimesNewRoman"/>
          <w:sz w:val="22"/>
          <w:szCs w:val="22"/>
        </w:rPr>
        <w:t xml:space="preserve">. </w:t>
      </w:r>
      <w:r w:rsidR="00C564DF">
        <w:rPr>
          <w:rFonts w:asciiTheme="minorHAnsi" w:eastAsiaTheme="minorHAnsi" w:hAnsiTheme="minorHAnsi"/>
          <w:color w:val="000000"/>
          <w:sz w:val="22"/>
          <w:szCs w:val="22"/>
        </w:rPr>
        <w:t>T</w:t>
      </w:r>
      <w:r w:rsidR="00C564DF" w:rsidRPr="008C4175">
        <w:rPr>
          <w:rFonts w:asciiTheme="minorHAnsi" w:eastAsiaTheme="minorHAnsi" w:hAnsiTheme="minorHAnsi"/>
          <w:color w:val="000000"/>
          <w:sz w:val="22"/>
          <w:szCs w:val="22"/>
        </w:rPr>
        <w:t xml:space="preserve">he </w:t>
      </w:r>
      <w:r w:rsidR="001C30C2" w:rsidRPr="001C30C2">
        <w:rPr>
          <w:rFonts w:asciiTheme="minorHAnsi" w:hAnsiTheme="minorHAnsi"/>
          <w:sz w:val="22"/>
          <w:szCs w:val="22"/>
        </w:rPr>
        <w:t>American Council on the Teaching of Foreign Languages</w:t>
      </w:r>
    </w:p>
    <w:p w:rsidR="00C564DF" w:rsidRDefault="001C30C2" w:rsidP="00C564DF">
      <w:pPr>
        <w:autoSpaceDE w:val="0"/>
        <w:autoSpaceDN w:val="0"/>
        <w:adjustRightInd w:val="0"/>
        <w:rPr>
          <w:rFonts w:asciiTheme="minorHAnsi" w:eastAsiaTheme="minorHAnsi" w:hAnsiTheme="minorHAnsi"/>
          <w:color w:val="000000"/>
          <w:sz w:val="22"/>
          <w:szCs w:val="22"/>
        </w:rPr>
      </w:pPr>
      <w:r>
        <w:rPr>
          <w:rFonts w:asciiTheme="minorHAnsi" w:eastAsiaTheme="minorHAnsi" w:hAnsiTheme="minorHAnsi"/>
          <w:color w:val="000000"/>
          <w:sz w:val="22"/>
          <w:szCs w:val="22"/>
        </w:rPr>
        <w:t>(</w:t>
      </w:r>
      <w:r w:rsidR="00C564DF" w:rsidRPr="008C4175">
        <w:rPr>
          <w:rFonts w:asciiTheme="minorHAnsi" w:eastAsiaTheme="minorHAnsi" w:hAnsiTheme="minorHAnsi"/>
          <w:color w:val="000000"/>
          <w:sz w:val="22"/>
          <w:szCs w:val="22"/>
        </w:rPr>
        <w:t>ACTFL</w:t>
      </w:r>
      <w:r>
        <w:rPr>
          <w:rFonts w:asciiTheme="minorHAnsi" w:eastAsiaTheme="minorHAnsi" w:hAnsiTheme="minorHAnsi"/>
          <w:color w:val="000000"/>
          <w:sz w:val="22"/>
          <w:szCs w:val="22"/>
        </w:rPr>
        <w:t>)</w:t>
      </w:r>
      <w:r w:rsidR="00C564DF" w:rsidRPr="008C4175">
        <w:rPr>
          <w:rFonts w:asciiTheme="minorHAnsi" w:eastAsiaTheme="minorHAnsi" w:hAnsiTheme="minorHAnsi"/>
          <w:color w:val="000000"/>
          <w:sz w:val="22"/>
          <w:szCs w:val="22"/>
        </w:rPr>
        <w:t xml:space="preserve"> Anticipated Outcomes Table</w:t>
      </w:r>
      <w:r w:rsidR="00C564DF">
        <w:rPr>
          <w:rFonts w:asciiTheme="minorHAnsi" w:eastAsiaTheme="minorHAnsi" w:hAnsiTheme="minorHAnsi"/>
          <w:color w:val="000000"/>
          <w:sz w:val="22"/>
          <w:szCs w:val="22"/>
        </w:rPr>
        <w:t xml:space="preserve"> (below) illustrates grade-level targets for performance levels based on when students enter the study of the target language.</w:t>
      </w:r>
    </w:p>
    <w:p w:rsidR="00C564DF" w:rsidRDefault="00C564DF" w:rsidP="00C564DF">
      <w:pPr>
        <w:autoSpaceDE w:val="0"/>
        <w:autoSpaceDN w:val="0"/>
        <w:adjustRightInd w:val="0"/>
        <w:jc w:val="center"/>
        <w:rPr>
          <w:rFonts w:asciiTheme="minorHAnsi" w:hAnsiTheme="minorHAnsi"/>
          <w:sz w:val="22"/>
          <w:szCs w:val="22"/>
        </w:rPr>
      </w:pPr>
      <w:r w:rsidRPr="00D40DD7">
        <w:rPr>
          <w:rFonts w:asciiTheme="minorHAnsi" w:hAnsiTheme="minorHAnsi"/>
          <w:noProof/>
          <w:sz w:val="22"/>
          <w:szCs w:val="22"/>
        </w:rPr>
        <w:drawing>
          <wp:inline distT="0" distB="0" distL="0" distR="0" wp14:anchorId="2E008816" wp14:editId="65717002">
            <wp:extent cx="5669280" cy="2615979"/>
            <wp:effectExtent l="190500" t="190500" r="198120" b="184785"/>
            <wp:docPr id="4" name="P 1" descr="Performance Descriptor.tiff"/>
            <wp:cNvGraphicFramePr/>
            <a:graphic xmlns:a="http://schemas.openxmlformats.org/drawingml/2006/main">
              <a:graphicData uri="http://schemas.openxmlformats.org/drawingml/2006/picture">
                <pic:pic xmlns:pic="http://schemas.openxmlformats.org/drawingml/2006/picture">
                  <pic:nvPicPr>
                    <pic:cNvPr id="0" name="Picture 1" descr="Performance Descriptor.tiff"/>
                    <pic:cNvPicPr>
                      <a:picLocks noChangeAspect="1"/>
                    </pic:cNvPicPr>
                  </pic:nvPicPr>
                  <pic:blipFill>
                    <a:blip r:embed="rId16"/>
                    <a:stretch>
                      <a:fillRect/>
                    </a:stretch>
                  </pic:blipFill>
                  <pic:spPr>
                    <a:xfrm>
                      <a:off x="0" y="0"/>
                      <a:ext cx="5667772" cy="2615283"/>
                    </a:xfrm>
                    <a:prstGeom prst="rect">
                      <a:avLst/>
                    </a:prstGeom>
                    <a:ln>
                      <a:noFill/>
                    </a:ln>
                    <a:effectLst>
                      <a:outerShdw blurRad="190500" algn="tl" rotWithShape="0">
                        <a:srgbClr val="000000">
                          <a:alpha val="70000"/>
                        </a:srgbClr>
                      </a:outerShdw>
                    </a:effectLst>
                  </pic:spPr>
                </pic:pic>
              </a:graphicData>
            </a:graphic>
          </wp:inline>
        </w:drawing>
      </w:r>
    </w:p>
    <w:p w:rsidR="00C564DF" w:rsidRPr="00E61567" w:rsidRDefault="00C564DF" w:rsidP="00C564DF">
      <w:pPr>
        <w:autoSpaceDE w:val="0"/>
        <w:autoSpaceDN w:val="0"/>
        <w:adjustRightInd w:val="0"/>
        <w:jc w:val="center"/>
        <w:rPr>
          <w:rFonts w:asciiTheme="minorHAnsi" w:hAnsiTheme="minorHAnsi"/>
          <w:sz w:val="22"/>
          <w:szCs w:val="22"/>
        </w:rPr>
      </w:pPr>
      <w:r>
        <w:rPr>
          <w:rFonts w:asciiTheme="minorHAnsi" w:eastAsiaTheme="minorHAnsi" w:hAnsiTheme="minorHAnsi"/>
          <w:color w:val="000000"/>
          <w:sz w:val="16"/>
          <w:szCs w:val="16"/>
        </w:rPr>
        <w:t xml:space="preserve">Table courtesy of </w:t>
      </w:r>
      <w:r w:rsidR="00AB3F6D">
        <w:rPr>
          <w:rFonts w:asciiTheme="minorHAnsi" w:eastAsiaTheme="minorHAnsi" w:hAnsiTheme="minorHAnsi"/>
          <w:color w:val="000000"/>
          <w:sz w:val="16"/>
          <w:szCs w:val="16"/>
        </w:rPr>
        <w:t>ACTFL</w:t>
      </w:r>
    </w:p>
    <w:p w:rsidR="00C564DF" w:rsidRDefault="00C564DF" w:rsidP="00A531E7">
      <w:pPr>
        <w:autoSpaceDE w:val="0"/>
        <w:autoSpaceDN w:val="0"/>
        <w:adjustRightInd w:val="0"/>
        <w:rPr>
          <w:rFonts w:asciiTheme="minorHAnsi" w:eastAsiaTheme="minorHAnsi" w:hAnsiTheme="minorHAnsi" w:cs="LDFOPA+TimesNewRoman"/>
          <w:sz w:val="22"/>
          <w:szCs w:val="22"/>
        </w:rPr>
      </w:pPr>
    </w:p>
    <w:p w:rsidR="00BB5E8E" w:rsidRDefault="00CA21BE" w:rsidP="00A531E7">
      <w:pPr>
        <w:autoSpaceDE w:val="0"/>
        <w:autoSpaceDN w:val="0"/>
        <w:adjustRightInd w:val="0"/>
        <w:rPr>
          <w:rFonts w:asciiTheme="minorHAnsi" w:eastAsiaTheme="minorHAnsi" w:hAnsiTheme="minorHAnsi" w:cs="LDFOPA+TimesNewRoman"/>
          <w:sz w:val="22"/>
          <w:szCs w:val="22"/>
        </w:rPr>
      </w:pPr>
      <w:r w:rsidRPr="00BB5E8E">
        <w:rPr>
          <w:rFonts w:asciiTheme="minorHAnsi" w:eastAsia="Times" w:hAnsiTheme="minorHAnsi"/>
          <w:sz w:val="22"/>
          <w:szCs w:val="22"/>
        </w:rPr>
        <w:t>This approach to language learning focuses on performance and aims to build learners’ capacity to use the language(s) in functional and</w:t>
      </w:r>
      <w:r w:rsidRPr="00E61567">
        <w:rPr>
          <w:rFonts w:asciiTheme="minorHAnsi" w:eastAsia="Times" w:hAnsiTheme="minorHAnsi"/>
          <w:sz w:val="22"/>
          <w:szCs w:val="22"/>
        </w:rPr>
        <w:t xml:space="preserve"> meaningful ways. </w:t>
      </w:r>
      <w:r w:rsidRPr="00E61567">
        <w:rPr>
          <w:rFonts w:asciiTheme="minorHAnsi" w:eastAsiaTheme="minorHAnsi" w:hAnsiTheme="minorHAnsi" w:cs="LDFOPA+TimesNewRoman"/>
          <w:sz w:val="22"/>
          <w:szCs w:val="22"/>
        </w:rPr>
        <w:t xml:space="preserve">These </w:t>
      </w:r>
      <w:r w:rsidR="00164FA1" w:rsidRPr="00E61567">
        <w:rPr>
          <w:rFonts w:asciiTheme="minorHAnsi" w:eastAsiaTheme="minorHAnsi" w:hAnsiTheme="minorHAnsi" w:cs="LDFOPA+TimesNewRoman"/>
          <w:sz w:val="22"/>
          <w:szCs w:val="22"/>
        </w:rPr>
        <w:t>standards state what students need to know about languages and cultures, including their own; what students need to be able to do</w:t>
      </w:r>
      <w:r w:rsidR="00C84C0A">
        <w:rPr>
          <w:rFonts w:asciiTheme="minorHAnsi" w:eastAsiaTheme="minorHAnsi" w:hAnsiTheme="minorHAnsi" w:cs="LDFOPA+TimesNewRoman"/>
          <w:sz w:val="22"/>
          <w:szCs w:val="22"/>
        </w:rPr>
        <w:t xml:space="preserve"> to demonstrate language proficiency</w:t>
      </w:r>
      <w:r w:rsidR="00164FA1" w:rsidRPr="00E61567">
        <w:rPr>
          <w:rFonts w:asciiTheme="minorHAnsi" w:eastAsiaTheme="minorHAnsi" w:hAnsiTheme="minorHAnsi" w:cs="LDFOPA+TimesNewRoman"/>
          <w:sz w:val="22"/>
          <w:szCs w:val="22"/>
        </w:rPr>
        <w:t xml:space="preserve">; and how this knowledge and these abilities relate to the subject matter of other core areas. </w:t>
      </w:r>
    </w:p>
    <w:p w:rsidR="00C564DF" w:rsidRDefault="00C564DF" w:rsidP="00C564DF">
      <w:pPr>
        <w:autoSpaceDE w:val="0"/>
        <w:autoSpaceDN w:val="0"/>
        <w:adjustRightInd w:val="0"/>
        <w:rPr>
          <w:rFonts w:asciiTheme="minorHAnsi" w:eastAsiaTheme="minorHAnsi" w:hAnsiTheme="minorHAnsi"/>
          <w:color w:val="000000"/>
          <w:sz w:val="22"/>
          <w:szCs w:val="22"/>
        </w:rPr>
      </w:pPr>
    </w:p>
    <w:p w:rsidR="009B161A" w:rsidRPr="00BB5E8E" w:rsidRDefault="00BB5E8E" w:rsidP="00A531E7">
      <w:pPr>
        <w:pStyle w:val="Default"/>
      </w:pPr>
      <w:r>
        <w:rPr>
          <w:rFonts w:asciiTheme="minorHAnsi" w:hAnsiTheme="minorHAnsi"/>
          <w:color w:val="auto"/>
          <w:sz w:val="22"/>
          <w:szCs w:val="22"/>
        </w:rPr>
        <w:t xml:space="preserve">While Arizona’s State Board of Education </w:t>
      </w:r>
      <w:r w:rsidR="00CA21BE" w:rsidRPr="00E61567">
        <w:rPr>
          <w:rFonts w:asciiTheme="minorHAnsi" w:hAnsiTheme="minorHAnsi"/>
          <w:color w:val="auto"/>
          <w:sz w:val="22"/>
          <w:szCs w:val="22"/>
        </w:rPr>
        <w:t xml:space="preserve">does not require </w:t>
      </w:r>
      <w:r>
        <w:rPr>
          <w:rFonts w:asciiTheme="minorHAnsi" w:hAnsiTheme="minorHAnsi"/>
          <w:color w:val="auto"/>
          <w:sz w:val="22"/>
          <w:szCs w:val="22"/>
        </w:rPr>
        <w:t>second</w:t>
      </w:r>
      <w:r w:rsidR="00F035F4" w:rsidRPr="00E61567">
        <w:rPr>
          <w:rFonts w:asciiTheme="minorHAnsi" w:hAnsiTheme="minorHAnsi"/>
          <w:color w:val="auto"/>
          <w:sz w:val="22"/>
          <w:szCs w:val="22"/>
        </w:rPr>
        <w:t xml:space="preserve"> language </w:t>
      </w:r>
      <w:r>
        <w:rPr>
          <w:rFonts w:asciiTheme="minorHAnsi" w:hAnsiTheme="minorHAnsi"/>
          <w:color w:val="auto"/>
          <w:sz w:val="22"/>
          <w:szCs w:val="22"/>
        </w:rPr>
        <w:t xml:space="preserve">credits </w:t>
      </w:r>
      <w:r w:rsidR="00F035F4" w:rsidRPr="00E61567">
        <w:rPr>
          <w:rFonts w:asciiTheme="minorHAnsi" w:hAnsiTheme="minorHAnsi"/>
          <w:color w:val="auto"/>
          <w:sz w:val="22"/>
          <w:szCs w:val="22"/>
        </w:rPr>
        <w:t xml:space="preserve">for graduation, </w:t>
      </w:r>
      <w:r>
        <w:rPr>
          <w:rFonts w:asciiTheme="minorHAnsi" w:hAnsiTheme="minorHAnsi"/>
          <w:color w:val="auto"/>
          <w:sz w:val="22"/>
          <w:szCs w:val="22"/>
        </w:rPr>
        <w:t xml:space="preserve">many post-secondary institutions, including </w:t>
      </w:r>
      <w:r w:rsidR="00F035F4" w:rsidRPr="00E61567">
        <w:rPr>
          <w:rFonts w:asciiTheme="minorHAnsi" w:hAnsiTheme="minorHAnsi"/>
          <w:color w:val="auto"/>
          <w:sz w:val="22"/>
          <w:szCs w:val="22"/>
        </w:rPr>
        <w:t>all t</w:t>
      </w:r>
      <w:r w:rsidR="00305F12" w:rsidRPr="00E61567">
        <w:rPr>
          <w:rFonts w:asciiTheme="minorHAnsi" w:hAnsiTheme="minorHAnsi"/>
          <w:color w:val="auto"/>
          <w:sz w:val="22"/>
          <w:szCs w:val="22"/>
        </w:rPr>
        <w:t xml:space="preserve">hree state universities in </w:t>
      </w:r>
      <w:r w:rsidR="00F035F4" w:rsidRPr="00E61567">
        <w:rPr>
          <w:rFonts w:asciiTheme="minorHAnsi" w:hAnsiTheme="minorHAnsi"/>
          <w:color w:val="auto"/>
          <w:sz w:val="22"/>
          <w:szCs w:val="22"/>
        </w:rPr>
        <w:t>Arizona</w:t>
      </w:r>
      <w:r>
        <w:rPr>
          <w:rFonts w:asciiTheme="minorHAnsi" w:hAnsiTheme="minorHAnsi"/>
          <w:color w:val="auto"/>
          <w:sz w:val="22"/>
          <w:szCs w:val="22"/>
        </w:rPr>
        <w:t>,</w:t>
      </w:r>
      <w:r w:rsidR="00F035F4" w:rsidRPr="00E61567">
        <w:rPr>
          <w:rFonts w:asciiTheme="minorHAnsi" w:hAnsiTheme="minorHAnsi"/>
          <w:color w:val="auto"/>
          <w:sz w:val="22"/>
          <w:szCs w:val="22"/>
        </w:rPr>
        <w:t xml:space="preserve"> require </w:t>
      </w:r>
      <w:r w:rsidR="007A56F7">
        <w:rPr>
          <w:rFonts w:asciiTheme="minorHAnsi" w:hAnsiTheme="minorHAnsi"/>
          <w:color w:val="auto"/>
          <w:sz w:val="22"/>
          <w:szCs w:val="22"/>
        </w:rPr>
        <w:t>students to complete two year</w:t>
      </w:r>
      <w:r w:rsidR="00965B71">
        <w:rPr>
          <w:rFonts w:asciiTheme="minorHAnsi" w:hAnsiTheme="minorHAnsi"/>
          <w:color w:val="auto"/>
          <w:sz w:val="22"/>
          <w:szCs w:val="22"/>
        </w:rPr>
        <w:t>s of one world/foreign language</w:t>
      </w:r>
      <w:r w:rsidR="00F035F4" w:rsidRPr="00E61567">
        <w:rPr>
          <w:rFonts w:asciiTheme="minorHAnsi" w:hAnsiTheme="minorHAnsi"/>
          <w:color w:val="auto"/>
          <w:sz w:val="22"/>
          <w:szCs w:val="22"/>
        </w:rPr>
        <w:t xml:space="preserve"> </w:t>
      </w:r>
      <w:r>
        <w:rPr>
          <w:rFonts w:asciiTheme="minorHAnsi" w:hAnsiTheme="minorHAnsi"/>
          <w:color w:val="auto"/>
          <w:sz w:val="22"/>
          <w:szCs w:val="22"/>
        </w:rPr>
        <w:t xml:space="preserve">for </w:t>
      </w:r>
      <w:r w:rsidR="00F035F4" w:rsidRPr="00E61567">
        <w:rPr>
          <w:rFonts w:asciiTheme="minorHAnsi" w:hAnsiTheme="minorHAnsi"/>
          <w:color w:val="auto"/>
          <w:sz w:val="22"/>
          <w:szCs w:val="22"/>
        </w:rPr>
        <w:t xml:space="preserve">entering freshman </w:t>
      </w:r>
      <w:r>
        <w:rPr>
          <w:rFonts w:asciiTheme="minorHAnsi" w:hAnsiTheme="minorHAnsi"/>
          <w:color w:val="auto"/>
          <w:sz w:val="22"/>
          <w:szCs w:val="22"/>
        </w:rPr>
        <w:t>admissions. These credits include Native American Langua</w:t>
      </w:r>
      <w:r w:rsidR="00C6367D">
        <w:rPr>
          <w:rFonts w:asciiTheme="minorHAnsi" w:hAnsiTheme="minorHAnsi"/>
          <w:color w:val="auto"/>
          <w:sz w:val="22"/>
          <w:szCs w:val="22"/>
        </w:rPr>
        <w:t>ges (</w:t>
      </w:r>
      <w:r w:rsidR="00C6367D" w:rsidRPr="004174B8">
        <w:rPr>
          <w:rFonts w:asciiTheme="minorHAnsi" w:hAnsiTheme="minorHAnsi"/>
          <w:color w:val="auto"/>
          <w:sz w:val="22"/>
          <w:szCs w:val="22"/>
        </w:rPr>
        <w:t>s</w:t>
      </w:r>
      <w:r w:rsidRPr="004174B8">
        <w:rPr>
          <w:rFonts w:asciiTheme="minorHAnsi" w:hAnsiTheme="minorHAnsi"/>
          <w:color w:val="auto"/>
          <w:sz w:val="22"/>
          <w:szCs w:val="22"/>
        </w:rPr>
        <w:t xml:space="preserve">ee </w:t>
      </w:r>
      <w:r w:rsidRPr="004174B8">
        <w:rPr>
          <w:rFonts w:asciiTheme="minorHAnsi" w:hAnsiTheme="minorHAnsi"/>
          <w:bCs/>
          <w:sz w:val="22"/>
          <w:szCs w:val="22"/>
        </w:rPr>
        <w:t>ABOR Policy 2-121: Undergraduate Admission Requirements</w:t>
      </w:r>
      <w:r w:rsidRPr="00BB5E8E">
        <w:rPr>
          <w:rFonts w:asciiTheme="minorHAnsi" w:hAnsiTheme="minorHAnsi"/>
          <w:color w:val="auto"/>
          <w:sz w:val="22"/>
          <w:szCs w:val="22"/>
        </w:rPr>
        <w:t>)</w:t>
      </w:r>
      <w:r w:rsidR="00F035F4" w:rsidRPr="00BB5E8E">
        <w:rPr>
          <w:rFonts w:asciiTheme="minorHAnsi" w:hAnsiTheme="minorHAnsi"/>
          <w:color w:val="auto"/>
          <w:sz w:val="22"/>
          <w:szCs w:val="22"/>
        </w:rPr>
        <w:t>.</w:t>
      </w:r>
    </w:p>
    <w:p w:rsidR="009B161A" w:rsidRPr="00E61567" w:rsidRDefault="009B161A" w:rsidP="00A531E7">
      <w:pPr>
        <w:pStyle w:val="Default"/>
        <w:jc w:val="center"/>
        <w:rPr>
          <w:rFonts w:asciiTheme="minorHAnsi" w:hAnsiTheme="minorHAnsi"/>
          <w:color w:val="auto"/>
          <w:sz w:val="22"/>
          <w:szCs w:val="22"/>
        </w:rPr>
      </w:pPr>
    </w:p>
    <w:p w:rsidR="0050528D" w:rsidRDefault="0050528D" w:rsidP="00A531E7">
      <w:pPr>
        <w:rPr>
          <w:rFonts w:asciiTheme="minorHAnsi" w:hAnsiTheme="minorHAnsi" w:cs="Arial"/>
          <w:b/>
          <w:sz w:val="22"/>
          <w:szCs w:val="22"/>
        </w:rPr>
      </w:pPr>
    </w:p>
    <w:p w:rsidR="0050528D" w:rsidRDefault="0050528D" w:rsidP="00A531E7">
      <w:pPr>
        <w:rPr>
          <w:rFonts w:asciiTheme="minorHAnsi" w:hAnsiTheme="minorHAnsi" w:cs="Arial"/>
          <w:b/>
          <w:sz w:val="22"/>
          <w:szCs w:val="22"/>
        </w:rPr>
      </w:pPr>
    </w:p>
    <w:p w:rsidR="0050528D" w:rsidRDefault="0050528D" w:rsidP="00A531E7">
      <w:pPr>
        <w:rPr>
          <w:rFonts w:asciiTheme="minorHAnsi" w:hAnsiTheme="minorHAnsi" w:cs="Arial"/>
          <w:b/>
          <w:sz w:val="22"/>
          <w:szCs w:val="22"/>
        </w:rPr>
      </w:pPr>
    </w:p>
    <w:p w:rsidR="00D40DD7" w:rsidRDefault="00D40DD7" w:rsidP="00A531E7">
      <w:pPr>
        <w:rPr>
          <w:rFonts w:asciiTheme="minorHAnsi" w:hAnsiTheme="minorHAnsi"/>
          <w:b/>
          <w:sz w:val="22"/>
          <w:szCs w:val="22"/>
        </w:rPr>
        <w:sectPr w:rsidR="00D40DD7">
          <w:pgSz w:w="15840" w:h="12240" w:orient="landscape"/>
          <w:pgMar w:top="720" w:right="720" w:bottom="720" w:left="720" w:header="720" w:footer="720" w:gutter="0"/>
          <w:cols w:space="720"/>
          <w:docGrid w:linePitch="360"/>
        </w:sectPr>
      </w:pPr>
    </w:p>
    <w:p w:rsidR="00164FA1" w:rsidRPr="00E61567" w:rsidRDefault="00164FA1" w:rsidP="00A531E7">
      <w:pPr>
        <w:rPr>
          <w:rFonts w:asciiTheme="minorHAnsi" w:hAnsiTheme="minorHAnsi"/>
          <w:b/>
          <w:sz w:val="22"/>
          <w:szCs w:val="22"/>
        </w:rPr>
      </w:pPr>
      <w:r w:rsidRPr="00E61567">
        <w:rPr>
          <w:rFonts w:asciiTheme="minorHAnsi" w:hAnsiTheme="minorHAnsi"/>
          <w:b/>
          <w:sz w:val="22"/>
          <w:szCs w:val="22"/>
        </w:rPr>
        <w:lastRenderedPageBreak/>
        <w:t>Organization of the Standards</w:t>
      </w:r>
    </w:p>
    <w:p w:rsidR="001F39B1" w:rsidRDefault="00B828AE" w:rsidP="00A531E7">
      <w:pPr>
        <w:shd w:val="clear" w:color="auto" w:fill="F7F7F7"/>
        <w:rPr>
          <w:rFonts w:asciiTheme="minorHAnsi" w:hAnsiTheme="minorHAnsi"/>
          <w:sz w:val="22"/>
          <w:szCs w:val="22"/>
        </w:rPr>
      </w:pPr>
      <w:r>
        <w:rPr>
          <w:rFonts w:asciiTheme="minorHAnsi" w:hAnsiTheme="minorHAnsi"/>
          <w:sz w:val="22"/>
          <w:szCs w:val="22"/>
        </w:rPr>
        <w:t>Arizona’s World and Native Languages S</w:t>
      </w:r>
      <w:r w:rsidR="00164FA1" w:rsidRPr="00E61567">
        <w:rPr>
          <w:rFonts w:asciiTheme="minorHAnsi" w:hAnsiTheme="minorHAnsi"/>
          <w:sz w:val="22"/>
          <w:szCs w:val="22"/>
        </w:rPr>
        <w:t>tandards are organized</w:t>
      </w:r>
      <w:r w:rsidR="0078484D" w:rsidRPr="00E61567">
        <w:rPr>
          <w:rFonts w:asciiTheme="minorHAnsi" w:hAnsiTheme="minorHAnsi"/>
          <w:sz w:val="22"/>
          <w:szCs w:val="22"/>
        </w:rPr>
        <w:t xml:space="preserve"> </w:t>
      </w:r>
      <w:r w:rsidR="00B30FB6">
        <w:rPr>
          <w:rFonts w:asciiTheme="minorHAnsi" w:hAnsiTheme="minorHAnsi"/>
          <w:sz w:val="22"/>
          <w:szCs w:val="22"/>
        </w:rPr>
        <w:t xml:space="preserve">into nine </w:t>
      </w:r>
      <w:r w:rsidR="00967567">
        <w:rPr>
          <w:rFonts w:asciiTheme="minorHAnsi" w:hAnsiTheme="minorHAnsi"/>
          <w:sz w:val="22"/>
          <w:szCs w:val="22"/>
        </w:rPr>
        <w:t>strands</w:t>
      </w:r>
      <w:r w:rsidR="00B30FB6">
        <w:rPr>
          <w:rFonts w:asciiTheme="minorHAnsi" w:hAnsiTheme="minorHAnsi"/>
          <w:sz w:val="22"/>
          <w:szCs w:val="22"/>
        </w:rPr>
        <w:t xml:space="preserve"> </w:t>
      </w:r>
      <w:r w:rsidR="0078484D" w:rsidRPr="00E61567">
        <w:rPr>
          <w:rFonts w:asciiTheme="minorHAnsi" w:hAnsiTheme="minorHAnsi"/>
          <w:sz w:val="22"/>
          <w:szCs w:val="22"/>
        </w:rPr>
        <w:t xml:space="preserve">under two broad categories: </w:t>
      </w:r>
      <w:r w:rsidR="0078484D" w:rsidRPr="00B828AE">
        <w:rPr>
          <w:rFonts w:asciiTheme="minorHAnsi" w:hAnsiTheme="minorHAnsi"/>
          <w:b/>
          <w:sz w:val="22"/>
          <w:szCs w:val="22"/>
        </w:rPr>
        <w:t>C</w:t>
      </w:r>
      <w:r w:rsidR="00164FA1" w:rsidRPr="00E61567">
        <w:rPr>
          <w:rFonts w:asciiTheme="minorHAnsi" w:hAnsiTheme="minorHAnsi"/>
          <w:b/>
          <w:sz w:val="22"/>
          <w:szCs w:val="22"/>
        </w:rPr>
        <w:t>ommunication</w:t>
      </w:r>
      <w:r w:rsidR="00164FA1" w:rsidRPr="00E61567">
        <w:rPr>
          <w:rFonts w:asciiTheme="minorHAnsi" w:hAnsiTheme="minorHAnsi"/>
          <w:sz w:val="22"/>
          <w:szCs w:val="22"/>
        </w:rPr>
        <w:t xml:space="preserve"> and </w:t>
      </w:r>
      <w:r w:rsidR="00BC58C3" w:rsidRPr="00E61567">
        <w:rPr>
          <w:rFonts w:asciiTheme="minorHAnsi" w:hAnsiTheme="minorHAnsi"/>
          <w:b/>
          <w:sz w:val="22"/>
          <w:szCs w:val="22"/>
        </w:rPr>
        <w:t>Cultural</w:t>
      </w:r>
      <w:r w:rsidR="00164FA1" w:rsidRPr="00E61567">
        <w:rPr>
          <w:rFonts w:asciiTheme="minorHAnsi" w:hAnsiTheme="minorHAnsi"/>
          <w:b/>
          <w:sz w:val="22"/>
          <w:szCs w:val="22"/>
        </w:rPr>
        <w:t xml:space="preserve"> Competenc</w:t>
      </w:r>
      <w:r w:rsidR="00D678D6">
        <w:rPr>
          <w:rFonts w:asciiTheme="minorHAnsi" w:hAnsiTheme="minorHAnsi"/>
          <w:b/>
          <w:sz w:val="22"/>
          <w:szCs w:val="22"/>
        </w:rPr>
        <w:t>i</w:t>
      </w:r>
      <w:r w:rsidR="00164FA1" w:rsidRPr="00E61567">
        <w:rPr>
          <w:rFonts w:asciiTheme="minorHAnsi" w:hAnsiTheme="minorHAnsi"/>
          <w:b/>
          <w:sz w:val="22"/>
          <w:szCs w:val="22"/>
        </w:rPr>
        <w:t>es</w:t>
      </w:r>
      <w:r w:rsidR="00A8484D" w:rsidRPr="00B828AE">
        <w:rPr>
          <w:rFonts w:asciiTheme="minorHAnsi" w:hAnsiTheme="minorHAnsi"/>
          <w:sz w:val="22"/>
          <w:szCs w:val="22"/>
        </w:rPr>
        <w:t>.</w:t>
      </w:r>
      <w:r w:rsidR="00BC58C3" w:rsidRPr="00E61567">
        <w:rPr>
          <w:rFonts w:asciiTheme="minorHAnsi" w:hAnsiTheme="minorHAnsi"/>
          <w:i/>
          <w:sz w:val="22"/>
          <w:szCs w:val="22"/>
        </w:rPr>
        <w:t xml:space="preserve"> </w:t>
      </w:r>
      <w:r w:rsidR="00F5469E">
        <w:rPr>
          <w:rFonts w:asciiTheme="minorHAnsi" w:hAnsiTheme="minorHAnsi"/>
          <w:sz w:val="22"/>
          <w:szCs w:val="22"/>
        </w:rPr>
        <w:t>Communication is divided into three modes (</w:t>
      </w:r>
      <w:r w:rsidR="00BD39FD">
        <w:rPr>
          <w:rFonts w:asciiTheme="minorHAnsi" w:hAnsiTheme="minorHAnsi"/>
          <w:sz w:val="22"/>
          <w:szCs w:val="22"/>
        </w:rPr>
        <w:t xml:space="preserve">interpersonal, </w:t>
      </w:r>
      <w:r w:rsidR="00F5469E">
        <w:rPr>
          <w:rFonts w:asciiTheme="minorHAnsi" w:hAnsiTheme="minorHAnsi"/>
          <w:sz w:val="22"/>
          <w:szCs w:val="22"/>
        </w:rPr>
        <w:t xml:space="preserve">interpretive, and presentational) and </w:t>
      </w:r>
      <w:r w:rsidR="005C1CF3">
        <w:rPr>
          <w:rFonts w:asciiTheme="minorHAnsi" w:hAnsiTheme="minorHAnsi"/>
          <w:sz w:val="22"/>
          <w:szCs w:val="22"/>
        </w:rPr>
        <w:t>these are further divided into five</w:t>
      </w:r>
      <w:r w:rsidR="00F5469E">
        <w:rPr>
          <w:rFonts w:asciiTheme="minorHAnsi" w:hAnsiTheme="minorHAnsi"/>
          <w:sz w:val="22"/>
          <w:szCs w:val="22"/>
        </w:rPr>
        <w:t xml:space="preserve"> strands. The Cultural competencies are divided into </w:t>
      </w:r>
      <w:r w:rsidR="005C1CF3">
        <w:rPr>
          <w:rFonts w:asciiTheme="minorHAnsi" w:hAnsiTheme="minorHAnsi"/>
          <w:sz w:val="22"/>
          <w:szCs w:val="22"/>
        </w:rPr>
        <w:t>four</w:t>
      </w:r>
      <w:r w:rsidR="00F5469E">
        <w:rPr>
          <w:rFonts w:asciiTheme="minorHAnsi" w:hAnsiTheme="minorHAnsi"/>
          <w:sz w:val="22"/>
          <w:szCs w:val="22"/>
        </w:rPr>
        <w:t xml:space="preserve"> different strands.</w:t>
      </w:r>
    </w:p>
    <w:p w:rsidR="00E61EF4" w:rsidRDefault="00D678D6" w:rsidP="0054222E">
      <w:pPr>
        <w:shd w:val="clear" w:color="auto" w:fill="F7F7F7"/>
        <w:jc w:val="center"/>
        <w:rPr>
          <w:rFonts w:asciiTheme="minorHAnsi" w:hAnsiTheme="minorHAnsi"/>
          <w:sz w:val="22"/>
          <w:szCs w:val="22"/>
        </w:rPr>
      </w:pPr>
      <w:r>
        <w:rPr>
          <w:noProof/>
        </w:rPr>
        <w:drawing>
          <wp:inline distT="0" distB="0" distL="0" distR="0" wp14:anchorId="407D1BD5" wp14:editId="054A106F">
            <wp:extent cx="5618725" cy="4206240"/>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20161" cy="4207315"/>
                    </a:xfrm>
                    <a:prstGeom prst="rect">
                      <a:avLst/>
                    </a:prstGeom>
                  </pic:spPr>
                </pic:pic>
              </a:graphicData>
            </a:graphic>
          </wp:inline>
        </w:drawing>
      </w:r>
    </w:p>
    <w:p w:rsidR="0054222E" w:rsidRPr="00F5469E" w:rsidRDefault="0054222E" w:rsidP="0054222E">
      <w:pPr>
        <w:shd w:val="clear" w:color="auto" w:fill="F7F7F7"/>
        <w:jc w:val="center"/>
        <w:rPr>
          <w:rFonts w:asciiTheme="minorHAnsi" w:hAnsiTheme="minorHAnsi"/>
          <w:sz w:val="22"/>
          <w:szCs w:val="22"/>
        </w:rPr>
      </w:pPr>
    </w:p>
    <w:p w:rsidR="00BD2589" w:rsidRDefault="00BD2589" w:rsidP="00B41DB6">
      <w:pPr>
        <w:shd w:val="clear" w:color="auto" w:fill="F7F7F7"/>
        <w:rPr>
          <w:rFonts w:asciiTheme="minorHAnsi" w:hAnsiTheme="minorHAnsi"/>
          <w:sz w:val="22"/>
          <w:szCs w:val="22"/>
        </w:rPr>
      </w:pPr>
    </w:p>
    <w:p w:rsidR="0054222E" w:rsidRPr="00B41DB6" w:rsidRDefault="00BC58C3" w:rsidP="00B41DB6">
      <w:pPr>
        <w:shd w:val="clear" w:color="auto" w:fill="F7F7F7"/>
        <w:rPr>
          <w:rFonts w:asciiTheme="minorHAnsi" w:hAnsiTheme="minorHAnsi" w:cs="Arial"/>
          <w:sz w:val="22"/>
          <w:szCs w:val="22"/>
        </w:rPr>
      </w:pPr>
      <w:r w:rsidRPr="00E61567">
        <w:rPr>
          <w:rFonts w:asciiTheme="minorHAnsi" w:hAnsiTheme="minorHAnsi"/>
          <w:sz w:val="22"/>
          <w:szCs w:val="22"/>
        </w:rPr>
        <w:t xml:space="preserve">These </w:t>
      </w:r>
      <w:r w:rsidR="00B41DB6">
        <w:rPr>
          <w:rFonts w:asciiTheme="minorHAnsi" w:hAnsiTheme="minorHAnsi"/>
          <w:sz w:val="22"/>
          <w:szCs w:val="22"/>
        </w:rPr>
        <w:t>nines s</w:t>
      </w:r>
      <w:r w:rsidR="007A56F7">
        <w:rPr>
          <w:rFonts w:asciiTheme="minorHAnsi" w:hAnsiTheme="minorHAnsi"/>
          <w:sz w:val="22"/>
          <w:szCs w:val="22"/>
        </w:rPr>
        <w:t xml:space="preserve">trands </w:t>
      </w:r>
      <w:r w:rsidRPr="00E61567">
        <w:rPr>
          <w:rFonts w:asciiTheme="minorHAnsi" w:hAnsiTheme="minorHAnsi"/>
          <w:sz w:val="22"/>
          <w:szCs w:val="22"/>
        </w:rPr>
        <w:t xml:space="preserve">are not intended to be taught </w:t>
      </w:r>
      <w:r w:rsidR="00B828AE" w:rsidRPr="00E61567">
        <w:rPr>
          <w:rFonts w:asciiTheme="minorHAnsi" w:hAnsiTheme="minorHAnsi"/>
          <w:sz w:val="22"/>
          <w:szCs w:val="22"/>
        </w:rPr>
        <w:t>separat</w:t>
      </w:r>
      <w:r w:rsidR="00B828AE">
        <w:rPr>
          <w:rFonts w:asciiTheme="minorHAnsi" w:hAnsiTheme="minorHAnsi"/>
          <w:sz w:val="22"/>
          <w:szCs w:val="22"/>
        </w:rPr>
        <w:t>ely</w:t>
      </w:r>
      <w:r w:rsidRPr="00E61567">
        <w:rPr>
          <w:rFonts w:asciiTheme="minorHAnsi" w:hAnsiTheme="minorHAnsi"/>
          <w:sz w:val="22"/>
          <w:szCs w:val="22"/>
        </w:rPr>
        <w:t xml:space="preserve"> and should be </w:t>
      </w:r>
      <w:r w:rsidR="00CF6402">
        <w:rPr>
          <w:rFonts w:asciiTheme="minorHAnsi" w:hAnsiTheme="minorHAnsi"/>
          <w:sz w:val="22"/>
          <w:szCs w:val="22"/>
        </w:rPr>
        <w:t>interconnected</w:t>
      </w:r>
      <w:r w:rsidRPr="00E61567">
        <w:rPr>
          <w:rFonts w:asciiTheme="minorHAnsi" w:hAnsiTheme="minorHAnsi"/>
          <w:sz w:val="22"/>
          <w:szCs w:val="22"/>
        </w:rPr>
        <w:t xml:space="preserve"> during instruction. </w:t>
      </w:r>
      <w:r w:rsidRPr="00E61567">
        <w:rPr>
          <w:rFonts w:asciiTheme="minorHAnsi" w:hAnsiTheme="minorHAnsi" w:cs="Arial"/>
          <w:sz w:val="22"/>
          <w:szCs w:val="22"/>
        </w:rPr>
        <w:t>The standards recognize</w:t>
      </w:r>
      <w:r w:rsidR="00E61567">
        <w:rPr>
          <w:rFonts w:asciiTheme="minorHAnsi" w:hAnsiTheme="minorHAnsi" w:cs="Arial"/>
          <w:sz w:val="22"/>
          <w:szCs w:val="22"/>
        </w:rPr>
        <w:t xml:space="preserve"> that</w:t>
      </w:r>
      <w:r w:rsidRPr="00E61567">
        <w:rPr>
          <w:rFonts w:asciiTheme="minorHAnsi" w:hAnsiTheme="minorHAnsi" w:cs="Arial"/>
          <w:sz w:val="22"/>
          <w:szCs w:val="22"/>
        </w:rPr>
        <w:t xml:space="preserve"> the needs of Native American speakers and heritage students are often unique from non-native speakers and non-heritage speakers. This includes the need for preservation and revitalization of the languages. </w:t>
      </w:r>
      <w:r w:rsidR="00E935B1" w:rsidRPr="00E61567">
        <w:rPr>
          <w:rFonts w:asciiTheme="minorHAnsi" w:hAnsiTheme="minorHAnsi" w:cs="Arial"/>
          <w:sz w:val="22"/>
          <w:szCs w:val="22"/>
        </w:rPr>
        <w:t xml:space="preserve"> It is recognized that </w:t>
      </w:r>
      <w:r w:rsidR="009223C1">
        <w:rPr>
          <w:rFonts w:asciiTheme="minorHAnsi" w:hAnsiTheme="minorHAnsi" w:cs="Arial"/>
          <w:sz w:val="22"/>
          <w:szCs w:val="22"/>
        </w:rPr>
        <w:t xml:space="preserve">with </w:t>
      </w:r>
      <w:r w:rsidR="00B828AE">
        <w:rPr>
          <w:rFonts w:asciiTheme="minorHAnsi" w:hAnsiTheme="minorHAnsi" w:cs="Arial"/>
          <w:sz w:val="22"/>
          <w:szCs w:val="22"/>
        </w:rPr>
        <w:t xml:space="preserve">diverse languages (including </w:t>
      </w:r>
      <w:r w:rsidR="009223C1" w:rsidRPr="00E61567">
        <w:rPr>
          <w:rFonts w:asciiTheme="minorHAnsi" w:hAnsiTheme="minorHAnsi" w:cs="Arial"/>
          <w:sz w:val="22"/>
          <w:szCs w:val="22"/>
        </w:rPr>
        <w:t>Native American</w:t>
      </w:r>
      <w:r w:rsidR="003951F8">
        <w:rPr>
          <w:rFonts w:asciiTheme="minorHAnsi" w:hAnsiTheme="minorHAnsi" w:cs="Arial"/>
          <w:sz w:val="22"/>
          <w:szCs w:val="22"/>
        </w:rPr>
        <w:t>, Classical</w:t>
      </w:r>
      <w:r w:rsidR="004174B8">
        <w:rPr>
          <w:rFonts w:asciiTheme="minorHAnsi" w:hAnsiTheme="minorHAnsi" w:cs="Arial"/>
          <w:sz w:val="22"/>
          <w:szCs w:val="22"/>
        </w:rPr>
        <w:t xml:space="preserve">, alphabetic, </w:t>
      </w:r>
      <w:r w:rsidR="00583D39">
        <w:rPr>
          <w:rFonts w:asciiTheme="minorHAnsi" w:hAnsiTheme="minorHAnsi" w:cs="Arial"/>
          <w:sz w:val="22"/>
          <w:szCs w:val="22"/>
        </w:rPr>
        <w:t xml:space="preserve">logographic, and </w:t>
      </w:r>
      <w:r w:rsidR="009223C1" w:rsidRPr="00E61567">
        <w:rPr>
          <w:rFonts w:asciiTheme="minorHAnsi" w:hAnsiTheme="minorHAnsi" w:cs="Arial"/>
          <w:sz w:val="22"/>
          <w:szCs w:val="22"/>
        </w:rPr>
        <w:t>American Sign Language)</w:t>
      </w:r>
      <w:r w:rsidR="009223C1">
        <w:rPr>
          <w:rFonts w:asciiTheme="minorHAnsi" w:hAnsiTheme="minorHAnsi" w:cs="Arial"/>
          <w:sz w:val="22"/>
          <w:szCs w:val="22"/>
        </w:rPr>
        <w:t xml:space="preserve">, </w:t>
      </w:r>
      <w:r w:rsidR="00E935B1" w:rsidRPr="00E61567">
        <w:rPr>
          <w:rFonts w:asciiTheme="minorHAnsi" w:hAnsiTheme="minorHAnsi" w:cs="Arial"/>
          <w:sz w:val="22"/>
          <w:szCs w:val="22"/>
        </w:rPr>
        <w:t xml:space="preserve">not all </w:t>
      </w:r>
      <w:r w:rsidR="009223C1">
        <w:rPr>
          <w:rFonts w:asciiTheme="minorHAnsi" w:hAnsiTheme="minorHAnsi" w:cs="Arial"/>
          <w:sz w:val="22"/>
          <w:szCs w:val="22"/>
        </w:rPr>
        <w:t>language expectations</w:t>
      </w:r>
      <w:r w:rsidR="00E935B1" w:rsidRPr="00E61567">
        <w:rPr>
          <w:rFonts w:asciiTheme="minorHAnsi" w:hAnsiTheme="minorHAnsi" w:cs="Arial"/>
          <w:sz w:val="22"/>
          <w:szCs w:val="22"/>
        </w:rPr>
        <w:t xml:space="preserve"> </w:t>
      </w:r>
      <w:r w:rsidR="009223C1">
        <w:rPr>
          <w:rFonts w:asciiTheme="minorHAnsi" w:hAnsiTheme="minorHAnsi" w:cs="Arial"/>
          <w:sz w:val="22"/>
          <w:szCs w:val="22"/>
        </w:rPr>
        <w:t>within the standards may be</w:t>
      </w:r>
      <w:r w:rsidR="00E935B1" w:rsidRPr="00E61567">
        <w:rPr>
          <w:rFonts w:asciiTheme="minorHAnsi" w:hAnsiTheme="minorHAnsi" w:cs="Arial"/>
          <w:sz w:val="22"/>
          <w:szCs w:val="22"/>
        </w:rPr>
        <w:t xml:space="preserve"> applicable.</w:t>
      </w:r>
      <w:r w:rsidR="00025FDA" w:rsidRPr="00E61567">
        <w:rPr>
          <w:rFonts w:asciiTheme="minorHAnsi" w:hAnsiTheme="minorHAnsi" w:cs="Arial"/>
          <w:sz w:val="22"/>
          <w:szCs w:val="22"/>
        </w:rPr>
        <w:t xml:space="preserve"> Each </w:t>
      </w:r>
      <w:r w:rsidR="00B30FB6">
        <w:rPr>
          <w:rFonts w:asciiTheme="minorHAnsi" w:hAnsiTheme="minorHAnsi" w:cs="Arial"/>
          <w:sz w:val="22"/>
          <w:szCs w:val="22"/>
        </w:rPr>
        <w:t>language</w:t>
      </w:r>
      <w:r w:rsidR="00025FDA" w:rsidRPr="00E61567">
        <w:rPr>
          <w:rFonts w:asciiTheme="minorHAnsi" w:hAnsiTheme="minorHAnsi" w:cs="Arial"/>
          <w:sz w:val="22"/>
          <w:szCs w:val="22"/>
        </w:rPr>
        <w:t xml:space="preserve"> has its own linguistic and cultural characteristics</w:t>
      </w:r>
      <w:r w:rsidR="00B30FB6">
        <w:rPr>
          <w:rFonts w:asciiTheme="minorHAnsi" w:hAnsiTheme="minorHAnsi" w:cs="Arial"/>
          <w:sz w:val="22"/>
          <w:szCs w:val="22"/>
        </w:rPr>
        <w:t xml:space="preserve"> and may </w:t>
      </w:r>
      <w:r w:rsidR="00B30FB6">
        <w:rPr>
          <w:rFonts w:asciiTheme="minorHAnsi" w:hAnsiTheme="minorHAnsi" w:cs="Arial"/>
          <w:sz w:val="22"/>
          <w:szCs w:val="22"/>
        </w:rPr>
        <w:lastRenderedPageBreak/>
        <w:t>require different</w:t>
      </w:r>
      <w:r w:rsidR="00025FDA" w:rsidRPr="00E61567">
        <w:rPr>
          <w:rFonts w:asciiTheme="minorHAnsi" w:hAnsiTheme="minorHAnsi" w:cs="Arial"/>
          <w:sz w:val="22"/>
          <w:szCs w:val="22"/>
        </w:rPr>
        <w:t xml:space="preserve"> </w:t>
      </w:r>
      <w:r w:rsidR="009223C1">
        <w:rPr>
          <w:rFonts w:asciiTheme="minorHAnsi" w:hAnsiTheme="minorHAnsi" w:cs="Arial"/>
          <w:sz w:val="22"/>
          <w:szCs w:val="22"/>
        </w:rPr>
        <w:t xml:space="preserve">content </w:t>
      </w:r>
      <w:r w:rsidR="00025FDA" w:rsidRPr="00E61567">
        <w:rPr>
          <w:rFonts w:asciiTheme="minorHAnsi" w:hAnsiTheme="minorHAnsi" w:cs="Arial"/>
          <w:sz w:val="22"/>
          <w:szCs w:val="22"/>
        </w:rPr>
        <w:t>and pedagogical approache</w:t>
      </w:r>
      <w:r w:rsidR="00B30FB6">
        <w:rPr>
          <w:rFonts w:asciiTheme="minorHAnsi" w:hAnsiTheme="minorHAnsi" w:cs="Arial"/>
          <w:sz w:val="22"/>
          <w:szCs w:val="22"/>
        </w:rPr>
        <w:t xml:space="preserve">s. The standards are not linear; they </w:t>
      </w:r>
      <w:r w:rsidR="00025FDA" w:rsidRPr="00E61567">
        <w:rPr>
          <w:rFonts w:asciiTheme="minorHAnsi" w:hAnsiTheme="minorHAnsi" w:cs="Arial"/>
          <w:sz w:val="22"/>
          <w:szCs w:val="22"/>
        </w:rPr>
        <w:t xml:space="preserve">have a dynamic nature </w:t>
      </w:r>
      <w:r w:rsidR="00A8484D">
        <w:rPr>
          <w:rFonts w:asciiTheme="minorHAnsi" w:hAnsiTheme="minorHAnsi" w:cs="Arial"/>
          <w:sz w:val="22"/>
          <w:szCs w:val="22"/>
        </w:rPr>
        <w:t>to</w:t>
      </w:r>
      <w:r w:rsidR="00A8484D" w:rsidRPr="00E61567">
        <w:rPr>
          <w:rFonts w:asciiTheme="minorHAnsi" w:hAnsiTheme="minorHAnsi" w:cs="Arial"/>
          <w:sz w:val="22"/>
          <w:szCs w:val="22"/>
        </w:rPr>
        <w:t xml:space="preserve"> </w:t>
      </w:r>
      <w:r w:rsidR="00C84C0A" w:rsidRPr="00E61567">
        <w:rPr>
          <w:rFonts w:asciiTheme="minorHAnsi" w:hAnsiTheme="minorHAnsi" w:cs="Arial"/>
          <w:sz w:val="22"/>
          <w:szCs w:val="22"/>
        </w:rPr>
        <w:t>accommodat</w:t>
      </w:r>
      <w:r w:rsidR="00B30FB6">
        <w:rPr>
          <w:rFonts w:asciiTheme="minorHAnsi" w:hAnsiTheme="minorHAnsi" w:cs="Arial"/>
          <w:sz w:val="22"/>
          <w:szCs w:val="22"/>
        </w:rPr>
        <w:t>e</w:t>
      </w:r>
      <w:r w:rsidR="00C84C0A" w:rsidRPr="00E61567">
        <w:rPr>
          <w:rFonts w:asciiTheme="minorHAnsi" w:hAnsiTheme="minorHAnsi" w:cs="Arial"/>
          <w:sz w:val="22"/>
          <w:szCs w:val="22"/>
        </w:rPr>
        <w:t xml:space="preserve"> </w:t>
      </w:r>
      <w:r w:rsidR="00025FDA" w:rsidRPr="00E61567">
        <w:rPr>
          <w:rFonts w:asciiTheme="minorHAnsi" w:hAnsiTheme="minorHAnsi" w:cs="Arial"/>
          <w:sz w:val="22"/>
          <w:szCs w:val="22"/>
        </w:rPr>
        <w:t>individual student or language needs.</w:t>
      </w:r>
    </w:p>
    <w:p w:rsidR="0054222E" w:rsidRDefault="0054222E" w:rsidP="00B82C89">
      <w:pPr>
        <w:rPr>
          <w:rFonts w:asciiTheme="minorHAnsi" w:hAnsiTheme="minorHAnsi" w:cs="LDFOFC+TimesNewRoman,Bold"/>
          <w:b/>
          <w:bCs/>
          <w:color w:val="000000"/>
          <w:sz w:val="23"/>
          <w:szCs w:val="23"/>
        </w:rPr>
      </w:pPr>
    </w:p>
    <w:p w:rsidR="00BD39FD" w:rsidRDefault="00C46588" w:rsidP="00BD39FD">
      <w:pPr>
        <w:rPr>
          <w:rFonts w:asciiTheme="minorHAnsi" w:hAnsiTheme="minorHAnsi" w:cs="LDFOFC+TimesNewRoman,Bold"/>
          <w:b/>
          <w:bCs/>
          <w:color w:val="000000"/>
          <w:sz w:val="22"/>
          <w:szCs w:val="22"/>
        </w:rPr>
      </w:pPr>
      <w:r w:rsidRPr="0050528D">
        <w:rPr>
          <w:rFonts w:asciiTheme="minorHAnsi" w:hAnsiTheme="minorHAnsi" w:cs="LDFOFC+TimesNewRoman,Bold"/>
          <w:b/>
          <w:bCs/>
          <w:color w:val="000000"/>
          <w:sz w:val="22"/>
          <w:szCs w:val="22"/>
        </w:rPr>
        <w:t xml:space="preserve">Performance </w:t>
      </w:r>
      <w:proofErr w:type="gramStart"/>
      <w:r w:rsidR="00232506">
        <w:rPr>
          <w:rFonts w:asciiTheme="minorHAnsi" w:hAnsiTheme="minorHAnsi" w:cs="LDFOFC+TimesNewRoman,Bold"/>
          <w:b/>
          <w:bCs/>
          <w:color w:val="000000"/>
          <w:sz w:val="22"/>
          <w:szCs w:val="22"/>
        </w:rPr>
        <w:t>Towards</w:t>
      </w:r>
      <w:proofErr w:type="gramEnd"/>
      <w:r w:rsidR="003951F8">
        <w:rPr>
          <w:rFonts w:asciiTheme="minorHAnsi" w:hAnsiTheme="minorHAnsi" w:cs="LDFOFC+TimesNewRoman,Bold"/>
          <w:b/>
          <w:bCs/>
          <w:color w:val="000000"/>
          <w:sz w:val="22"/>
          <w:szCs w:val="22"/>
        </w:rPr>
        <w:t xml:space="preserve"> Proficiency </w:t>
      </w:r>
      <w:r w:rsidRPr="0050528D">
        <w:rPr>
          <w:rFonts w:asciiTheme="minorHAnsi" w:hAnsiTheme="minorHAnsi" w:cs="LDFOFC+TimesNewRoman,Bold"/>
          <w:b/>
          <w:bCs/>
          <w:color w:val="000000"/>
          <w:sz w:val="22"/>
          <w:szCs w:val="22"/>
        </w:rPr>
        <w:t>Levels</w:t>
      </w:r>
    </w:p>
    <w:p w:rsidR="003951F8" w:rsidRPr="00BD39FD" w:rsidRDefault="007A56F7" w:rsidP="00BD39FD">
      <w:pPr>
        <w:rPr>
          <w:rFonts w:asciiTheme="minorHAnsi" w:hAnsiTheme="minorHAnsi" w:cs="LDFOFC+TimesNewRoman,Bold"/>
          <w:b/>
          <w:bCs/>
          <w:color w:val="000000"/>
          <w:sz w:val="22"/>
          <w:szCs w:val="22"/>
        </w:rPr>
      </w:pPr>
      <w:r w:rsidRPr="00965B71">
        <w:rPr>
          <w:rFonts w:asciiTheme="minorHAnsi" w:hAnsiTheme="minorHAnsi"/>
          <w:sz w:val="22"/>
          <w:szCs w:val="22"/>
        </w:rPr>
        <w:t xml:space="preserve">The degree of </w:t>
      </w:r>
      <w:r w:rsidR="005B0D54">
        <w:rPr>
          <w:rFonts w:asciiTheme="minorHAnsi" w:hAnsiTheme="minorHAnsi"/>
          <w:sz w:val="22"/>
          <w:szCs w:val="22"/>
        </w:rPr>
        <w:t xml:space="preserve">performance and </w:t>
      </w:r>
      <w:r w:rsidRPr="00965B71">
        <w:rPr>
          <w:rFonts w:asciiTheme="minorHAnsi" w:hAnsiTheme="minorHAnsi"/>
          <w:sz w:val="22"/>
          <w:szCs w:val="22"/>
        </w:rPr>
        <w:t xml:space="preserve">proficiency in a language is proportional to the amount of time spent by students in meaningful study, with some languages requiring more time than others to attain the same degree of proficiency. </w:t>
      </w:r>
      <w:r w:rsidR="00965B71" w:rsidRPr="00965B71">
        <w:rPr>
          <w:rFonts w:asciiTheme="minorHAnsi" w:hAnsiTheme="minorHAnsi"/>
          <w:sz w:val="22"/>
          <w:szCs w:val="22"/>
        </w:rPr>
        <w:t xml:space="preserve"> </w:t>
      </w:r>
      <w:r w:rsidR="003951F8">
        <w:rPr>
          <w:rFonts w:asciiTheme="minorHAnsi" w:hAnsiTheme="minorHAnsi"/>
          <w:sz w:val="22"/>
          <w:szCs w:val="22"/>
        </w:rPr>
        <w:t xml:space="preserve">Proficiency can be defined as the ability to spontaneously communicate in a culturally </w:t>
      </w:r>
      <w:r w:rsidR="003951F8" w:rsidRPr="00AA3D07">
        <w:rPr>
          <w:rFonts w:asciiTheme="minorHAnsi" w:hAnsiTheme="minorHAnsi"/>
          <w:sz w:val="22"/>
          <w:szCs w:val="22"/>
        </w:rPr>
        <w:t xml:space="preserve">appropriate manner. </w:t>
      </w:r>
      <w:r w:rsidR="009C7D24" w:rsidRPr="00AA3D07">
        <w:rPr>
          <w:rFonts w:asciiTheme="minorHAnsi" w:hAnsiTheme="minorHAnsi" w:cs="Arial"/>
          <w:sz w:val="22"/>
          <w:szCs w:val="22"/>
        </w:rPr>
        <w:t xml:space="preserve">While proficiency is the long-term goal of language programs, language teachers must provide explicit instruction and target language input </w:t>
      </w:r>
      <w:r w:rsidR="00BD39FD">
        <w:rPr>
          <w:rFonts w:asciiTheme="minorHAnsi" w:hAnsiTheme="minorHAnsi" w:cs="Arial"/>
          <w:sz w:val="22"/>
          <w:szCs w:val="22"/>
        </w:rPr>
        <w:t xml:space="preserve">that </w:t>
      </w:r>
      <w:r w:rsidR="009C7D24" w:rsidRPr="00AA3D07">
        <w:rPr>
          <w:rFonts w:asciiTheme="minorHAnsi" w:hAnsiTheme="minorHAnsi" w:cs="Arial"/>
          <w:sz w:val="22"/>
          <w:szCs w:val="22"/>
        </w:rPr>
        <w:t>includes the development of authentic situations so that students can practice or “perform” in these settings before someday going out into the real world where their true proficiency will be tested. As students acquire language, the teacher must provide linguistic support or “scaffold” instruction to help the student practice</w:t>
      </w:r>
      <w:r w:rsidR="00750CB9">
        <w:rPr>
          <w:rFonts w:asciiTheme="minorHAnsi" w:hAnsiTheme="minorHAnsi" w:cs="Arial"/>
          <w:sz w:val="22"/>
          <w:szCs w:val="22"/>
        </w:rPr>
        <w:t xml:space="preserve"> and perform at the next level.</w:t>
      </w:r>
      <w:r w:rsidR="009C7D24" w:rsidRPr="00AA3D07">
        <w:rPr>
          <w:rFonts w:asciiTheme="minorHAnsi" w:hAnsiTheme="minorHAnsi" w:cs="Arial"/>
          <w:sz w:val="22"/>
          <w:szCs w:val="22"/>
        </w:rPr>
        <w:t xml:space="preserve"> Over time, the support is removed and the learners can gradually demonstrate the higher level performance on their own. </w:t>
      </w:r>
      <w:r w:rsidR="00EF12B5">
        <w:rPr>
          <w:rFonts w:asciiTheme="minorHAnsi" w:hAnsiTheme="minorHAnsi"/>
          <w:sz w:val="22"/>
          <w:szCs w:val="22"/>
        </w:rPr>
        <w:t xml:space="preserve"> The standards can be used to</w:t>
      </w:r>
      <w:r w:rsidR="005B0D54" w:rsidRPr="00AA3D07">
        <w:rPr>
          <w:rFonts w:asciiTheme="minorHAnsi" w:hAnsiTheme="minorHAnsi"/>
          <w:sz w:val="22"/>
          <w:szCs w:val="22"/>
        </w:rPr>
        <w:t xml:space="preserve"> help teachers</w:t>
      </w:r>
      <w:r w:rsidR="00EF12B5">
        <w:rPr>
          <w:rFonts w:asciiTheme="minorHAnsi" w:hAnsiTheme="minorHAnsi"/>
          <w:sz w:val="22"/>
          <w:szCs w:val="22"/>
        </w:rPr>
        <w:t xml:space="preserve"> plan for instruction and assessments of </w:t>
      </w:r>
      <w:r w:rsidR="005B0D54" w:rsidRPr="00AA3D07">
        <w:rPr>
          <w:rFonts w:asciiTheme="minorHAnsi" w:hAnsiTheme="minorHAnsi"/>
          <w:sz w:val="22"/>
          <w:szCs w:val="22"/>
        </w:rPr>
        <w:t>student practices and performances</w:t>
      </w:r>
      <w:r w:rsidR="00EF12B5">
        <w:rPr>
          <w:rFonts w:asciiTheme="minorHAnsi" w:hAnsiTheme="minorHAnsi"/>
          <w:sz w:val="22"/>
          <w:szCs w:val="22"/>
        </w:rPr>
        <w:t xml:space="preserve"> in order to </w:t>
      </w:r>
      <w:r w:rsidR="005B0D54" w:rsidRPr="00AA3D07">
        <w:rPr>
          <w:rFonts w:asciiTheme="minorHAnsi" w:hAnsiTheme="minorHAnsi"/>
          <w:sz w:val="22"/>
          <w:szCs w:val="22"/>
        </w:rPr>
        <w:t xml:space="preserve">determine where </w:t>
      </w:r>
      <w:r w:rsidR="00EF12B5">
        <w:rPr>
          <w:rFonts w:asciiTheme="minorHAnsi" w:hAnsiTheme="minorHAnsi"/>
          <w:sz w:val="22"/>
          <w:szCs w:val="22"/>
        </w:rPr>
        <w:t>a student’s</w:t>
      </w:r>
      <w:r w:rsidR="005B0D54" w:rsidRPr="00AA3D07">
        <w:rPr>
          <w:rFonts w:asciiTheme="minorHAnsi" w:hAnsiTheme="minorHAnsi"/>
          <w:sz w:val="22"/>
          <w:szCs w:val="22"/>
        </w:rPr>
        <w:t xml:space="preserve"> true proficiency might lie.</w:t>
      </w:r>
    </w:p>
    <w:p w:rsidR="009C7D24" w:rsidRDefault="009C7D24" w:rsidP="009C7D24">
      <w:pPr>
        <w:pStyle w:val="default0"/>
      </w:pPr>
      <w:r>
        <w:rPr>
          <w:rFonts w:asciiTheme="minorHAnsi" w:hAnsiTheme="minorHAnsi"/>
          <w:sz w:val="22"/>
          <w:szCs w:val="22"/>
        </w:rPr>
        <w:t xml:space="preserve">While language study can begin at any grade level, the use of the terms </w:t>
      </w:r>
      <w:r w:rsidRPr="00C041E2">
        <w:rPr>
          <w:rFonts w:asciiTheme="minorHAnsi" w:hAnsiTheme="minorHAnsi"/>
          <w:iCs/>
          <w:sz w:val="22"/>
          <w:szCs w:val="22"/>
        </w:rPr>
        <w:t>Novice, Intermediate</w:t>
      </w:r>
      <w:r w:rsidR="00C041E2">
        <w:rPr>
          <w:rFonts w:asciiTheme="minorHAnsi" w:hAnsiTheme="minorHAnsi"/>
          <w:iCs/>
          <w:sz w:val="22"/>
          <w:szCs w:val="22"/>
        </w:rPr>
        <w:t>,</w:t>
      </w:r>
      <w:r w:rsidRPr="00C041E2">
        <w:rPr>
          <w:rFonts w:asciiTheme="minorHAnsi" w:hAnsiTheme="minorHAnsi"/>
          <w:iCs/>
          <w:sz w:val="22"/>
          <w:szCs w:val="22"/>
        </w:rPr>
        <w:t xml:space="preserve"> </w:t>
      </w:r>
      <w:r w:rsidRPr="00C041E2">
        <w:rPr>
          <w:rFonts w:asciiTheme="minorHAnsi" w:hAnsiTheme="minorHAnsi"/>
          <w:sz w:val="22"/>
          <w:szCs w:val="22"/>
        </w:rPr>
        <w:t xml:space="preserve">and </w:t>
      </w:r>
      <w:r w:rsidRPr="00C041E2">
        <w:rPr>
          <w:rFonts w:asciiTheme="minorHAnsi" w:hAnsiTheme="minorHAnsi"/>
          <w:iCs/>
          <w:sz w:val="22"/>
          <w:szCs w:val="22"/>
        </w:rPr>
        <w:t>Advanced</w:t>
      </w:r>
      <w:r>
        <w:rPr>
          <w:rFonts w:asciiTheme="minorHAnsi" w:hAnsiTheme="minorHAnsi"/>
          <w:i/>
          <w:iCs/>
          <w:sz w:val="22"/>
          <w:szCs w:val="22"/>
        </w:rPr>
        <w:t xml:space="preserve"> </w:t>
      </w:r>
      <w:r>
        <w:rPr>
          <w:rFonts w:asciiTheme="minorHAnsi" w:hAnsiTheme="minorHAnsi"/>
          <w:sz w:val="22"/>
          <w:szCs w:val="22"/>
        </w:rPr>
        <w:t>indicate general performance and proficiency levels. Each level considers how well a speaker uses vocabulary, text type, language functions, context, accuracy control, and communication strategies. Additionally, each level takes into consideration how well the speaker is comprehended by others. A brief overview follows:</w:t>
      </w:r>
    </w:p>
    <w:p w:rsidR="00AA3D07" w:rsidRDefault="009C7D24" w:rsidP="00AA3D07">
      <w:pPr>
        <w:pStyle w:val="default0"/>
        <w:numPr>
          <w:ilvl w:val="0"/>
          <w:numId w:val="27"/>
        </w:numPr>
        <w:spacing w:before="0" w:beforeAutospacing="0" w:after="0" w:afterAutospacing="0"/>
      </w:pPr>
      <w:r w:rsidRPr="00AA3D07">
        <w:rPr>
          <w:rFonts w:asciiTheme="minorHAnsi" w:hAnsiTheme="minorHAnsi"/>
          <w:b/>
          <w:iCs/>
          <w:sz w:val="22"/>
          <w:szCs w:val="22"/>
        </w:rPr>
        <w:t>Novice:</w:t>
      </w:r>
      <w:r w:rsidRPr="00AA3D07">
        <w:rPr>
          <w:rFonts w:asciiTheme="minorHAnsi" w:hAnsiTheme="minorHAnsi"/>
          <w:i/>
          <w:iCs/>
          <w:sz w:val="22"/>
          <w:szCs w:val="22"/>
        </w:rPr>
        <w:t xml:space="preserve"> </w:t>
      </w:r>
      <w:r w:rsidR="00EF12B5">
        <w:rPr>
          <w:rFonts w:asciiTheme="minorHAnsi" w:hAnsiTheme="minorHAnsi"/>
          <w:sz w:val="22"/>
          <w:szCs w:val="22"/>
        </w:rPr>
        <w:t>T</w:t>
      </w:r>
      <w:r w:rsidRPr="00AA3D07">
        <w:rPr>
          <w:rFonts w:asciiTheme="minorHAnsi" w:hAnsiTheme="minorHAnsi"/>
          <w:sz w:val="22"/>
          <w:szCs w:val="22"/>
        </w:rPr>
        <w:t xml:space="preserve">he student communicates with words/characters and phrases to express basic needs on familiar topics </w:t>
      </w:r>
      <w:r w:rsidR="00EF12B5">
        <w:rPr>
          <w:rFonts w:asciiTheme="minorHAnsi" w:hAnsiTheme="minorHAnsi"/>
          <w:sz w:val="22"/>
          <w:szCs w:val="22"/>
        </w:rPr>
        <w:t>that</w:t>
      </w:r>
      <w:r w:rsidRPr="00AA3D07">
        <w:rPr>
          <w:rFonts w:asciiTheme="minorHAnsi" w:hAnsiTheme="minorHAnsi"/>
          <w:sz w:val="22"/>
          <w:szCs w:val="22"/>
        </w:rPr>
        <w:t xml:space="preserve"> have been highly practiced and memorized. The learner controls the accuracy within the memorized and practiced context and can be understood by one accustomed to dealing with language learners</w:t>
      </w:r>
      <w:r w:rsidR="00AA3D07" w:rsidRPr="00AA3D07">
        <w:rPr>
          <w:rFonts w:asciiTheme="minorHAnsi" w:hAnsiTheme="minorHAnsi"/>
          <w:sz w:val="22"/>
          <w:szCs w:val="22"/>
        </w:rPr>
        <w:t xml:space="preserve"> (a sympathetic listener)</w:t>
      </w:r>
      <w:r w:rsidRPr="00AA3D07">
        <w:rPr>
          <w:rFonts w:asciiTheme="minorHAnsi" w:hAnsiTheme="minorHAnsi"/>
          <w:sz w:val="22"/>
          <w:szCs w:val="22"/>
        </w:rPr>
        <w:t xml:space="preserve">.  </w:t>
      </w:r>
    </w:p>
    <w:p w:rsidR="009C7D24" w:rsidRPr="009C7D24" w:rsidRDefault="009C7D24" w:rsidP="00AA3D07">
      <w:pPr>
        <w:pStyle w:val="default0"/>
        <w:spacing w:before="0" w:beforeAutospacing="0" w:after="0" w:afterAutospacing="0"/>
        <w:ind w:left="720"/>
      </w:pPr>
      <w:r w:rsidRPr="00AA3D07">
        <w:rPr>
          <w:rFonts w:asciiTheme="minorHAnsi" w:hAnsiTheme="minorHAnsi"/>
          <w:sz w:val="22"/>
          <w:szCs w:val="22"/>
        </w:rPr>
        <w:t xml:space="preserve">Example: “gloves”, “need gloves”, “I need gloves.” </w:t>
      </w:r>
      <w:r w:rsidR="00AA3D07">
        <w:rPr>
          <w:rFonts w:asciiTheme="minorHAnsi" w:hAnsiTheme="minorHAnsi"/>
          <w:sz w:val="22"/>
          <w:szCs w:val="22"/>
        </w:rPr>
        <w:br/>
      </w:r>
    </w:p>
    <w:p w:rsidR="009C7D24" w:rsidRDefault="009C7D24" w:rsidP="007A56F7">
      <w:pPr>
        <w:pStyle w:val="Default"/>
        <w:numPr>
          <w:ilvl w:val="0"/>
          <w:numId w:val="27"/>
        </w:numPr>
        <w:rPr>
          <w:rFonts w:asciiTheme="minorHAnsi" w:hAnsiTheme="minorHAnsi"/>
          <w:color w:val="auto"/>
          <w:sz w:val="22"/>
          <w:szCs w:val="22"/>
        </w:rPr>
      </w:pPr>
      <w:r w:rsidRPr="00BD2589">
        <w:rPr>
          <w:rFonts w:asciiTheme="minorHAnsi" w:hAnsiTheme="minorHAnsi"/>
          <w:b/>
          <w:iCs/>
          <w:color w:val="auto"/>
          <w:sz w:val="22"/>
          <w:szCs w:val="22"/>
        </w:rPr>
        <w:t>Intermediate:</w:t>
      </w:r>
      <w:r w:rsidRPr="009C7D24">
        <w:rPr>
          <w:rFonts w:asciiTheme="minorHAnsi" w:hAnsiTheme="minorHAnsi"/>
          <w:i/>
          <w:iCs/>
          <w:color w:val="auto"/>
          <w:sz w:val="22"/>
          <w:szCs w:val="22"/>
        </w:rPr>
        <w:t xml:space="preserve"> </w:t>
      </w:r>
      <w:r w:rsidR="00EF12B5">
        <w:rPr>
          <w:rFonts w:asciiTheme="minorHAnsi" w:hAnsiTheme="minorHAnsi"/>
          <w:color w:val="auto"/>
          <w:sz w:val="22"/>
          <w:szCs w:val="22"/>
        </w:rPr>
        <w:t>T</w:t>
      </w:r>
      <w:r w:rsidRPr="009C7D24">
        <w:rPr>
          <w:rFonts w:asciiTheme="minorHAnsi" w:hAnsiTheme="minorHAnsi"/>
          <w:color w:val="auto"/>
          <w:sz w:val="22"/>
          <w:szCs w:val="22"/>
        </w:rPr>
        <w:t>he stud</w:t>
      </w:r>
      <w:r w:rsidR="00EF12B5">
        <w:rPr>
          <w:rFonts w:asciiTheme="minorHAnsi" w:hAnsiTheme="minorHAnsi"/>
          <w:color w:val="auto"/>
          <w:sz w:val="22"/>
          <w:szCs w:val="22"/>
        </w:rPr>
        <w:t>ent communicates with sentences</w:t>
      </w:r>
      <w:r w:rsidRPr="009C7D24">
        <w:rPr>
          <w:rFonts w:asciiTheme="minorHAnsi" w:hAnsiTheme="minorHAnsi"/>
          <w:color w:val="auto"/>
          <w:sz w:val="22"/>
          <w:szCs w:val="22"/>
        </w:rPr>
        <w:t xml:space="preserve"> and some connected sentences while expressing and elaborating on basic needs. The learner controls the language with enough accuracy to be understood by one accustomed to dealing with language learners. </w:t>
      </w:r>
    </w:p>
    <w:p w:rsidR="009C7D24" w:rsidRPr="009C7D24" w:rsidRDefault="009C7D24" w:rsidP="009C7D24">
      <w:pPr>
        <w:pStyle w:val="Default"/>
        <w:ind w:left="720"/>
        <w:rPr>
          <w:rFonts w:asciiTheme="minorHAnsi" w:hAnsiTheme="minorHAnsi"/>
          <w:color w:val="auto"/>
          <w:sz w:val="22"/>
          <w:szCs w:val="22"/>
        </w:rPr>
      </w:pPr>
      <w:r w:rsidRPr="009C7D24">
        <w:rPr>
          <w:rFonts w:asciiTheme="minorHAnsi" w:hAnsiTheme="minorHAnsi"/>
          <w:color w:val="auto"/>
          <w:sz w:val="22"/>
          <w:szCs w:val="22"/>
        </w:rPr>
        <w:t>Example: “I need winter gloves because my hands are cold.”</w:t>
      </w:r>
      <w:r>
        <w:rPr>
          <w:rFonts w:asciiTheme="minorHAnsi" w:hAnsiTheme="minorHAnsi"/>
          <w:color w:val="auto"/>
          <w:sz w:val="22"/>
          <w:szCs w:val="22"/>
        </w:rPr>
        <w:br/>
      </w:r>
    </w:p>
    <w:p w:rsidR="00BD2589" w:rsidRDefault="009C7D24" w:rsidP="00BD2589">
      <w:pPr>
        <w:pStyle w:val="Default"/>
        <w:numPr>
          <w:ilvl w:val="0"/>
          <w:numId w:val="27"/>
        </w:numPr>
        <w:rPr>
          <w:rFonts w:asciiTheme="minorHAnsi" w:hAnsiTheme="minorHAnsi"/>
          <w:color w:val="auto"/>
          <w:sz w:val="22"/>
          <w:szCs w:val="22"/>
        </w:rPr>
      </w:pPr>
      <w:r w:rsidRPr="00BD2589">
        <w:rPr>
          <w:rFonts w:asciiTheme="minorHAnsi" w:hAnsiTheme="minorHAnsi"/>
          <w:b/>
          <w:iCs/>
          <w:color w:val="auto"/>
          <w:sz w:val="22"/>
          <w:szCs w:val="22"/>
        </w:rPr>
        <w:t>Advanced:</w:t>
      </w:r>
      <w:r w:rsidRPr="009C7D24">
        <w:rPr>
          <w:rFonts w:asciiTheme="minorHAnsi" w:hAnsiTheme="minorHAnsi"/>
          <w:i/>
          <w:iCs/>
          <w:color w:val="auto"/>
          <w:sz w:val="22"/>
          <w:szCs w:val="22"/>
        </w:rPr>
        <w:t xml:space="preserve"> </w:t>
      </w:r>
      <w:r w:rsidR="00EF12B5">
        <w:rPr>
          <w:rFonts w:asciiTheme="minorHAnsi" w:hAnsiTheme="minorHAnsi"/>
          <w:color w:val="auto"/>
          <w:sz w:val="22"/>
          <w:szCs w:val="22"/>
        </w:rPr>
        <w:t>T</w:t>
      </w:r>
      <w:r w:rsidRPr="009C7D24">
        <w:rPr>
          <w:rFonts w:asciiTheme="minorHAnsi" w:hAnsiTheme="minorHAnsi"/>
          <w:color w:val="auto"/>
          <w:sz w:val="22"/>
          <w:szCs w:val="22"/>
        </w:rPr>
        <w:t xml:space="preserve">he student communicates in various time frames in </w:t>
      </w:r>
      <w:r w:rsidRPr="009C7D24">
        <w:rPr>
          <w:rFonts w:asciiTheme="minorHAnsi" w:hAnsiTheme="minorHAnsi"/>
          <w:iCs/>
          <w:color w:val="auto"/>
          <w:sz w:val="22"/>
          <w:szCs w:val="22"/>
        </w:rPr>
        <w:t xml:space="preserve">extended, organized </w:t>
      </w:r>
      <w:r w:rsidRPr="009C7D24">
        <w:rPr>
          <w:rFonts w:asciiTheme="minorHAnsi" w:hAnsiTheme="minorHAnsi"/>
          <w:color w:val="auto"/>
          <w:sz w:val="22"/>
          <w:szCs w:val="22"/>
        </w:rPr>
        <w:t xml:space="preserve">paragraph length discourse to respond to and resolve problems. The learner controls the language sufficiently enough to interact effectively with someone unaccustomed to dealing with language learners. </w:t>
      </w:r>
    </w:p>
    <w:p w:rsidR="009C7D24" w:rsidRDefault="009C7D24" w:rsidP="00BD2589">
      <w:pPr>
        <w:pStyle w:val="Default"/>
        <w:ind w:left="720"/>
        <w:rPr>
          <w:rFonts w:asciiTheme="minorHAnsi" w:hAnsiTheme="minorHAnsi"/>
          <w:color w:val="auto"/>
          <w:sz w:val="22"/>
          <w:szCs w:val="22"/>
        </w:rPr>
      </w:pPr>
      <w:r w:rsidRPr="00BD2589">
        <w:rPr>
          <w:rFonts w:asciiTheme="minorHAnsi" w:hAnsiTheme="minorHAnsi"/>
          <w:iCs/>
          <w:color w:val="auto"/>
          <w:sz w:val="22"/>
          <w:szCs w:val="22"/>
        </w:rPr>
        <w:t>Example</w:t>
      </w:r>
      <w:r w:rsidRPr="00BD2589">
        <w:rPr>
          <w:rFonts w:asciiTheme="minorHAnsi" w:hAnsiTheme="minorHAnsi"/>
          <w:i/>
          <w:iCs/>
          <w:color w:val="auto"/>
          <w:sz w:val="22"/>
          <w:szCs w:val="22"/>
        </w:rPr>
        <w:t>:</w:t>
      </w:r>
      <w:r w:rsidRPr="00BD2589">
        <w:rPr>
          <w:rFonts w:asciiTheme="minorHAnsi" w:hAnsiTheme="minorHAnsi"/>
          <w:color w:val="auto"/>
          <w:sz w:val="22"/>
          <w:szCs w:val="22"/>
        </w:rPr>
        <w:t xml:space="preserve"> “If gloves are on sale when I get my next paycheck, I might go get a pair to keep my hands warm.”</w:t>
      </w:r>
    </w:p>
    <w:p w:rsidR="00812A96" w:rsidRDefault="00812A96" w:rsidP="00812A96">
      <w:pPr>
        <w:widowControl w:val="0"/>
        <w:autoSpaceDE w:val="0"/>
        <w:autoSpaceDN w:val="0"/>
        <w:adjustRightInd w:val="0"/>
        <w:rPr>
          <w:rFonts w:ascii="Calibri" w:hAnsi="Calibri"/>
        </w:rPr>
      </w:pPr>
    </w:p>
    <w:p w:rsidR="00AA3D07" w:rsidRDefault="00EF12B5" w:rsidP="00812A96">
      <w:pPr>
        <w:widowControl w:val="0"/>
        <w:autoSpaceDE w:val="0"/>
        <w:autoSpaceDN w:val="0"/>
        <w:adjustRightInd w:val="0"/>
        <w:rPr>
          <w:rFonts w:ascii="Calibri" w:hAnsi="Calibri"/>
          <w:sz w:val="22"/>
          <w:szCs w:val="22"/>
        </w:rPr>
      </w:pPr>
      <w:r>
        <w:rPr>
          <w:rFonts w:ascii="Calibri" w:hAnsi="Calibri"/>
          <w:sz w:val="22"/>
          <w:szCs w:val="22"/>
        </w:rPr>
        <w:t>A</w:t>
      </w:r>
      <w:r w:rsidR="00AA3D07" w:rsidRPr="00C041E2">
        <w:rPr>
          <w:rFonts w:ascii="Calibri" w:hAnsi="Calibri"/>
          <w:sz w:val="22"/>
          <w:szCs w:val="22"/>
        </w:rPr>
        <w:t xml:space="preserve">s </w:t>
      </w:r>
      <w:r>
        <w:rPr>
          <w:rFonts w:ascii="Calibri" w:hAnsi="Calibri"/>
          <w:sz w:val="22"/>
          <w:szCs w:val="22"/>
        </w:rPr>
        <w:t>students</w:t>
      </w:r>
      <w:r w:rsidR="00AA3D07" w:rsidRPr="00C041E2">
        <w:rPr>
          <w:rFonts w:ascii="Calibri" w:hAnsi="Calibri"/>
          <w:sz w:val="22"/>
          <w:szCs w:val="22"/>
        </w:rPr>
        <w:t xml:space="preserve"> acquir</w:t>
      </w:r>
      <w:r>
        <w:rPr>
          <w:rFonts w:ascii="Calibri" w:hAnsi="Calibri"/>
          <w:sz w:val="22"/>
          <w:szCs w:val="22"/>
        </w:rPr>
        <w:t>e</w:t>
      </w:r>
      <w:r w:rsidR="00AA3D07" w:rsidRPr="00C041E2">
        <w:rPr>
          <w:rFonts w:ascii="Calibri" w:hAnsi="Calibri"/>
          <w:sz w:val="22"/>
          <w:szCs w:val="22"/>
        </w:rPr>
        <w:t xml:space="preserve"> language skills, </w:t>
      </w:r>
      <w:r>
        <w:rPr>
          <w:rFonts w:ascii="Calibri" w:hAnsi="Calibri"/>
          <w:sz w:val="22"/>
          <w:szCs w:val="22"/>
        </w:rPr>
        <w:t>they</w:t>
      </w:r>
      <w:r w:rsidR="00AA3D07" w:rsidRPr="00C041E2">
        <w:rPr>
          <w:rFonts w:ascii="Calibri" w:hAnsi="Calibri"/>
          <w:sz w:val="22"/>
          <w:szCs w:val="22"/>
        </w:rPr>
        <w:t xml:space="preserve"> will progress through these proficiency levels with varying degrees of language control</w:t>
      </w:r>
      <w:r>
        <w:rPr>
          <w:rFonts w:ascii="Calibri" w:hAnsi="Calibri"/>
          <w:sz w:val="22"/>
          <w:szCs w:val="22"/>
        </w:rPr>
        <w:t>, expand</w:t>
      </w:r>
      <w:r w:rsidR="009B43C9">
        <w:rPr>
          <w:rFonts w:ascii="Calibri" w:hAnsi="Calibri"/>
          <w:sz w:val="22"/>
          <w:szCs w:val="22"/>
        </w:rPr>
        <w:t>ing</w:t>
      </w:r>
      <w:r w:rsidR="00AA3D07" w:rsidRPr="00C041E2">
        <w:rPr>
          <w:rFonts w:ascii="Calibri" w:hAnsi="Calibri"/>
          <w:sz w:val="22"/>
          <w:szCs w:val="22"/>
        </w:rPr>
        <w:t xml:space="preserve"> the </w:t>
      </w:r>
      <w:r w:rsidR="009B43C9">
        <w:rPr>
          <w:rFonts w:ascii="Calibri" w:hAnsi="Calibri"/>
          <w:sz w:val="22"/>
          <w:szCs w:val="22"/>
        </w:rPr>
        <w:t xml:space="preserve">range of listeners </w:t>
      </w:r>
      <w:r w:rsidR="00AA3D07" w:rsidRPr="00C041E2">
        <w:rPr>
          <w:rFonts w:ascii="Calibri" w:hAnsi="Calibri"/>
          <w:sz w:val="22"/>
          <w:szCs w:val="22"/>
        </w:rPr>
        <w:t xml:space="preserve">with whom they will be able communicate. Students in the Novice and Intermediate levels, in particular, will tend to make many errors in their communication; this is normal. In general, students communicating at the Novice level will be comprehensible only to very sympathetic listeners such as teachers and fellow language learners. As students move into the Intermediate level, they become more comprehensible to sympathetic listeners in a wider range of situations, and their expanding skills should afford them the ability to sometimes be understood by some native speakers. By the time they reach </w:t>
      </w:r>
      <w:proofErr w:type="gramStart"/>
      <w:r w:rsidR="00AA3D07" w:rsidRPr="00C041E2">
        <w:rPr>
          <w:rFonts w:ascii="Calibri" w:hAnsi="Calibri"/>
          <w:sz w:val="22"/>
          <w:szCs w:val="22"/>
        </w:rPr>
        <w:t>Advanced</w:t>
      </w:r>
      <w:proofErr w:type="gramEnd"/>
      <w:r w:rsidR="00AA3D07" w:rsidRPr="00C041E2">
        <w:rPr>
          <w:rFonts w:ascii="Calibri" w:hAnsi="Calibri"/>
          <w:sz w:val="22"/>
          <w:szCs w:val="22"/>
        </w:rPr>
        <w:t xml:space="preserve"> proficiency, students should have a higher degree of accuracy, and they should be largely comprehe</w:t>
      </w:r>
      <w:r w:rsidR="00750CB9">
        <w:rPr>
          <w:rFonts w:ascii="Calibri" w:hAnsi="Calibri"/>
          <w:sz w:val="22"/>
          <w:szCs w:val="22"/>
        </w:rPr>
        <w:t>nsible to most native speakers.</w:t>
      </w:r>
    </w:p>
    <w:p w:rsidR="00750CB9" w:rsidRPr="00C041E2" w:rsidRDefault="00750CB9" w:rsidP="00812A96">
      <w:pPr>
        <w:widowControl w:val="0"/>
        <w:autoSpaceDE w:val="0"/>
        <w:autoSpaceDN w:val="0"/>
        <w:adjustRightInd w:val="0"/>
        <w:rPr>
          <w:sz w:val="22"/>
          <w:szCs w:val="22"/>
        </w:rPr>
      </w:pPr>
    </w:p>
    <w:p w:rsidR="00750CB9" w:rsidRDefault="00750CB9">
      <w:pPr>
        <w:spacing w:after="200" w:line="276" w:lineRule="auto"/>
        <w:rPr>
          <w:rFonts w:asciiTheme="minorHAnsi" w:eastAsiaTheme="minorHAnsi" w:hAnsiTheme="minorHAnsi"/>
          <w:color w:val="000000"/>
          <w:sz w:val="22"/>
          <w:szCs w:val="22"/>
        </w:rPr>
      </w:pPr>
      <w:r>
        <w:rPr>
          <w:rFonts w:asciiTheme="minorHAnsi" w:eastAsiaTheme="minorHAnsi" w:hAnsiTheme="minorHAnsi"/>
          <w:color w:val="000000"/>
          <w:sz w:val="22"/>
          <w:szCs w:val="22"/>
        </w:rPr>
        <w:br w:type="page"/>
      </w:r>
    </w:p>
    <w:p w:rsidR="00DB03FA" w:rsidRDefault="00DB03FA" w:rsidP="004174B8">
      <w:pPr>
        <w:spacing w:line="276" w:lineRule="auto"/>
        <w:rPr>
          <w:rFonts w:asciiTheme="minorHAnsi" w:eastAsiaTheme="minorHAnsi" w:hAnsiTheme="minorHAnsi"/>
          <w:sz w:val="22"/>
          <w:szCs w:val="22"/>
        </w:rPr>
      </w:pPr>
      <w:r w:rsidRPr="00B41DB6">
        <w:rPr>
          <w:rFonts w:asciiTheme="minorHAnsi" w:eastAsiaTheme="minorHAnsi" w:hAnsiTheme="minorHAnsi"/>
          <w:color w:val="000000"/>
          <w:sz w:val="22"/>
          <w:szCs w:val="22"/>
        </w:rPr>
        <w:lastRenderedPageBreak/>
        <w:t xml:space="preserve">The </w:t>
      </w:r>
      <w:r w:rsidR="00C46588" w:rsidRPr="00B41DB6">
        <w:rPr>
          <w:rFonts w:asciiTheme="minorHAnsi" w:eastAsiaTheme="minorHAnsi" w:hAnsiTheme="minorHAnsi"/>
          <w:color w:val="000000"/>
          <w:sz w:val="22"/>
          <w:szCs w:val="22"/>
        </w:rPr>
        <w:t>graphic</w:t>
      </w:r>
      <w:r w:rsidRPr="00B41DB6">
        <w:rPr>
          <w:rFonts w:asciiTheme="minorHAnsi" w:eastAsiaTheme="minorHAnsi" w:hAnsiTheme="minorHAnsi"/>
          <w:color w:val="000000"/>
          <w:sz w:val="22"/>
          <w:szCs w:val="22"/>
        </w:rPr>
        <w:t xml:space="preserve"> below illustrates a full scope of student </w:t>
      </w:r>
      <w:r w:rsidR="00965B71" w:rsidRPr="00B41DB6">
        <w:rPr>
          <w:rFonts w:asciiTheme="minorHAnsi" w:eastAsiaTheme="minorHAnsi" w:hAnsiTheme="minorHAnsi"/>
          <w:color w:val="000000"/>
          <w:sz w:val="22"/>
          <w:szCs w:val="22"/>
        </w:rPr>
        <w:t xml:space="preserve">performance and </w:t>
      </w:r>
      <w:r w:rsidRPr="00B41DB6">
        <w:rPr>
          <w:rFonts w:asciiTheme="minorHAnsi" w:eastAsiaTheme="minorHAnsi" w:hAnsiTheme="minorHAnsi"/>
          <w:color w:val="000000"/>
          <w:sz w:val="22"/>
          <w:szCs w:val="22"/>
        </w:rPr>
        <w:t xml:space="preserve">proficiency in a </w:t>
      </w:r>
      <w:r w:rsidR="003C1859">
        <w:rPr>
          <w:rFonts w:asciiTheme="minorHAnsi" w:eastAsiaTheme="minorHAnsi" w:hAnsiTheme="minorHAnsi"/>
          <w:color w:val="000000"/>
          <w:sz w:val="22"/>
          <w:szCs w:val="22"/>
        </w:rPr>
        <w:t xml:space="preserve">target </w:t>
      </w:r>
      <w:r w:rsidRPr="00B41DB6">
        <w:rPr>
          <w:rFonts w:asciiTheme="minorHAnsi" w:eastAsiaTheme="minorHAnsi" w:hAnsiTheme="minorHAnsi"/>
          <w:color w:val="000000"/>
          <w:sz w:val="22"/>
          <w:szCs w:val="22"/>
        </w:rPr>
        <w:t xml:space="preserve">language over many years of study </w:t>
      </w:r>
      <w:r w:rsidR="0054222E" w:rsidRPr="00B41DB6">
        <w:rPr>
          <w:rFonts w:asciiTheme="minorHAnsi" w:eastAsiaTheme="minorHAnsi" w:hAnsiTheme="minorHAnsi"/>
          <w:color w:val="000000"/>
          <w:sz w:val="22"/>
          <w:szCs w:val="22"/>
        </w:rPr>
        <w:t>and across 5 levels of proficiency</w:t>
      </w:r>
      <w:r w:rsidRPr="00B41DB6">
        <w:rPr>
          <w:rFonts w:asciiTheme="minorHAnsi" w:eastAsiaTheme="minorHAnsi" w:hAnsiTheme="minorHAnsi"/>
          <w:color w:val="000000"/>
          <w:sz w:val="22"/>
          <w:szCs w:val="22"/>
        </w:rPr>
        <w:t xml:space="preserve">. </w:t>
      </w:r>
      <w:r w:rsidRPr="00B41DB6">
        <w:rPr>
          <w:rFonts w:asciiTheme="minorHAnsi" w:eastAsiaTheme="minorHAnsi" w:hAnsiTheme="minorHAnsi"/>
          <w:sz w:val="22"/>
          <w:szCs w:val="22"/>
        </w:rPr>
        <w:t xml:space="preserve">These levels are generalizations and vary according to the time spent in the language as well as the difficulty of the language studied. </w:t>
      </w:r>
      <w:r w:rsidR="00C46588" w:rsidRPr="00B41DB6">
        <w:rPr>
          <w:rFonts w:asciiTheme="minorHAnsi" w:eastAsiaTheme="minorHAnsi" w:hAnsiTheme="minorHAnsi"/>
          <w:sz w:val="22"/>
          <w:szCs w:val="22"/>
        </w:rPr>
        <w:t xml:space="preserve">These </w:t>
      </w:r>
      <w:r w:rsidR="001704CA">
        <w:rPr>
          <w:rFonts w:asciiTheme="minorHAnsi" w:eastAsiaTheme="minorHAnsi" w:hAnsiTheme="minorHAnsi"/>
          <w:sz w:val="22"/>
          <w:szCs w:val="22"/>
        </w:rPr>
        <w:t>proficiency</w:t>
      </w:r>
      <w:r w:rsidR="001704CA" w:rsidRPr="00B41DB6">
        <w:rPr>
          <w:rFonts w:asciiTheme="minorHAnsi" w:eastAsiaTheme="minorHAnsi" w:hAnsiTheme="minorHAnsi"/>
          <w:sz w:val="22"/>
          <w:szCs w:val="22"/>
        </w:rPr>
        <w:t xml:space="preserve"> </w:t>
      </w:r>
      <w:r w:rsidR="00C46588" w:rsidRPr="00B41DB6">
        <w:rPr>
          <w:rFonts w:asciiTheme="minorHAnsi" w:eastAsiaTheme="minorHAnsi" w:hAnsiTheme="minorHAnsi"/>
          <w:sz w:val="22"/>
          <w:szCs w:val="22"/>
        </w:rPr>
        <w:t xml:space="preserve">levels </w:t>
      </w:r>
      <w:r w:rsidRPr="00B41DB6">
        <w:rPr>
          <w:rFonts w:asciiTheme="minorHAnsi" w:eastAsiaTheme="minorHAnsi" w:hAnsiTheme="minorHAnsi"/>
          <w:sz w:val="22"/>
          <w:szCs w:val="22"/>
        </w:rPr>
        <w:t xml:space="preserve">are based on the </w:t>
      </w:r>
      <w:r w:rsidR="00AB3F6D">
        <w:rPr>
          <w:rFonts w:asciiTheme="minorHAnsi" w:eastAsiaTheme="minorHAnsi" w:hAnsiTheme="minorHAnsi"/>
          <w:sz w:val="22"/>
          <w:szCs w:val="22"/>
        </w:rPr>
        <w:t>American Council on the Teaching of Foreign Languages (</w:t>
      </w:r>
      <w:r w:rsidRPr="00B41DB6">
        <w:rPr>
          <w:rFonts w:asciiTheme="minorHAnsi" w:eastAsiaTheme="minorHAnsi" w:hAnsiTheme="minorHAnsi"/>
          <w:sz w:val="22"/>
          <w:szCs w:val="22"/>
        </w:rPr>
        <w:t>ACTF</w:t>
      </w:r>
      <w:r w:rsidR="00C46588" w:rsidRPr="00B41DB6">
        <w:rPr>
          <w:rFonts w:asciiTheme="minorHAnsi" w:eastAsiaTheme="minorHAnsi" w:hAnsiTheme="minorHAnsi"/>
          <w:sz w:val="22"/>
          <w:szCs w:val="22"/>
        </w:rPr>
        <w:t>L</w:t>
      </w:r>
      <w:r w:rsidR="00AB3F6D">
        <w:rPr>
          <w:rFonts w:asciiTheme="minorHAnsi" w:eastAsiaTheme="minorHAnsi" w:hAnsiTheme="minorHAnsi"/>
          <w:sz w:val="22"/>
          <w:szCs w:val="22"/>
        </w:rPr>
        <w:t>)</w:t>
      </w:r>
      <w:r w:rsidR="00C46588" w:rsidRPr="00B41DB6">
        <w:rPr>
          <w:rFonts w:asciiTheme="minorHAnsi" w:eastAsiaTheme="minorHAnsi" w:hAnsiTheme="minorHAnsi"/>
          <w:sz w:val="22"/>
          <w:szCs w:val="22"/>
        </w:rPr>
        <w:t xml:space="preserve"> Proficiency Guidelines 2012</w:t>
      </w:r>
      <w:r w:rsidR="00FC1109">
        <w:rPr>
          <w:rFonts w:asciiTheme="minorHAnsi" w:eastAsiaTheme="minorHAnsi" w:hAnsiTheme="minorHAnsi"/>
          <w:sz w:val="22"/>
          <w:szCs w:val="22"/>
        </w:rPr>
        <w:t xml:space="preserve"> and can be used to measure performance in an instructional setting</w:t>
      </w:r>
      <w:r w:rsidR="00C46588" w:rsidRPr="00B41DB6">
        <w:rPr>
          <w:rFonts w:asciiTheme="minorHAnsi" w:eastAsiaTheme="minorHAnsi" w:hAnsiTheme="minorHAnsi"/>
          <w:sz w:val="22"/>
          <w:szCs w:val="22"/>
        </w:rPr>
        <w:t xml:space="preserve">. </w:t>
      </w:r>
      <w:r w:rsidR="003C1859">
        <w:rPr>
          <w:rFonts w:asciiTheme="minorHAnsi" w:hAnsiTheme="minorHAnsi" w:cs="LDFOFC+TimesNewRoman,Bold"/>
          <w:bCs/>
          <w:color w:val="000000"/>
          <w:sz w:val="22"/>
          <w:szCs w:val="22"/>
        </w:rPr>
        <w:t>The l</w:t>
      </w:r>
      <w:r w:rsidR="00B41DB6" w:rsidRPr="00B41DB6">
        <w:rPr>
          <w:rFonts w:asciiTheme="minorHAnsi" w:hAnsiTheme="minorHAnsi" w:cs="LDFOFC+TimesNewRoman,Bold"/>
          <w:bCs/>
          <w:color w:val="000000"/>
          <w:sz w:val="22"/>
          <w:szCs w:val="22"/>
        </w:rPr>
        <w:t xml:space="preserve">evels of Novice, Intermediate, and Advanced are further subdivided into sub-levels Low, Mid, </w:t>
      </w:r>
      <w:r w:rsidR="004174B8">
        <w:rPr>
          <w:rFonts w:asciiTheme="minorHAnsi" w:hAnsiTheme="minorHAnsi" w:cs="LDFOFC+TimesNewRoman,Bold"/>
          <w:bCs/>
          <w:color w:val="000000"/>
          <w:sz w:val="22"/>
          <w:szCs w:val="22"/>
        </w:rPr>
        <w:t xml:space="preserve">and </w:t>
      </w:r>
      <w:r w:rsidR="00B41DB6" w:rsidRPr="00B41DB6">
        <w:rPr>
          <w:rFonts w:asciiTheme="minorHAnsi" w:hAnsiTheme="minorHAnsi" w:cs="LDFOFC+TimesNewRoman,Bold"/>
          <w:bCs/>
          <w:color w:val="000000"/>
          <w:sz w:val="22"/>
          <w:szCs w:val="22"/>
        </w:rPr>
        <w:t xml:space="preserve">High. As students spend more time in </w:t>
      </w:r>
      <w:r w:rsidR="004174B8">
        <w:rPr>
          <w:rFonts w:asciiTheme="minorHAnsi" w:hAnsiTheme="minorHAnsi" w:cs="LDFOFC+TimesNewRoman,Bold"/>
          <w:bCs/>
          <w:color w:val="000000"/>
          <w:sz w:val="22"/>
          <w:szCs w:val="22"/>
        </w:rPr>
        <w:t>the target</w:t>
      </w:r>
      <w:r w:rsidR="00B41DB6" w:rsidRPr="00B41DB6">
        <w:rPr>
          <w:rFonts w:asciiTheme="minorHAnsi" w:hAnsiTheme="minorHAnsi" w:cs="LDFOFC+TimesNewRoman,Bold"/>
          <w:bCs/>
          <w:color w:val="000000"/>
          <w:sz w:val="22"/>
          <w:szCs w:val="22"/>
        </w:rPr>
        <w:t xml:space="preserve"> language, their performance towards </w:t>
      </w:r>
      <w:r w:rsidR="00FC1109">
        <w:rPr>
          <w:rFonts w:asciiTheme="minorHAnsi" w:hAnsiTheme="minorHAnsi" w:cs="LDFOFC+TimesNewRoman,Bold"/>
          <w:bCs/>
          <w:color w:val="000000"/>
          <w:sz w:val="22"/>
          <w:szCs w:val="22"/>
        </w:rPr>
        <w:t xml:space="preserve">their true </w:t>
      </w:r>
      <w:r w:rsidR="00B41DB6" w:rsidRPr="00B41DB6">
        <w:rPr>
          <w:rFonts w:asciiTheme="minorHAnsi" w:hAnsiTheme="minorHAnsi" w:cs="LDFOFC+TimesNewRoman,Bold"/>
          <w:bCs/>
          <w:color w:val="000000"/>
          <w:sz w:val="22"/>
          <w:szCs w:val="22"/>
        </w:rPr>
        <w:t xml:space="preserve">proficiency level begins to </w:t>
      </w:r>
      <w:r w:rsidR="00FC1109">
        <w:rPr>
          <w:rFonts w:asciiTheme="minorHAnsi" w:hAnsiTheme="minorHAnsi" w:cs="LDFOFC+TimesNewRoman,Bold"/>
          <w:bCs/>
          <w:color w:val="000000"/>
          <w:sz w:val="22"/>
          <w:szCs w:val="22"/>
        </w:rPr>
        <w:t>expand</w:t>
      </w:r>
      <w:r w:rsidR="00B41DB6" w:rsidRPr="00B41DB6">
        <w:rPr>
          <w:rFonts w:asciiTheme="minorHAnsi" w:hAnsiTheme="minorHAnsi" w:cs="LDFOFC+TimesNewRoman,Bold"/>
          <w:bCs/>
          <w:color w:val="000000"/>
          <w:sz w:val="22"/>
          <w:szCs w:val="22"/>
        </w:rPr>
        <w:t>.</w:t>
      </w:r>
      <w:r w:rsidR="00B41DB6" w:rsidRPr="00B41DB6">
        <w:rPr>
          <w:rFonts w:asciiTheme="minorHAnsi" w:hAnsiTheme="minorHAnsi"/>
          <w:smallCaps/>
          <w:sz w:val="22"/>
          <w:szCs w:val="22"/>
        </w:rPr>
        <w:t xml:space="preserve"> </w:t>
      </w:r>
      <w:r w:rsidR="00750CB9">
        <w:rPr>
          <w:rFonts w:asciiTheme="minorHAnsi" w:eastAsiaTheme="minorHAnsi" w:hAnsiTheme="minorHAnsi"/>
          <w:sz w:val="22"/>
          <w:szCs w:val="22"/>
        </w:rPr>
        <w:t>The highest two levels (Superior and D</w:t>
      </w:r>
      <w:r w:rsidRPr="00B41DB6">
        <w:rPr>
          <w:rFonts w:asciiTheme="minorHAnsi" w:eastAsiaTheme="minorHAnsi" w:hAnsiTheme="minorHAnsi"/>
          <w:sz w:val="22"/>
          <w:szCs w:val="22"/>
        </w:rPr>
        <w:t xml:space="preserve">istinguished) are not included in </w:t>
      </w:r>
      <w:r w:rsidR="00C46588" w:rsidRPr="00B41DB6">
        <w:rPr>
          <w:rFonts w:asciiTheme="minorHAnsi" w:eastAsiaTheme="minorHAnsi" w:hAnsiTheme="minorHAnsi"/>
          <w:sz w:val="22"/>
          <w:szCs w:val="22"/>
        </w:rPr>
        <w:t>Arizona’s World and Native Languages S</w:t>
      </w:r>
      <w:r w:rsidRPr="00B41DB6">
        <w:rPr>
          <w:rFonts w:asciiTheme="minorHAnsi" w:eastAsiaTheme="minorHAnsi" w:hAnsiTheme="minorHAnsi"/>
          <w:sz w:val="22"/>
          <w:szCs w:val="22"/>
        </w:rPr>
        <w:t>tandard</w:t>
      </w:r>
      <w:r w:rsidR="00C46588" w:rsidRPr="00B41DB6">
        <w:rPr>
          <w:rFonts w:asciiTheme="minorHAnsi" w:eastAsiaTheme="minorHAnsi" w:hAnsiTheme="minorHAnsi"/>
          <w:sz w:val="22"/>
          <w:szCs w:val="22"/>
        </w:rPr>
        <w:t xml:space="preserve">s </w:t>
      </w:r>
      <w:r w:rsidRPr="00B41DB6">
        <w:rPr>
          <w:rFonts w:asciiTheme="minorHAnsi" w:eastAsiaTheme="minorHAnsi" w:hAnsiTheme="minorHAnsi"/>
          <w:sz w:val="22"/>
          <w:szCs w:val="22"/>
        </w:rPr>
        <w:t>because these levels are generally not considered outcomes of K-12 learning.</w:t>
      </w:r>
    </w:p>
    <w:p w:rsidR="00BD2589" w:rsidRPr="00B41DB6" w:rsidRDefault="00BD2589" w:rsidP="004174B8">
      <w:pPr>
        <w:spacing w:line="276" w:lineRule="auto"/>
        <w:rPr>
          <w:rFonts w:asciiTheme="minorHAnsi" w:hAnsiTheme="minorHAnsi"/>
          <w:smallCaps/>
          <w:sz w:val="22"/>
          <w:szCs w:val="22"/>
        </w:rPr>
      </w:pPr>
    </w:p>
    <w:p w:rsidR="00DB03FA" w:rsidRDefault="00D678D6" w:rsidP="00C46588">
      <w:pPr>
        <w:autoSpaceDE w:val="0"/>
        <w:autoSpaceDN w:val="0"/>
        <w:adjustRightInd w:val="0"/>
        <w:jc w:val="center"/>
        <w:rPr>
          <w:rFonts w:asciiTheme="minorHAnsi" w:eastAsiaTheme="minorHAnsi" w:hAnsiTheme="minorHAnsi"/>
          <w:sz w:val="22"/>
          <w:szCs w:val="22"/>
        </w:rPr>
      </w:pPr>
      <w:r>
        <w:rPr>
          <w:noProof/>
        </w:rPr>
        <w:drawing>
          <wp:inline distT="0" distB="0" distL="0" distR="0" wp14:anchorId="0FCB4633" wp14:editId="36C72269">
            <wp:extent cx="6701446" cy="293403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729139" cy="2946155"/>
                    </a:xfrm>
                    <a:prstGeom prst="rect">
                      <a:avLst/>
                    </a:prstGeom>
                  </pic:spPr>
                </pic:pic>
              </a:graphicData>
            </a:graphic>
          </wp:inline>
        </w:drawing>
      </w:r>
    </w:p>
    <w:p w:rsidR="001A4160" w:rsidRPr="00E61567" w:rsidRDefault="004174B8" w:rsidP="001A4160">
      <w:pPr>
        <w:autoSpaceDE w:val="0"/>
        <w:autoSpaceDN w:val="0"/>
        <w:adjustRightInd w:val="0"/>
        <w:jc w:val="center"/>
        <w:rPr>
          <w:rFonts w:asciiTheme="minorHAnsi" w:hAnsiTheme="minorHAnsi"/>
          <w:sz w:val="22"/>
          <w:szCs w:val="22"/>
        </w:rPr>
      </w:pPr>
      <w:r>
        <w:rPr>
          <w:rFonts w:asciiTheme="minorHAnsi" w:eastAsiaTheme="minorHAnsi" w:hAnsiTheme="minorHAnsi"/>
          <w:color w:val="000000"/>
          <w:sz w:val="16"/>
          <w:szCs w:val="16"/>
        </w:rPr>
        <w:t>Pyramid image courtesy of ACTFL</w:t>
      </w:r>
    </w:p>
    <w:p w:rsidR="00C564DF" w:rsidRDefault="00C564DF" w:rsidP="00C564DF">
      <w:pPr>
        <w:autoSpaceDE w:val="0"/>
        <w:autoSpaceDN w:val="0"/>
        <w:adjustRightInd w:val="0"/>
        <w:rPr>
          <w:rFonts w:asciiTheme="minorHAnsi" w:hAnsiTheme="minorHAnsi"/>
          <w:b/>
          <w:sz w:val="22"/>
          <w:szCs w:val="22"/>
        </w:rPr>
      </w:pPr>
    </w:p>
    <w:p w:rsidR="005C1CF3" w:rsidRDefault="005C1CF3" w:rsidP="00C564DF">
      <w:pPr>
        <w:autoSpaceDE w:val="0"/>
        <w:autoSpaceDN w:val="0"/>
        <w:adjustRightInd w:val="0"/>
        <w:rPr>
          <w:rFonts w:asciiTheme="minorHAnsi" w:hAnsiTheme="minorHAnsi"/>
          <w:b/>
          <w:sz w:val="22"/>
          <w:szCs w:val="22"/>
        </w:rPr>
      </w:pPr>
    </w:p>
    <w:p w:rsidR="00BD2589" w:rsidRDefault="00BD2589">
      <w:pPr>
        <w:spacing w:after="200" w:line="276" w:lineRule="auto"/>
        <w:rPr>
          <w:rFonts w:asciiTheme="minorHAnsi" w:hAnsiTheme="minorHAnsi"/>
          <w:b/>
          <w:sz w:val="22"/>
          <w:szCs w:val="22"/>
        </w:rPr>
      </w:pPr>
      <w:r>
        <w:rPr>
          <w:rFonts w:asciiTheme="minorHAnsi" w:hAnsiTheme="minorHAnsi"/>
          <w:b/>
          <w:sz w:val="22"/>
          <w:szCs w:val="22"/>
        </w:rPr>
        <w:br w:type="page"/>
      </w:r>
    </w:p>
    <w:p w:rsidR="00B60AEA" w:rsidRPr="0050528D" w:rsidRDefault="008B11BB" w:rsidP="00C564DF">
      <w:pPr>
        <w:autoSpaceDE w:val="0"/>
        <w:autoSpaceDN w:val="0"/>
        <w:adjustRightInd w:val="0"/>
        <w:rPr>
          <w:rFonts w:asciiTheme="minorHAnsi" w:hAnsiTheme="minorHAnsi"/>
          <w:b/>
          <w:sz w:val="22"/>
          <w:szCs w:val="22"/>
        </w:rPr>
      </w:pPr>
      <w:r w:rsidRPr="0050528D">
        <w:rPr>
          <w:rFonts w:asciiTheme="minorHAnsi" w:hAnsiTheme="minorHAnsi"/>
          <w:b/>
          <w:sz w:val="22"/>
          <w:szCs w:val="22"/>
        </w:rPr>
        <w:lastRenderedPageBreak/>
        <w:t>C</w:t>
      </w:r>
      <w:r w:rsidR="00B60AEA" w:rsidRPr="0050528D">
        <w:rPr>
          <w:rFonts w:asciiTheme="minorHAnsi" w:hAnsiTheme="minorHAnsi"/>
          <w:b/>
          <w:sz w:val="22"/>
          <w:szCs w:val="22"/>
        </w:rPr>
        <w:t>o</w:t>
      </w:r>
      <w:r w:rsidRPr="0050528D">
        <w:rPr>
          <w:rFonts w:asciiTheme="minorHAnsi" w:hAnsiTheme="minorHAnsi"/>
          <w:b/>
          <w:sz w:val="22"/>
          <w:szCs w:val="22"/>
        </w:rPr>
        <w:t xml:space="preserve">ding </w:t>
      </w:r>
      <w:r w:rsidR="005C1CF3">
        <w:rPr>
          <w:rFonts w:asciiTheme="minorHAnsi" w:hAnsiTheme="minorHAnsi"/>
          <w:b/>
          <w:sz w:val="22"/>
          <w:szCs w:val="22"/>
        </w:rPr>
        <w:t>Structure</w:t>
      </w:r>
    </w:p>
    <w:p w:rsidR="008B11BB" w:rsidRPr="008C4175" w:rsidRDefault="005C1CF3" w:rsidP="00967567">
      <w:pPr>
        <w:rPr>
          <w:rFonts w:asciiTheme="minorHAnsi" w:hAnsiTheme="minorHAnsi"/>
          <w:sz w:val="22"/>
          <w:szCs w:val="22"/>
        </w:rPr>
      </w:pPr>
      <w:r>
        <w:rPr>
          <w:rFonts w:asciiTheme="minorHAnsi" w:hAnsiTheme="minorHAnsi"/>
          <w:sz w:val="22"/>
          <w:szCs w:val="22"/>
        </w:rPr>
        <w:t xml:space="preserve">The coding structure of the </w:t>
      </w:r>
      <w:r w:rsidR="001F39B1">
        <w:rPr>
          <w:rFonts w:asciiTheme="minorHAnsi" w:hAnsiTheme="minorHAnsi"/>
          <w:sz w:val="22"/>
          <w:szCs w:val="22"/>
        </w:rPr>
        <w:t xml:space="preserve">World and Native Languages Standards (WNL) </w:t>
      </w:r>
      <w:r w:rsidR="0078484D" w:rsidRPr="008C4175">
        <w:rPr>
          <w:rFonts w:asciiTheme="minorHAnsi" w:hAnsiTheme="minorHAnsi"/>
          <w:sz w:val="22"/>
          <w:szCs w:val="22"/>
        </w:rPr>
        <w:t xml:space="preserve">follow the </w:t>
      </w:r>
      <w:r w:rsidR="00F07771">
        <w:rPr>
          <w:rFonts w:asciiTheme="minorHAnsi" w:hAnsiTheme="minorHAnsi"/>
          <w:sz w:val="22"/>
          <w:szCs w:val="22"/>
        </w:rPr>
        <w:t>format below:</w:t>
      </w:r>
    </w:p>
    <w:p w:rsidR="00FC1109" w:rsidRDefault="00F07771" w:rsidP="00232506">
      <w:pPr>
        <w:jc w:val="center"/>
        <w:rPr>
          <w:rFonts w:asciiTheme="minorHAnsi" w:hAnsiTheme="minorHAnsi" w:cs="LDFOPA+TimesNewRoman"/>
          <w:sz w:val="22"/>
          <w:szCs w:val="22"/>
        </w:rPr>
      </w:pPr>
      <w:r>
        <w:rPr>
          <w:noProof/>
        </w:rPr>
        <w:drawing>
          <wp:inline distT="0" distB="0" distL="0" distR="0" wp14:anchorId="041C552F" wp14:editId="4DFCB188">
            <wp:extent cx="4728949" cy="23710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28949" cy="2371042"/>
                    </a:xfrm>
                    <a:prstGeom prst="rect">
                      <a:avLst/>
                    </a:prstGeom>
                  </pic:spPr>
                </pic:pic>
              </a:graphicData>
            </a:graphic>
          </wp:inline>
        </w:drawing>
      </w:r>
    </w:p>
    <w:p w:rsidR="00CC7497" w:rsidRDefault="00CC7497" w:rsidP="00500143">
      <w:pPr>
        <w:ind w:left="2880"/>
        <w:rPr>
          <w:rFonts w:asciiTheme="minorHAnsi" w:hAnsiTheme="minorHAnsi" w:cs="LDFOPA+TimesNewRoman"/>
          <w:sz w:val="22"/>
          <w:szCs w:val="22"/>
        </w:rPr>
      </w:pPr>
      <w:r w:rsidRPr="008C4175">
        <w:rPr>
          <w:rFonts w:asciiTheme="minorHAnsi" w:hAnsiTheme="minorHAnsi" w:cs="LDFOPA+TimesNewRoman"/>
          <w:sz w:val="22"/>
          <w:szCs w:val="22"/>
        </w:rPr>
        <w:t>Examples:</w:t>
      </w:r>
    </w:p>
    <w:p w:rsidR="00500143" w:rsidRDefault="00500143" w:rsidP="00500143">
      <w:pPr>
        <w:ind w:left="2880"/>
        <w:rPr>
          <w:rFonts w:asciiTheme="minorHAnsi" w:hAnsiTheme="minorHAnsi" w:cs="LDFOPA+TimesNewRoman"/>
          <w:sz w:val="22"/>
          <w:szCs w:val="22"/>
        </w:rPr>
      </w:pPr>
    </w:p>
    <w:tbl>
      <w:tblPr>
        <w:tblStyle w:val="TableGrid"/>
        <w:tblW w:w="0" w:type="auto"/>
        <w:jc w:val="center"/>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3780"/>
        <w:gridCol w:w="2340"/>
        <w:gridCol w:w="1350"/>
      </w:tblGrid>
      <w:tr w:rsidR="00965B71" w:rsidRPr="00750CB9" w:rsidTr="00232506">
        <w:trPr>
          <w:jc w:val="center"/>
        </w:trPr>
        <w:tc>
          <w:tcPr>
            <w:tcW w:w="1260" w:type="dxa"/>
          </w:tcPr>
          <w:p w:rsidR="00967567" w:rsidRPr="00750CB9" w:rsidRDefault="00967567" w:rsidP="00967567">
            <w:pPr>
              <w:rPr>
                <w:rFonts w:asciiTheme="minorHAnsi" w:eastAsiaTheme="minorHAnsi" w:hAnsiTheme="minorHAnsi" w:cs="LDFOPA+TimesNewRoman"/>
                <w:b/>
                <w:color w:val="000000"/>
                <w:sz w:val="22"/>
                <w:szCs w:val="22"/>
                <w:u w:val="single"/>
              </w:rPr>
            </w:pPr>
            <w:r w:rsidRPr="00750CB9">
              <w:rPr>
                <w:rFonts w:asciiTheme="minorHAnsi" w:eastAsiaTheme="minorHAnsi" w:hAnsiTheme="minorHAnsi" w:cs="LDFOPA+TimesNewRoman"/>
                <w:b/>
                <w:color w:val="000000"/>
                <w:sz w:val="22"/>
                <w:szCs w:val="22"/>
                <w:u w:val="single"/>
              </w:rPr>
              <w:t>Code</w:t>
            </w:r>
          </w:p>
        </w:tc>
        <w:tc>
          <w:tcPr>
            <w:tcW w:w="3780" w:type="dxa"/>
          </w:tcPr>
          <w:p w:rsidR="00967567" w:rsidRPr="00750CB9" w:rsidRDefault="00967567" w:rsidP="00967567">
            <w:pPr>
              <w:rPr>
                <w:rFonts w:asciiTheme="minorHAnsi" w:eastAsiaTheme="minorHAnsi" w:hAnsiTheme="minorHAnsi" w:cs="LDFOPA+TimesNewRoman"/>
                <w:b/>
                <w:color w:val="000000"/>
                <w:sz w:val="22"/>
                <w:szCs w:val="22"/>
                <w:u w:val="single"/>
              </w:rPr>
            </w:pPr>
            <w:r w:rsidRPr="00750CB9">
              <w:rPr>
                <w:rFonts w:asciiTheme="minorHAnsi" w:eastAsiaTheme="minorHAnsi" w:hAnsiTheme="minorHAnsi" w:cs="LDFOPA+TimesNewRoman"/>
                <w:b/>
                <w:color w:val="000000"/>
                <w:sz w:val="22"/>
                <w:szCs w:val="22"/>
                <w:u w:val="single"/>
              </w:rPr>
              <w:t>Strand</w:t>
            </w:r>
          </w:p>
        </w:tc>
        <w:tc>
          <w:tcPr>
            <w:tcW w:w="2340" w:type="dxa"/>
          </w:tcPr>
          <w:p w:rsidR="00967567" w:rsidRPr="00750CB9" w:rsidRDefault="00967567" w:rsidP="00967567">
            <w:pPr>
              <w:rPr>
                <w:rFonts w:asciiTheme="minorHAnsi" w:eastAsiaTheme="minorHAnsi" w:hAnsiTheme="minorHAnsi" w:cs="LDFOPA+TimesNewRoman"/>
                <w:b/>
                <w:color w:val="000000"/>
                <w:sz w:val="22"/>
                <w:szCs w:val="22"/>
                <w:u w:val="single"/>
              </w:rPr>
            </w:pPr>
            <w:r w:rsidRPr="00750CB9">
              <w:rPr>
                <w:rFonts w:asciiTheme="minorHAnsi" w:eastAsiaTheme="minorHAnsi" w:hAnsiTheme="minorHAnsi" w:cs="LDFOPA+TimesNewRoman"/>
                <w:b/>
                <w:color w:val="000000"/>
                <w:sz w:val="22"/>
                <w:szCs w:val="22"/>
                <w:u w:val="single"/>
              </w:rPr>
              <w:t>Performance level</w:t>
            </w:r>
          </w:p>
        </w:tc>
        <w:tc>
          <w:tcPr>
            <w:tcW w:w="1350" w:type="dxa"/>
          </w:tcPr>
          <w:p w:rsidR="00967567" w:rsidRPr="00750CB9" w:rsidRDefault="007D3192" w:rsidP="00967567">
            <w:pPr>
              <w:rPr>
                <w:rFonts w:asciiTheme="minorHAnsi" w:eastAsiaTheme="minorHAnsi" w:hAnsiTheme="minorHAnsi" w:cs="LDFOPA+TimesNewRoman"/>
                <w:b/>
                <w:color w:val="000000"/>
                <w:sz w:val="22"/>
                <w:szCs w:val="22"/>
                <w:u w:val="single"/>
              </w:rPr>
            </w:pPr>
            <w:r w:rsidRPr="00750CB9">
              <w:rPr>
                <w:rFonts w:asciiTheme="minorHAnsi" w:eastAsiaTheme="minorHAnsi" w:hAnsiTheme="minorHAnsi" w:cs="LDFOPA+TimesNewRoman"/>
                <w:b/>
                <w:color w:val="000000"/>
                <w:sz w:val="22"/>
                <w:szCs w:val="22"/>
                <w:u w:val="single"/>
              </w:rPr>
              <w:t>S</w:t>
            </w:r>
            <w:r w:rsidR="00967567" w:rsidRPr="00750CB9">
              <w:rPr>
                <w:rFonts w:asciiTheme="minorHAnsi" w:eastAsiaTheme="minorHAnsi" w:hAnsiTheme="minorHAnsi" w:cs="LDFOPA+TimesNewRoman"/>
                <w:b/>
                <w:color w:val="000000"/>
                <w:sz w:val="22"/>
                <w:szCs w:val="22"/>
                <w:u w:val="single"/>
              </w:rPr>
              <w:t>tandard</w:t>
            </w:r>
          </w:p>
        </w:tc>
      </w:tr>
      <w:tr w:rsidR="00965B71" w:rsidRPr="00750CB9" w:rsidTr="00232506">
        <w:trPr>
          <w:jc w:val="center"/>
        </w:trPr>
        <w:tc>
          <w:tcPr>
            <w:tcW w:w="1260" w:type="dxa"/>
          </w:tcPr>
          <w:p w:rsidR="00967567" w:rsidRPr="00750CB9" w:rsidRDefault="00967567" w:rsidP="00967567">
            <w:pPr>
              <w:rPr>
                <w:rFonts w:asciiTheme="minorHAnsi" w:eastAsiaTheme="minorHAnsi" w:hAnsiTheme="minorHAnsi" w:cs="LDFOPA+TimesNewRoman"/>
                <w:color w:val="000000"/>
                <w:sz w:val="22"/>
                <w:szCs w:val="22"/>
              </w:rPr>
            </w:pPr>
            <w:r w:rsidRPr="00750CB9">
              <w:rPr>
                <w:rFonts w:asciiTheme="minorHAnsi" w:hAnsiTheme="minorHAnsi" w:cs="LDFOPA+TimesNewRoman"/>
                <w:sz w:val="22"/>
                <w:szCs w:val="22"/>
              </w:rPr>
              <w:t>IL.NH.1</w:t>
            </w:r>
          </w:p>
        </w:tc>
        <w:tc>
          <w:tcPr>
            <w:tcW w:w="3780" w:type="dxa"/>
          </w:tcPr>
          <w:p w:rsidR="00967567" w:rsidRPr="00750CB9" w:rsidRDefault="00967567" w:rsidP="00967567">
            <w:pPr>
              <w:rPr>
                <w:rFonts w:asciiTheme="minorHAnsi" w:eastAsiaTheme="minorHAnsi" w:hAnsiTheme="minorHAnsi" w:cs="LDFOPA+TimesNewRoman"/>
                <w:color w:val="000000"/>
                <w:sz w:val="22"/>
                <w:szCs w:val="22"/>
              </w:rPr>
            </w:pPr>
            <w:r w:rsidRPr="00750CB9">
              <w:rPr>
                <w:rFonts w:asciiTheme="minorHAnsi" w:hAnsiTheme="minorHAnsi" w:cs="LDFOPA+TimesNewRoman"/>
                <w:sz w:val="22"/>
                <w:szCs w:val="22"/>
              </w:rPr>
              <w:t>Interpretive Listening</w:t>
            </w:r>
            <w:r w:rsidR="00965B71" w:rsidRPr="00750CB9">
              <w:rPr>
                <w:rFonts w:asciiTheme="minorHAnsi" w:hAnsiTheme="minorHAnsi" w:cs="LDFOPA+TimesNewRoman"/>
                <w:sz w:val="22"/>
                <w:szCs w:val="22"/>
              </w:rPr>
              <w:t xml:space="preserve"> (IL)</w:t>
            </w:r>
          </w:p>
        </w:tc>
        <w:tc>
          <w:tcPr>
            <w:tcW w:w="2340" w:type="dxa"/>
          </w:tcPr>
          <w:p w:rsidR="00967567" w:rsidRPr="00750CB9" w:rsidRDefault="00967567" w:rsidP="00967567">
            <w:pPr>
              <w:rPr>
                <w:rFonts w:asciiTheme="minorHAnsi" w:eastAsiaTheme="minorHAnsi" w:hAnsiTheme="minorHAnsi" w:cs="LDFOPA+TimesNewRoman"/>
                <w:color w:val="000000"/>
                <w:sz w:val="22"/>
                <w:szCs w:val="22"/>
              </w:rPr>
            </w:pPr>
            <w:r w:rsidRPr="00750CB9">
              <w:rPr>
                <w:rFonts w:asciiTheme="minorHAnsi" w:hAnsiTheme="minorHAnsi" w:cs="LDFOPA+TimesNewRoman"/>
                <w:sz w:val="22"/>
                <w:szCs w:val="22"/>
              </w:rPr>
              <w:t>Novice High</w:t>
            </w:r>
            <w:r w:rsidR="00C564DF" w:rsidRPr="00750CB9">
              <w:rPr>
                <w:rFonts w:asciiTheme="minorHAnsi" w:hAnsiTheme="minorHAnsi" w:cs="LDFOPA+TimesNewRoman"/>
                <w:sz w:val="22"/>
                <w:szCs w:val="22"/>
              </w:rPr>
              <w:t xml:space="preserve"> (NH)</w:t>
            </w:r>
          </w:p>
        </w:tc>
        <w:tc>
          <w:tcPr>
            <w:tcW w:w="1350" w:type="dxa"/>
          </w:tcPr>
          <w:p w:rsidR="00967567" w:rsidRPr="00750CB9" w:rsidRDefault="00967567" w:rsidP="00967567">
            <w:pPr>
              <w:jc w:val="center"/>
              <w:rPr>
                <w:rFonts w:asciiTheme="minorHAnsi" w:eastAsiaTheme="minorHAnsi" w:hAnsiTheme="minorHAnsi" w:cs="LDFOPA+TimesNewRoman"/>
                <w:color w:val="000000"/>
                <w:sz w:val="22"/>
                <w:szCs w:val="22"/>
              </w:rPr>
            </w:pPr>
            <w:r w:rsidRPr="00750CB9">
              <w:rPr>
                <w:rFonts w:asciiTheme="minorHAnsi" w:eastAsiaTheme="minorHAnsi" w:hAnsiTheme="minorHAnsi" w:cs="LDFOPA+TimesNewRoman"/>
                <w:color w:val="000000"/>
                <w:sz w:val="22"/>
                <w:szCs w:val="22"/>
              </w:rPr>
              <w:t>1</w:t>
            </w:r>
          </w:p>
        </w:tc>
      </w:tr>
      <w:tr w:rsidR="00965B71" w:rsidRPr="00750CB9" w:rsidTr="00232506">
        <w:trPr>
          <w:jc w:val="center"/>
        </w:trPr>
        <w:tc>
          <w:tcPr>
            <w:tcW w:w="1260" w:type="dxa"/>
          </w:tcPr>
          <w:p w:rsidR="00967567" w:rsidRPr="00750CB9" w:rsidRDefault="00967567" w:rsidP="00967567">
            <w:pPr>
              <w:rPr>
                <w:rFonts w:asciiTheme="minorHAnsi" w:eastAsiaTheme="minorHAnsi" w:hAnsiTheme="minorHAnsi" w:cs="LDFOPA+TimesNewRoman"/>
                <w:color w:val="000000"/>
                <w:sz w:val="22"/>
                <w:szCs w:val="22"/>
              </w:rPr>
            </w:pPr>
            <w:r w:rsidRPr="00750CB9">
              <w:rPr>
                <w:rFonts w:asciiTheme="minorHAnsi" w:hAnsiTheme="minorHAnsi" w:cs="LDFOPA+TimesNewRoman"/>
                <w:sz w:val="22"/>
                <w:szCs w:val="22"/>
              </w:rPr>
              <w:t>IC.AM.4</w:t>
            </w:r>
          </w:p>
        </w:tc>
        <w:tc>
          <w:tcPr>
            <w:tcW w:w="3780" w:type="dxa"/>
          </w:tcPr>
          <w:p w:rsidR="00967567" w:rsidRPr="00750CB9" w:rsidRDefault="00967567" w:rsidP="00967567">
            <w:pPr>
              <w:rPr>
                <w:rFonts w:asciiTheme="minorHAnsi" w:eastAsiaTheme="minorHAnsi" w:hAnsiTheme="minorHAnsi" w:cs="LDFOPA+TimesNewRoman"/>
                <w:color w:val="000000"/>
                <w:sz w:val="22"/>
                <w:szCs w:val="22"/>
              </w:rPr>
            </w:pPr>
            <w:r w:rsidRPr="00750CB9">
              <w:rPr>
                <w:rFonts w:asciiTheme="minorHAnsi" w:hAnsiTheme="minorHAnsi" w:cs="LDFOPA+TimesNewRoman"/>
                <w:sz w:val="22"/>
                <w:szCs w:val="22"/>
              </w:rPr>
              <w:t>Interpersonal Communication</w:t>
            </w:r>
            <w:r w:rsidR="00965B71" w:rsidRPr="00750CB9">
              <w:rPr>
                <w:rFonts w:asciiTheme="minorHAnsi" w:hAnsiTheme="minorHAnsi" w:cs="LDFOPA+TimesNewRoman"/>
                <w:sz w:val="22"/>
                <w:szCs w:val="22"/>
              </w:rPr>
              <w:t xml:space="preserve"> (IC)</w:t>
            </w:r>
          </w:p>
        </w:tc>
        <w:tc>
          <w:tcPr>
            <w:tcW w:w="2340" w:type="dxa"/>
          </w:tcPr>
          <w:p w:rsidR="00967567" w:rsidRPr="00750CB9" w:rsidRDefault="00967567" w:rsidP="00967567">
            <w:pPr>
              <w:rPr>
                <w:rFonts w:asciiTheme="minorHAnsi" w:eastAsiaTheme="minorHAnsi" w:hAnsiTheme="minorHAnsi" w:cs="LDFOPA+TimesNewRoman"/>
                <w:color w:val="000000"/>
                <w:sz w:val="22"/>
                <w:szCs w:val="22"/>
              </w:rPr>
            </w:pPr>
            <w:r w:rsidRPr="00750CB9">
              <w:rPr>
                <w:rFonts w:asciiTheme="minorHAnsi" w:hAnsiTheme="minorHAnsi" w:cs="LDFOPA+TimesNewRoman"/>
                <w:sz w:val="22"/>
                <w:szCs w:val="22"/>
              </w:rPr>
              <w:t>Advanced Mid</w:t>
            </w:r>
            <w:r w:rsidR="00C564DF" w:rsidRPr="00750CB9">
              <w:rPr>
                <w:rFonts w:asciiTheme="minorHAnsi" w:hAnsiTheme="minorHAnsi" w:cs="LDFOPA+TimesNewRoman"/>
                <w:sz w:val="22"/>
                <w:szCs w:val="22"/>
              </w:rPr>
              <w:t xml:space="preserve"> (AM)</w:t>
            </w:r>
          </w:p>
        </w:tc>
        <w:tc>
          <w:tcPr>
            <w:tcW w:w="1350" w:type="dxa"/>
          </w:tcPr>
          <w:p w:rsidR="00967567" w:rsidRPr="00750CB9" w:rsidRDefault="00967567" w:rsidP="00967567">
            <w:pPr>
              <w:jc w:val="center"/>
              <w:rPr>
                <w:rFonts w:asciiTheme="minorHAnsi" w:eastAsiaTheme="minorHAnsi" w:hAnsiTheme="minorHAnsi" w:cs="LDFOPA+TimesNewRoman"/>
                <w:color w:val="000000"/>
                <w:sz w:val="22"/>
                <w:szCs w:val="22"/>
              </w:rPr>
            </w:pPr>
            <w:r w:rsidRPr="00750CB9">
              <w:rPr>
                <w:rFonts w:asciiTheme="minorHAnsi" w:eastAsiaTheme="minorHAnsi" w:hAnsiTheme="minorHAnsi" w:cs="LDFOPA+TimesNewRoman"/>
                <w:color w:val="000000"/>
                <w:sz w:val="22"/>
                <w:szCs w:val="22"/>
              </w:rPr>
              <w:t>4</w:t>
            </w:r>
          </w:p>
        </w:tc>
      </w:tr>
      <w:tr w:rsidR="00965B71" w:rsidRPr="00750CB9" w:rsidTr="00232506">
        <w:trPr>
          <w:trHeight w:val="323"/>
          <w:jc w:val="center"/>
        </w:trPr>
        <w:tc>
          <w:tcPr>
            <w:tcW w:w="1260" w:type="dxa"/>
          </w:tcPr>
          <w:p w:rsidR="00967567" w:rsidRPr="00750CB9" w:rsidRDefault="00967567" w:rsidP="00967567">
            <w:pPr>
              <w:rPr>
                <w:rFonts w:asciiTheme="minorHAnsi" w:eastAsiaTheme="minorHAnsi" w:hAnsiTheme="minorHAnsi" w:cs="LDFOPA+TimesNewRoman"/>
                <w:color w:val="000000"/>
                <w:sz w:val="22"/>
                <w:szCs w:val="22"/>
              </w:rPr>
            </w:pPr>
            <w:r w:rsidRPr="00750CB9">
              <w:rPr>
                <w:rFonts w:asciiTheme="minorHAnsi" w:hAnsiTheme="minorHAnsi" w:cs="LDFOPA+TimesNewRoman"/>
                <w:sz w:val="22"/>
                <w:szCs w:val="22"/>
              </w:rPr>
              <w:t>CUL.N.1</w:t>
            </w:r>
          </w:p>
        </w:tc>
        <w:tc>
          <w:tcPr>
            <w:tcW w:w="3780" w:type="dxa"/>
          </w:tcPr>
          <w:p w:rsidR="00967567" w:rsidRPr="00750CB9" w:rsidRDefault="00967567" w:rsidP="00967567">
            <w:pPr>
              <w:rPr>
                <w:rFonts w:asciiTheme="minorHAnsi" w:eastAsiaTheme="minorHAnsi" w:hAnsiTheme="minorHAnsi" w:cs="LDFOPA+TimesNewRoman"/>
                <w:color w:val="000000"/>
                <w:sz w:val="22"/>
                <w:szCs w:val="22"/>
              </w:rPr>
            </w:pPr>
            <w:r w:rsidRPr="00750CB9">
              <w:rPr>
                <w:rFonts w:asciiTheme="minorHAnsi" w:hAnsiTheme="minorHAnsi" w:cs="LDFOPA+TimesNewRoman"/>
                <w:sz w:val="22"/>
                <w:szCs w:val="22"/>
              </w:rPr>
              <w:t>Cultures</w:t>
            </w:r>
            <w:r w:rsidR="00965B71" w:rsidRPr="00750CB9">
              <w:rPr>
                <w:rFonts w:asciiTheme="minorHAnsi" w:hAnsiTheme="minorHAnsi" w:cs="LDFOPA+TimesNewRoman"/>
                <w:sz w:val="22"/>
                <w:szCs w:val="22"/>
              </w:rPr>
              <w:t xml:space="preserve"> (CUL)</w:t>
            </w:r>
          </w:p>
        </w:tc>
        <w:tc>
          <w:tcPr>
            <w:tcW w:w="2340" w:type="dxa"/>
          </w:tcPr>
          <w:p w:rsidR="00967567" w:rsidRPr="00750CB9" w:rsidRDefault="00967567" w:rsidP="00967567">
            <w:pPr>
              <w:rPr>
                <w:rFonts w:asciiTheme="minorHAnsi" w:eastAsiaTheme="minorHAnsi" w:hAnsiTheme="minorHAnsi" w:cs="LDFOPA+TimesNewRoman"/>
                <w:color w:val="000000"/>
                <w:sz w:val="22"/>
                <w:szCs w:val="22"/>
              </w:rPr>
            </w:pPr>
            <w:r w:rsidRPr="00750CB9">
              <w:rPr>
                <w:rFonts w:asciiTheme="minorHAnsi" w:hAnsiTheme="minorHAnsi" w:cs="LDFOPA+TimesNewRoman"/>
                <w:sz w:val="22"/>
                <w:szCs w:val="22"/>
              </w:rPr>
              <w:t>Novice</w:t>
            </w:r>
            <w:r w:rsidR="00C564DF" w:rsidRPr="00750CB9">
              <w:rPr>
                <w:rFonts w:asciiTheme="minorHAnsi" w:hAnsiTheme="minorHAnsi" w:cs="LDFOPA+TimesNewRoman"/>
                <w:sz w:val="22"/>
                <w:szCs w:val="22"/>
              </w:rPr>
              <w:t xml:space="preserve"> (N)</w:t>
            </w:r>
          </w:p>
        </w:tc>
        <w:tc>
          <w:tcPr>
            <w:tcW w:w="1350" w:type="dxa"/>
          </w:tcPr>
          <w:p w:rsidR="00967567" w:rsidRPr="00750CB9" w:rsidRDefault="00967567" w:rsidP="00967567">
            <w:pPr>
              <w:jc w:val="center"/>
              <w:rPr>
                <w:rFonts w:asciiTheme="minorHAnsi" w:eastAsiaTheme="minorHAnsi" w:hAnsiTheme="minorHAnsi" w:cs="LDFOPA+TimesNewRoman"/>
                <w:color w:val="000000"/>
                <w:sz w:val="22"/>
                <w:szCs w:val="22"/>
              </w:rPr>
            </w:pPr>
            <w:r w:rsidRPr="00750CB9">
              <w:rPr>
                <w:rFonts w:asciiTheme="minorHAnsi" w:eastAsiaTheme="minorHAnsi" w:hAnsiTheme="minorHAnsi" w:cs="LDFOPA+TimesNewRoman"/>
                <w:color w:val="000000"/>
                <w:sz w:val="22"/>
                <w:szCs w:val="22"/>
              </w:rPr>
              <w:t>1</w:t>
            </w:r>
          </w:p>
        </w:tc>
      </w:tr>
      <w:tr w:rsidR="00967567" w:rsidRPr="00750CB9" w:rsidTr="00232506">
        <w:trPr>
          <w:trHeight w:val="323"/>
          <w:jc w:val="center"/>
        </w:trPr>
        <w:tc>
          <w:tcPr>
            <w:tcW w:w="1260" w:type="dxa"/>
          </w:tcPr>
          <w:p w:rsidR="00967567" w:rsidRPr="00750CB9" w:rsidRDefault="00967567" w:rsidP="00967567">
            <w:pPr>
              <w:rPr>
                <w:rFonts w:asciiTheme="minorHAnsi" w:eastAsiaTheme="minorHAnsi" w:hAnsiTheme="minorHAnsi" w:cs="LDFOPA+TimesNewRoman"/>
                <w:color w:val="000000"/>
                <w:sz w:val="22"/>
                <w:szCs w:val="22"/>
              </w:rPr>
            </w:pPr>
            <w:r w:rsidRPr="00750CB9">
              <w:rPr>
                <w:rFonts w:asciiTheme="minorHAnsi" w:hAnsiTheme="minorHAnsi" w:cs="LDFOPA+TimesNewRoman"/>
                <w:sz w:val="22"/>
                <w:szCs w:val="22"/>
              </w:rPr>
              <w:t>COM.I.2</w:t>
            </w:r>
          </w:p>
        </w:tc>
        <w:tc>
          <w:tcPr>
            <w:tcW w:w="3780" w:type="dxa"/>
          </w:tcPr>
          <w:p w:rsidR="00967567" w:rsidRPr="00750CB9" w:rsidRDefault="00967567" w:rsidP="00967567">
            <w:pPr>
              <w:rPr>
                <w:rFonts w:asciiTheme="minorHAnsi" w:eastAsiaTheme="minorHAnsi" w:hAnsiTheme="minorHAnsi" w:cs="LDFOPA+TimesNewRoman"/>
                <w:color w:val="000000"/>
                <w:sz w:val="22"/>
                <w:szCs w:val="22"/>
              </w:rPr>
            </w:pPr>
            <w:r w:rsidRPr="00750CB9">
              <w:rPr>
                <w:rFonts w:asciiTheme="minorHAnsi" w:hAnsiTheme="minorHAnsi" w:cs="LDFOPA+TimesNewRoman"/>
                <w:sz w:val="22"/>
                <w:szCs w:val="22"/>
              </w:rPr>
              <w:t>Communities</w:t>
            </w:r>
            <w:r w:rsidR="00965B71" w:rsidRPr="00750CB9">
              <w:rPr>
                <w:rFonts w:asciiTheme="minorHAnsi" w:hAnsiTheme="minorHAnsi" w:cs="LDFOPA+TimesNewRoman"/>
                <w:sz w:val="22"/>
                <w:szCs w:val="22"/>
              </w:rPr>
              <w:t xml:space="preserve"> (COM)</w:t>
            </w:r>
          </w:p>
        </w:tc>
        <w:tc>
          <w:tcPr>
            <w:tcW w:w="2340" w:type="dxa"/>
          </w:tcPr>
          <w:p w:rsidR="00967567" w:rsidRPr="00750CB9" w:rsidRDefault="00967567" w:rsidP="00967567">
            <w:pPr>
              <w:rPr>
                <w:rFonts w:asciiTheme="minorHAnsi" w:eastAsiaTheme="minorHAnsi" w:hAnsiTheme="minorHAnsi" w:cs="LDFOPA+TimesNewRoman"/>
                <w:color w:val="000000"/>
                <w:sz w:val="22"/>
                <w:szCs w:val="22"/>
              </w:rPr>
            </w:pPr>
            <w:r w:rsidRPr="00750CB9">
              <w:rPr>
                <w:rFonts w:asciiTheme="minorHAnsi" w:hAnsiTheme="minorHAnsi" w:cs="LDFOPA+TimesNewRoman"/>
                <w:sz w:val="22"/>
                <w:szCs w:val="22"/>
              </w:rPr>
              <w:t>Intermediate</w:t>
            </w:r>
            <w:r w:rsidR="00C564DF" w:rsidRPr="00750CB9">
              <w:rPr>
                <w:rFonts w:asciiTheme="minorHAnsi" w:hAnsiTheme="minorHAnsi" w:cs="LDFOPA+TimesNewRoman"/>
                <w:sz w:val="22"/>
                <w:szCs w:val="22"/>
              </w:rPr>
              <w:t xml:space="preserve"> (I)</w:t>
            </w:r>
          </w:p>
        </w:tc>
        <w:tc>
          <w:tcPr>
            <w:tcW w:w="1350" w:type="dxa"/>
          </w:tcPr>
          <w:p w:rsidR="00967567" w:rsidRPr="00750CB9" w:rsidRDefault="00967567" w:rsidP="00967567">
            <w:pPr>
              <w:jc w:val="center"/>
              <w:rPr>
                <w:rFonts w:asciiTheme="minorHAnsi" w:eastAsiaTheme="minorHAnsi" w:hAnsiTheme="minorHAnsi" w:cs="LDFOPA+TimesNewRoman"/>
                <w:color w:val="000000"/>
                <w:sz w:val="22"/>
                <w:szCs w:val="22"/>
              </w:rPr>
            </w:pPr>
            <w:r w:rsidRPr="00750CB9">
              <w:rPr>
                <w:rFonts w:asciiTheme="minorHAnsi" w:eastAsiaTheme="minorHAnsi" w:hAnsiTheme="minorHAnsi" w:cs="LDFOPA+TimesNewRoman"/>
                <w:color w:val="000000"/>
                <w:sz w:val="22"/>
                <w:szCs w:val="22"/>
              </w:rPr>
              <w:t>2</w:t>
            </w:r>
          </w:p>
        </w:tc>
      </w:tr>
    </w:tbl>
    <w:p w:rsidR="00C564DF" w:rsidRDefault="00C564DF" w:rsidP="0050528D">
      <w:pPr>
        <w:rPr>
          <w:rFonts w:asciiTheme="minorHAnsi" w:eastAsiaTheme="minorHAnsi" w:hAnsiTheme="minorHAnsi" w:cs="LDFOPA+TimesNewRoman"/>
          <w:color w:val="000000"/>
          <w:sz w:val="22"/>
          <w:szCs w:val="22"/>
        </w:rPr>
      </w:pPr>
    </w:p>
    <w:p w:rsidR="00C564DF" w:rsidRDefault="00C564DF" w:rsidP="0050528D">
      <w:pPr>
        <w:rPr>
          <w:rFonts w:asciiTheme="minorHAnsi" w:hAnsiTheme="minorHAnsi" w:cs="Arial"/>
          <w:b/>
          <w:sz w:val="22"/>
          <w:szCs w:val="22"/>
        </w:rPr>
      </w:pPr>
    </w:p>
    <w:p w:rsidR="00C564DF" w:rsidRDefault="00C564DF" w:rsidP="0050528D">
      <w:pPr>
        <w:rPr>
          <w:rFonts w:asciiTheme="minorHAnsi" w:hAnsiTheme="minorHAnsi" w:cs="Arial"/>
          <w:b/>
          <w:sz w:val="22"/>
          <w:szCs w:val="22"/>
        </w:rPr>
      </w:pPr>
    </w:p>
    <w:p w:rsidR="0050528D" w:rsidRPr="00E61567" w:rsidRDefault="0050528D" w:rsidP="0050528D">
      <w:pPr>
        <w:rPr>
          <w:rFonts w:asciiTheme="minorHAnsi" w:hAnsiTheme="minorHAnsi" w:cs="Arial"/>
          <w:b/>
          <w:sz w:val="22"/>
          <w:szCs w:val="22"/>
        </w:rPr>
      </w:pPr>
      <w:r>
        <w:rPr>
          <w:rFonts w:asciiTheme="minorHAnsi" w:hAnsiTheme="minorHAnsi" w:cs="Arial"/>
          <w:b/>
          <w:sz w:val="22"/>
          <w:szCs w:val="22"/>
        </w:rPr>
        <w:t>Meth</w:t>
      </w:r>
      <w:r w:rsidRPr="00E61567">
        <w:rPr>
          <w:rFonts w:asciiTheme="minorHAnsi" w:hAnsiTheme="minorHAnsi" w:cs="Arial"/>
          <w:b/>
          <w:sz w:val="22"/>
          <w:szCs w:val="22"/>
        </w:rPr>
        <w:t>odology</w:t>
      </w:r>
    </w:p>
    <w:p w:rsidR="0050528D" w:rsidRDefault="0050528D" w:rsidP="0050528D">
      <w:pPr>
        <w:rPr>
          <w:rFonts w:asciiTheme="minorHAnsi" w:hAnsiTheme="minorHAnsi" w:cs="Arial"/>
          <w:sz w:val="22"/>
          <w:szCs w:val="22"/>
        </w:rPr>
      </w:pPr>
      <w:r>
        <w:rPr>
          <w:rFonts w:asciiTheme="minorHAnsi" w:hAnsiTheme="minorHAnsi" w:cs="Arial"/>
          <w:sz w:val="22"/>
          <w:szCs w:val="22"/>
        </w:rPr>
        <w:t>The</w:t>
      </w:r>
      <w:r w:rsidRPr="00E61567">
        <w:rPr>
          <w:rFonts w:asciiTheme="minorHAnsi" w:hAnsiTheme="minorHAnsi" w:cs="Arial"/>
          <w:sz w:val="22"/>
          <w:szCs w:val="22"/>
        </w:rPr>
        <w:t xml:space="preserve"> committee t</w:t>
      </w:r>
      <w:r>
        <w:rPr>
          <w:rFonts w:asciiTheme="minorHAnsi" w:hAnsiTheme="minorHAnsi" w:cs="Arial"/>
          <w:sz w:val="22"/>
          <w:szCs w:val="22"/>
        </w:rPr>
        <w:t xml:space="preserve">hat worked to develop </w:t>
      </w:r>
      <w:r w:rsidR="00750CB9">
        <w:rPr>
          <w:rFonts w:asciiTheme="minorHAnsi" w:hAnsiTheme="minorHAnsi" w:cs="Arial"/>
          <w:sz w:val="22"/>
          <w:szCs w:val="22"/>
        </w:rPr>
        <w:t>Arizona’s</w:t>
      </w:r>
      <w:r>
        <w:rPr>
          <w:rFonts w:asciiTheme="minorHAnsi" w:hAnsiTheme="minorHAnsi" w:cs="Arial"/>
          <w:sz w:val="22"/>
          <w:szCs w:val="22"/>
        </w:rPr>
        <w:t xml:space="preserve"> World</w:t>
      </w:r>
      <w:r w:rsidRPr="00E61567">
        <w:rPr>
          <w:rFonts w:asciiTheme="minorHAnsi" w:hAnsiTheme="minorHAnsi" w:cs="Arial"/>
          <w:sz w:val="22"/>
          <w:szCs w:val="22"/>
        </w:rPr>
        <w:t xml:space="preserve"> and Native Language</w:t>
      </w:r>
      <w:r>
        <w:rPr>
          <w:rFonts w:asciiTheme="minorHAnsi" w:hAnsiTheme="minorHAnsi" w:cs="Arial"/>
          <w:sz w:val="22"/>
          <w:szCs w:val="22"/>
        </w:rPr>
        <w:t>s</w:t>
      </w:r>
      <w:r w:rsidRPr="00E61567">
        <w:rPr>
          <w:rFonts w:asciiTheme="minorHAnsi" w:hAnsiTheme="minorHAnsi" w:cs="Arial"/>
          <w:sz w:val="22"/>
          <w:szCs w:val="22"/>
        </w:rPr>
        <w:t xml:space="preserve"> Standards </w:t>
      </w:r>
      <w:r>
        <w:rPr>
          <w:rFonts w:asciiTheme="minorHAnsi" w:hAnsiTheme="minorHAnsi" w:cs="Arial"/>
          <w:sz w:val="22"/>
          <w:szCs w:val="22"/>
        </w:rPr>
        <w:t>consisted</w:t>
      </w:r>
      <w:r w:rsidRPr="00E61567">
        <w:rPr>
          <w:rFonts w:asciiTheme="minorHAnsi" w:hAnsiTheme="minorHAnsi" w:cs="Arial"/>
          <w:sz w:val="22"/>
          <w:szCs w:val="22"/>
        </w:rPr>
        <w:t xml:space="preserve"> of a representative sample of </w:t>
      </w:r>
      <w:r>
        <w:rPr>
          <w:rFonts w:asciiTheme="minorHAnsi" w:hAnsiTheme="minorHAnsi" w:cs="Arial"/>
          <w:sz w:val="22"/>
          <w:szCs w:val="22"/>
        </w:rPr>
        <w:t>K-12 and post-secondary language educators</w:t>
      </w:r>
      <w:r w:rsidR="00C564DF">
        <w:rPr>
          <w:rFonts w:asciiTheme="minorHAnsi" w:hAnsiTheme="minorHAnsi" w:cs="Arial"/>
          <w:sz w:val="22"/>
          <w:szCs w:val="22"/>
        </w:rPr>
        <w:t xml:space="preserve"> from around the state.</w:t>
      </w:r>
      <w:r w:rsidRPr="00E61567">
        <w:rPr>
          <w:rFonts w:asciiTheme="minorHAnsi" w:hAnsiTheme="minorHAnsi" w:cs="Arial"/>
          <w:sz w:val="22"/>
          <w:szCs w:val="22"/>
        </w:rPr>
        <w:t xml:space="preserve"> </w:t>
      </w:r>
      <w:r>
        <w:rPr>
          <w:rFonts w:asciiTheme="minorHAnsi" w:hAnsiTheme="minorHAnsi" w:cs="Arial"/>
          <w:sz w:val="22"/>
          <w:szCs w:val="22"/>
        </w:rPr>
        <w:t xml:space="preserve">This committee </w:t>
      </w:r>
      <w:r w:rsidRPr="00E61567">
        <w:rPr>
          <w:rFonts w:asciiTheme="minorHAnsi" w:hAnsiTheme="minorHAnsi" w:cs="Arial"/>
          <w:sz w:val="22"/>
          <w:szCs w:val="22"/>
        </w:rPr>
        <w:t>represented large and small schools</w:t>
      </w:r>
      <w:r>
        <w:rPr>
          <w:rFonts w:asciiTheme="minorHAnsi" w:hAnsiTheme="minorHAnsi" w:cs="Arial"/>
          <w:sz w:val="22"/>
          <w:szCs w:val="22"/>
        </w:rPr>
        <w:t>;</w:t>
      </w:r>
      <w:r w:rsidRPr="00E61567">
        <w:rPr>
          <w:rFonts w:asciiTheme="minorHAnsi" w:hAnsiTheme="minorHAnsi" w:cs="Arial"/>
          <w:sz w:val="22"/>
          <w:szCs w:val="22"/>
        </w:rPr>
        <w:t xml:space="preserve"> rural</w:t>
      </w:r>
      <w:r>
        <w:rPr>
          <w:rFonts w:asciiTheme="minorHAnsi" w:hAnsiTheme="minorHAnsi" w:cs="Arial"/>
          <w:sz w:val="22"/>
          <w:szCs w:val="22"/>
        </w:rPr>
        <w:t>, suburban,</w:t>
      </w:r>
      <w:r w:rsidRPr="00E61567">
        <w:rPr>
          <w:rFonts w:asciiTheme="minorHAnsi" w:hAnsiTheme="minorHAnsi" w:cs="Arial"/>
          <w:sz w:val="22"/>
          <w:szCs w:val="22"/>
        </w:rPr>
        <w:t xml:space="preserve"> and urban districts</w:t>
      </w:r>
      <w:r>
        <w:rPr>
          <w:rFonts w:asciiTheme="minorHAnsi" w:hAnsiTheme="minorHAnsi" w:cs="Arial"/>
          <w:sz w:val="22"/>
          <w:szCs w:val="22"/>
        </w:rPr>
        <w:t xml:space="preserve"> and charters;</w:t>
      </w:r>
      <w:r w:rsidRPr="00E61567">
        <w:rPr>
          <w:rFonts w:asciiTheme="minorHAnsi" w:hAnsiTheme="minorHAnsi" w:cs="Arial"/>
          <w:sz w:val="22"/>
          <w:szCs w:val="22"/>
        </w:rPr>
        <w:t xml:space="preserve"> ethnic </w:t>
      </w:r>
      <w:r>
        <w:rPr>
          <w:rFonts w:asciiTheme="minorHAnsi" w:hAnsiTheme="minorHAnsi" w:cs="Arial"/>
          <w:sz w:val="22"/>
          <w:szCs w:val="22"/>
        </w:rPr>
        <w:t xml:space="preserve">and geographic </w:t>
      </w:r>
      <w:r w:rsidRPr="00E61567">
        <w:rPr>
          <w:rFonts w:asciiTheme="minorHAnsi" w:hAnsiTheme="minorHAnsi" w:cs="Arial"/>
          <w:sz w:val="22"/>
          <w:szCs w:val="22"/>
        </w:rPr>
        <w:t>diversity</w:t>
      </w:r>
      <w:r>
        <w:rPr>
          <w:rFonts w:asciiTheme="minorHAnsi" w:hAnsiTheme="minorHAnsi" w:cs="Arial"/>
          <w:sz w:val="22"/>
          <w:szCs w:val="22"/>
        </w:rPr>
        <w:t xml:space="preserve">; a diversity of languages taught; and a variety of </w:t>
      </w:r>
      <w:r w:rsidRPr="00E61567">
        <w:rPr>
          <w:rFonts w:asciiTheme="minorHAnsi" w:hAnsiTheme="minorHAnsi" w:cs="Arial"/>
          <w:sz w:val="22"/>
          <w:szCs w:val="22"/>
        </w:rPr>
        <w:t xml:space="preserve">language </w:t>
      </w:r>
      <w:r>
        <w:rPr>
          <w:rFonts w:asciiTheme="minorHAnsi" w:hAnsiTheme="minorHAnsi" w:cs="Arial"/>
          <w:sz w:val="22"/>
          <w:szCs w:val="22"/>
        </w:rPr>
        <w:t xml:space="preserve">programs and/or </w:t>
      </w:r>
      <w:r w:rsidRPr="00E61567">
        <w:rPr>
          <w:rFonts w:asciiTheme="minorHAnsi" w:hAnsiTheme="minorHAnsi" w:cs="Arial"/>
          <w:sz w:val="22"/>
          <w:szCs w:val="22"/>
        </w:rPr>
        <w:t>model</w:t>
      </w:r>
      <w:r>
        <w:rPr>
          <w:rFonts w:asciiTheme="minorHAnsi" w:hAnsiTheme="minorHAnsi" w:cs="Arial"/>
          <w:sz w:val="22"/>
          <w:szCs w:val="22"/>
        </w:rPr>
        <w:t>s</w:t>
      </w:r>
      <w:r w:rsidRPr="00E61567">
        <w:rPr>
          <w:rFonts w:asciiTheme="minorHAnsi" w:hAnsiTheme="minorHAnsi" w:cs="Arial"/>
          <w:sz w:val="22"/>
          <w:szCs w:val="22"/>
        </w:rPr>
        <w:t>.</w:t>
      </w:r>
      <w:r>
        <w:rPr>
          <w:rFonts w:asciiTheme="minorHAnsi" w:hAnsiTheme="minorHAnsi" w:cs="Arial"/>
          <w:sz w:val="22"/>
          <w:szCs w:val="22"/>
        </w:rPr>
        <w:t xml:space="preserve"> </w:t>
      </w:r>
      <w:r w:rsidRPr="00E61567">
        <w:rPr>
          <w:rFonts w:asciiTheme="minorHAnsi" w:hAnsiTheme="minorHAnsi" w:cs="Arial"/>
          <w:sz w:val="22"/>
          <w:szCs w:val="22"/>
        </w:rPr>
        <w:t xml:space="preserve">The standards committee </w:t>
      </w:r>
      <w:r>
        <w:rPr>
          <w:rFonts w:asciiTheme="minorHAnsi" w:hAnsiTheme="minorHAnsi" w:cs="Arial"/>
          <w:sz w:val="22"/>
          <w:szCs w:val="22"/>
        </w:rPr>
        <w:t>reviewed</w:t>
      </w:r>
      <w:r w:rsidRPr="00E61567">
        <w:rPr>
          <w:rFonts w:asciiTheme="minorHAnsi" w:hAnsiTheme="minorHAnsi" w:cs="Arial"/>
          <w:sz w:val="22"/>
          <w:szCs w:val="22"/>
        </w:rPr>
        <w:t xml:space="preserve"> </w:t>
      </w:r>
      <w:r>
        <w:rPr>
          <w:rFonts w:asciiTheme="minorHAnsi" w:hAnsiTheme="minorHAnsi" w:cs="Arial"/>
          <w:sz w:val="22"/>
          <w:szCs w:val="22"/>
        </w:rPr>
        <w:t xml:space="preserve">standards and </w:t>
      </w:r>
      <w:r w:rsidRPr="00E61567">
        <w:rPr>
          <w:rFonts w:asciiTheme="minorHAnsi" w:hAnsiTheme="minorHAnsi" w:cs="Arial"/>
          <w:sz w:val="22"/>
          <w:szCs w:val="22"/>
        </w:rPr>
        <w:t>information from</w:t>
      </w:r>
      <w:r>
        <w:rPr>
          <w:rFonts w:asciiTheme="minorHAnsi" w:hAnsiTheme="minorHAnsi" w:cs="Arial"/>
          <w:sz w:val="22"/>
          <w:szCs w:val="22"/>
        </w:rPr>
        <w:t xml:space="preserve"> a variety of states and professional organizations</w:t>
      </w:r>
      <w:r w:rsidRPr="00B828AE">
        <w:rPr>
          <w:rFonts w:asciiTheme="minorHAnsi" w:hAnsiTheme="minorHAnsi" w:cs="Arial"/>
          <w:sz w:val="22"/>
          <w:szCs w:val="22"/>
        </w:rPr>
        <w:t xml:space="preserve"> </w:t>
      </w:r>
      <w:r>
        <w:rPr>
          <w:rFonts w:asciiTheme="minorHAnsi" w:hAnsiTheme="minorHAnsi" w:cs="Arial"/>
          <w:sz w:val="22"/>
          <w:szCs w:val="22"/>
        </w:rPr>
        <w:t xml:space="preserve">to develop standards </w:t>
      </w:r>
      <w:r w:rsidRPr="00E61567">
        <w:rPr>
          <w:rFonts w:asciiTheme="minorHAnsi" w:hAnsiTheme="minorHAnsi" w:cs="Arial"/>
          <w:sz w:val="22"/>
          <w:szCs w:val="22"/>
        </w:rPr>
        <w:t xml:space="preserve">based on current </w:t>
      </w:r>
      <w:r>
        <w:rPr>
          <w:rFonts w:asciiTheme="minorHAnsi" w:hAnsiTheme="minorHAnsi" w:cs="Arial"/>
          <w:sz w:val="22"/>
          <w:szCs w:val="22"/>
        </w:rPr>
        <w:t>research on student language learning (see Resources and Works Cited).</w:t>
      </w:r>
      <w:r w:rsidRPr="00B828AE">
        <w:rPr>
          <w:rFonts w:asciiTheme="minorHAnsi" w:hAnsiTheme="minorHAnsi" w:cs="Arial"/>
          <w:sz w:val="22"/>
          <w:szCs w:val="22"/>
        </w:rPr>
        <w:t xml:space="preserve"> </w:t>
      </w:r>
      <w:r w:rsidRPr="00E61567">
        <w:rPr>
          <w:rFonts w:asciiTheme="minorHAnsi" w:hAnsiTheme="minorHAnsi" w:cs="Arial"/>
          <w:sz w:val="22"/>
          <w:szCs w:val="22"/>
        </w:rPr>
        <w:t>External reviews by the public</w:t>
      </w:r>
      <w:r w:rsidR="00D64A0A">
        <w:rPr>
          <w:rFonts w:asciiTheme="minorHAnsi" w:hAnsiTheme="minorHAnsi" w:cs="Arial"/>
          <w:sz w:val="22"/>
          <w:szCs w:val="22"/>
        </w:rPr>
        <w:t xml:space="preserve"> and</w:t>
      </w:r>
      <w:r w:rsidR="00D64A0A" w:rsidRPr="00E61567">
        <w:rPr>
          <w:rFonts w:asciiTheme="minorHAnsi" w:hAnsiTheme="minorHAnsi" w:cs="Arial"/>
          <w:sz w:val="22"/>
          <w:szCs w:val="22"/>
        </w:rPr>
        <w:t xml:space="preserve"> all levels </w:t>
      </w:r>
      <w:r w:rsidR="00D64A0A">
        <w:rPr>
          <w:rFonts w:asciiTheme="minorHAnsi" w:hAnsiTheme="minorHAnsi" w:cs="Arial"/>
          <w:sz w:val="22"/>
          <w:szCs w:val="22"/>
        </w:rPr>
        <w:t xml:space="preserve">of </w:t>
      </w:r>
      <w:r w:rsidRPr="00E61567">
        <w:rPr>
          <w:rFonts w:asciiTheme="minorHAnsi" w:hAnsiTheme="minorHAnsi" w:cs="Arial"/>
          <w:sz w:val="22"/>
          <w:szCs w:val="22"/>
        </w:rPr>
        <w:t>language professionals provided additional guidance and perspective to the committee</w:t>
      </w:r>
      <w:r>
        <w:rPr>
          <w:rFonts w:asciiTheme="minorHAnsi" w:hAnsiTheme="minorHAnsi" w:cs="Arial"/>
          <w:sz w:val="22"/>
          <w:szCs w:val="22"/>
        </w:rPr>
        <w:t xml:space="preserve">. </w:t>
      </w:r>
      <w:r w:rsidRPr="00E61567">
        <w:rPr>
          <w:rFonts w:asciiTheme="minorHAnsi" w:hAnsiTheme="minorHAnsi" w:cs="Arial"/>
          <w:sz w:val="22"/>
          <w:szCs w:val="22"/>
        </w:rPr>
        <w:t xml:space="preserve"> </w:t>
      </w:r>
    </w:p>
    <w:p w:rsidR="0050528D" w:rsidRPr="00E61567" w:rsidRDefault="0050528D" w:rsidP="0050528D">
      <w:pPr>
        <w:pStyle w:val="Default"/>
        <w:rPr>
          <w:rFonts w:asciiTheme="minorHAnsi" w:hAnsiTheme="minorHAnsi"/>
          <w:b/>
          <w:color w:val="auto"/>
          <w:sz w:val="22"/>
          <w:szCs w:val="22"/>
        </w:rPr>
      </w:pPr>
    </w:p>
    <w:p w:rsidR="00C564DF" w:rsidRDefault="00C564DF" w:rsidP="00EE04E5">
      <w:pPr>
        <w:rPr>
          <w:rFonts w:asciiTheme="minorHAnsi" w:hAnsiTheme="minorHAnsi" w:cs="Arial"/>
          <w:b/>
          <w:sz w:val="22"/>
          <w:szCs w:val="22"/>
          <w:shd w:val="clear" w:color="auto" w:fill="F7F7F7"/>
        </w:rPr>
      </w:pPr>
    </w:p>
    <w:p w:rsidR="00C564DF" w:rsidRDefault="00C564DF" w:rsidP="00EE04E5">
      <w:pPr>
        <w:rPr>
          <w:rFonts w:asciiTheme="minorHAnsi" w:hAnsiTheme="minorHAnsi" w:cs="Arial"/>
          <w:b/>
          <w:sz w:val="22"/>
          <w:szCs w:val="22"/>
          <w:shd w:val="clear" w:color="auto" w:fill="F7F7F7"/>
        </w:rPr>
      </w:pPr>
    </w:p>
    <w:p w:rsidR="00C564DF" w:rsidRDefault="00C564DF" w:rsidP="00EE04E5">
      <w:pPr>
        <w:rPr>
          <w:rFonts w:asciiTheme="minorHAnsi" w:hAnsiTheme="minorHAnsi" w:cs="Arial"/>
          <w:b/>
          <w:sz w:val="22"/>
          <w:szCs w:val="22"/>
          <w:shd w:val="clear" w:color="auto" w:fill="F7F7F7"/>
        </w:rPr>
      </w:pPr>
    </w:p>
    <w:p w:rsidR="00C564DF" w:rsidRDefault="00C564DF" w:rsidP="00EE04E5">
      <w:pPr>
        <w:rPr>
          <w:rFonts w:asciiTheme="minorHAnsi" w:hAnsiTheme="minorHAnsi" w:cs="Arial"/>
          <w:b/>
          <w:sz w:val="22"/>
          <w:szCs w:val="22"/>
          <w:shd w:val="clear" w:color="auto" w:fill="F7F7F7"/>
        </w:rPr>
      </w:pPr>
    </w:p>
    <w:p w:rsidR="00D33AD2" w:rsidRDefault="00D33AD2" w:rsidP="00EE04E5">
      <w:pPr>
        <w:rPr>
          <w:rFonts w:asciiTheme="minorHAnsi" w:hAnsiTheme="minorHAnsi" w:cs="Arial"/>
          <w:b/>
          <w:sz w:val="22"/>
          <w:szCs w:val="22"/>
          <w:shd w:val="clear" w:color="auto" w:fill="F7F7F7"/>
        </w:rPr>
      </w:pPr>
    </w:p>
    <w:p w:rsidR="00337772" w:rsidRPr="0050528D" w:rsidRDefault="009E3F1B" w:rsidP="00EE04E5">
      <w:pPr>
        <w:rPr>
          <w:rFonts w:asciiTheme="minorHAnsi" w:hAnsiTheme="minorHAnsi" w:cs="Arial"/>
          <w:b/>
          <w:sz w:val="22"/>
          <w:szCs w:val="22"/>
          <w:shd w:val="clear" w:color="auto" w:fill="F7F7F7"/>
        </w:rPr>
      </w:pPr>
      <w:r w:rsidRPr="0050528D">
        <w:rPr>
          <w:rFonts w:asciiTheme="minorHAnsi" w:hAnsiTheme="minorHAnsi" w:cs="Arial"/>
          <w:b/>
          <w:sz w:val="22"/>
          <w:szCs w:val="22"/>
          <w:shd w:val="clear" w:color="auto" w:fill="F7F7F7"/>
        </w:rPr>
        <w:t xml:space="preserve">Resources and </w:t>
      </w:r>
      <w:r w:rsidR="00337772" w:rsidRPr="0050528D">
        <w:rPr>
          <w:rFonts w:asciiTheme="minorHAnsi" w:hAnsiTheme="minorHAnsi" w:cs="Arial"/>
          <w:b/>
          <w:sz w:val="22"/>
          <w:szCs w:val="22"/>
          <w:shd w:val="clear" w:color="auto" w:fill="F7F7F7"/>
        </w:rPr>
        <w:t xml:space="preserve">Works Cited </w:t>
      </w:r>
    </w:p>
    <w:p w:rsidR="00C6367D" w:rsidRPr="00F07771" w:rsidRDefault="009D4C06" w:rsidP="00457B7F">
      <w:pPr>
        <w:spacing w:before="180"/>
        <w:ind w:left="360" w:hanging="360"/>
        <w:rPr>
          <w:rFonts w:asciiTheme="minorHAnsi" w:hAnsiTheme="minorHAnsi"/>
          <w:bCs/>
          <w:sz w:val="22"/>
          <w:szCs w:val="22"/>
        </w:rPr>
      </w:pPr>
      <w:hyperlink r:id="rId20" w:history="1">
        <w:r w:rsidR="00C6367D" w:rsidRPr="00F07771">
          <w:rPr>
            <w:rStyle w:val="Hyperlink"/>
            <w:rFonts w:asciiTheme="minorHAnsi" w:hAnsiTheme="minorHAnsi"/>
            <w:bCs/>
            <w:sz w:val="22"/>
            <w:szCs w:val="22"/>
          </w:rPr>
          <w:t>ABOR Policy 2-121: Undergraduate Admission Requirements</w:t>
        </w:r>
      </w:hyperlink>
      <w:r w:rsidR="00C6367D" w:rsidRPr="00F07771">
        <w:rPr>
          <w:rFonts w:asciiTheme="minorHAnsi" w:hAnsiTheme="minorHAnsi"/>
          <w:bCs/>
          <w:sz w:val="22"/>
          <w:szCs w:val="22"/>
        </w:rPr>
        <w:t xml:space="preserve">. </w:t>
      </w:r>
      <w:proofErr w:type="gramStart"/>
      <w:r w:rsidR="00C6367D" w:rsidRPr="00F07771">
        <w:rPr>
          <w:rFonts w:asciiTheme="minorHAnsi" w:hAnsiTheme="minorHAnsi"/>
          <w:bCs/>
          <w:sz w:val="22"/>
          <w:szCs w:val="22"/>
        </w:rPr>
        <w:t>Web.</w:t>
      </w:r>
      <w:proofErr w:type="gramEnd"/>
      <w:r w:rsidR="00C6367D" w:rsidRPr="00F07771">
        <w:rPr>
          <w:rFonts w:asciiTheme="minorHAnsi" w:hAnsiTheme="minorHAnsi"/>
          <w:bCs/>
          <w:sz w:val="22"/>
          <w:szCs w:val="22"/>
        </w:rPr>
        <w:t xml:space="preserve"> </w:t>
      </w:r>
      <w:proofErr w:type="gramStart"/>
      <w:r w:rsidR="00C6367D" w:rsidRPr="00F07771">
        <w:rPr>
          <w:rFonts w:asciiTheme="minorHAnsi" w:hAnsiTheme="minorHAnsi"/>
          <w:bCs/>
          <w:sz w:val="22"/>
          <w:szCs w:val="22"/>
        </w:rPr>
        <w:t>16 April.2015</w:t>
      </w:r>
      <w:proofErr w:type="gramEnd"/>
    </w:p>
    <w:p w:rsidR="00C6367D" w:rsidRPr="00F07771" w:rsidRDefault="00C6367D" w:rsidP="00457B7F">
      <w:pPr>
        <w:spacing w:before="180"/>
        <w:ind w:left="360" w:hanging="360"/>
        <w:rPr>
          <w:rFonts w:asciiTheme="minorHAnsi" w:hAnsiTheme="minorHAnsi"/>
          <w:color w:val="0000FF" w:themeColor="hyperlink"/>
          <w:sz w:val="22"/>
          <w:szCs w:val="22"/>
          <w:u w:val="single"/>
          <w:lang w:val="es-ES_tradnl"/>
        </w:rPr>
      </w:pPr>
      <w:proofErr w:type="gramStart"/>
      <w:r w:rsidRPr="00F07771">
        <w:rPr>
          <w:rFonts w:asciiTheme="minorHAnsi" w:hAnsiTheme="minorHAnsi" w:cs="LDFOPA+TimesNewRoman"/>
          <w:sz w:val="22"/>
          <w:szCs w:val="22"/>
        </w:rPr>
        <w:t>American Council on the Teaching of Foreign Languages (ACTFL).</w:t>
      </w:r>
      <w:proofErr w:type="gramEnd"/>
      <w:r w:rsidRPr="00F07771">
        <w:rPr>
          <w:rFonts w:asciiTheme="minorHAnsi" w:hAnsiTheme="minorHAnsi" w:cs="LDFOPA+TimesNewRoman"/>
          <w:sz w:val="22"/>
          <w:szCs w:val="22"/>
        </w:rPr>
        <w:t xml:space="preserve"> (2012)</w:t>
      </w:r>
      <w:proofErr w:type="gramStart"/>
      <w:r w:rsidRPr="00F07771">
        <w:rPr>
          <w:rFonts w:asciiTheme="minorHAnsi" w:hAnsiTheme="minorHAnsi" w:cs="LDFOPA+TimesNewRoman"/>
          <w:sz w:val="22"/>
          <w:szCs w:val="22"/>
        </w:rPr>
        <w:t xml:space="preserve">.  </w:t>
      </w:r>
      <w:proofErr w:type="gramEnd"/>
      <w:r w:rsidR="009D4C06">
        <w:fldChar w:fldCharType="begin"/>
      </w:r>
      <w:r w:rsidR="009D4C06">
        <w:instrText xml:space="preserve"> HYPERLINK "http://www.actfl.org/sites/default/files/pdfs/PerformanceDescriptorsLanguageLearners.pdf" </w:instrText>
      </w:r>
      <w:r w:rsidR="009D4C06">
        <w:fldChar w:fldCharType="separate"/>
      </w:r>
      <w:r w:rsidRPr="00F07771">
        <w:rPr>
          <w:rStyle w:val="Hyperlink"/>
          <w:rFonts w:asciiTheme="minorHAnsi" w:hAnsiTheme="minorHAnsi" w:cs="LDFOPA+TimesNewRoman"/>
          <w:i/>
          <w:sz w:val="22"/>
          <w:szCs w:val="22"/>
        </w:rPr>
        <w:t>ACTFL Performance Descriptors for Language Learners 2012</w:t>
      </w:r>
      <w:r w:rsidR="009D4C06">
        <w:rPr>
          <w:rStyle w:val="Hyperlink"/>
          <w:rFonts w:asciiTheme="minorHAnsi" w:hAnsiTheme="minorHAnsi" w:cs="LDFOPA+TimesNewRoman"/>
          <w:i/>
          <w:sz w:val="22"/>
          <w:szCs w:val="22"/>
        </w:rPr>
        <w:fldChar w:fldCharType="end"/>
      </w:r>
      <w:r w:rsidRPr="00F07771">
        <w:rPr>
          <w:rFonts w:asciiTheme="minorHAnsi" w:hAnsiTheme="minorHAnsi" w:cs="LDFOPA+TimesNewRoman"/>
          <w:sz w:val="22"/>
          <w:szCs w:val="22"/>
        </w:rPr>
        <w:t xml:space="preserve">. </w:t>
      </w:r>
      <w:r w:rsidR="00F07771">
        <w:rPr>
          <w:rFonts w:asciiTheme="minorHAnsi" w:hAnsiTheme="minorHAnsi" w:cs="LDFOPA+TimesNewRoman"/>
          <w:sz w:val="22"/>
          <w:szCs w:val="22"/>
          <w:lang w:val="es-ES_tradnl"/>
        </w:rPr>
        <w:t>Alexandria, VA</w:t>
      </w:r>
      <w:r w:rsidR="00457B7F">
        <w:rPr>
          <w:rFonts w:asciiTheme="minorHAnsi" w:hAnsiTheme="minorHAnsi" w:cs="LDFOPA+TimesNewRoman"/>
          <w:sz w:val="22"/>
          <w:szCs w:val="22"/>
          <w:lang w:val="es-ES_tradnl"/>
        </w:rPr>
        <w:t xml:space="preserve">: </w:t>
      </w:r>
      <w:r w:rsidRPr="00F07771">
        <w:rPr>
          <w:rFonts w:asciiTheme="minorHAnsi" w:hAnsiTheme="minorHAnsi" w:cs="LDFOPA+TimesNewRoman"/>
          <w:sz w:val="22"/>
          <w:szCs w:val="22"/>
          <w:lang w:val="es-ES_tradnl"/>
        </w:rPr>
        <w:t xml:space="preserve">ACTFL. </w:t>
      </w:r>
      <w:proofErr w:type="gramStart"/>
      <w:r w:rsidRPr="00F07771">
        <w:rPr>
          <w:rFonts w:asciiTheme="minorHAnsi" w:hAnsiTheme="minorHAnsi"/>
          <w:bCs/>
          <w:sz w:val="22"/>
          <w:szCs w:val="22"/>
        </w:rPr>
        <w:t>Web.</w:t>
      </w:r>
      <w:proofErr w:type="gramEnd"/>
      <w:r w:rsidRPr="00F07771">
        <w:rPr>
          <w:rFonts w:asciiTheme="minorHAnsi" w:hAnsiTheme="minorHAnsi"/>
          <w:bCs/>
          <w:sz w:val="22"/>
          <w:szCs w:val="22"/>
        </w:rPr>
        <w:t xml:space="preserve"> </w:t>
      </w:r>
      <w:proofErr w:type="gramStart"/>
      <w:r w:rsidRPr="00F07771">
        <w:rPr>
          <w:rFonts w:asciiTheme="minorHAnsi" w:hAnsiTheme="minorHAnsi"/>
          <w:bCs/>
          <w:sz w:val="22"/>
          <w:szCs w:val="22"/>
        </w:rPr>
        <w:t>16 April.2015</w:t>
      </w:r>
      <w:proofErr w:type="gramEnd"/>
    </w:p>
    <w:p w:rsidR="00C6367D" w:rsidRPr="00F07771" w:rsidRDefault="00C6367D" w:rsidP="00457B7F">
      <w:pPr>
        <w:spacing w:before="180"/>
        <w:ind w:left="360" w:hanging="360"/>
        <w:rPr>
          <w:rFonts w:asciiTheme="minorHAnsi" w:hAnsiTheme="minorHAnsi"/>
          <w:sz w:val="22"/>
          <w:szCs w:val="22"/>
          <w:lang w:val="es-ES_tradnl"/>
        </w:rPr>
      </w:pPr>
      <w:proofErr w:type="gramStart"/>
      <w:r w:rsidRPr="00F07771">
        <w:rPr>
          <w:rFonts w:asciiTheme="minorHAnsi" w:hAnsiTheme="minorHAnsi" w:cs="LDFOPA+TimesNewRoman"/>
          <w:sz w:val="22"/>
          <w:szCs w:val="22"/>
        </w:rPr>
        <w:t>American Council on the Teaching of Foreign Languages (ACTFL).</w:t>
      </w:r>
      <w:proofErr w:type="gramEnd"/>
      <w:r w:rsidRPr="00F07771">
        <w:rPr>
          <w:rFonts w:asciiTheme="minorHAnsi" w:hAnsiTheme="minorHAnsi" w:cs="LDFOPA+TimesNewRoman"/>
          <w:sz w:val="22"/>
          <w:szCs w:val="22"/>
        </w:rPr>
        <w:t xml:space="preserve"> </w:t>
      </w:r>
      <w:proofErr w:type="gramStart"/>
      <w:r w:rsidRPr="00F07771">
        <w:rPr>
          <w:rFonts w:asciiTheme="minorHAnsi" w:hAnsiTheme="minorHAnsi" w:cs="LDFOPA+TimesNewRoman"/>
          <w:sz w:val="22"/>
          <w:szCs w:val="22"/>
        </w:rPr>
        <w:t xml:space="preserve">(2012). </w:t>
      </w:r>
      <w:hyperlink r:id="rId21" w:history="1">
        <w:r w:rsidR="00337772" w:rsidRPr="00F07771">
          <w:rPr>
            <w:rStyle w:val="Hyperlink"/>
            <w:rFonts w:asciiTheme="minorHAnsi" w:hAnsiTheme="minorHAnsi" w:cs="LDFOPA+TimesNewRoman"/>
            <w:i/>
            <w:sz w:val="22"/>
            <w:szCs w:val="22"/>
            <w:lang w:val="es-ES_tradnl"/>
          </w:rPr>
          <w:t xml:space="preserve">ACTFL </w:t>
        </w:r>
        <w:proofErr w:type="spellStart"/>
        <w:r w:rsidR="00337772" w:rsidRPr="00F07771">
          <w:rPr>
            <w:rStyle w:val="Hyperlink"/>
            <w:rFonts w:asciiTheme="minorHAnsi" w:hAnsiTheme="minorHAnsi" w:cs="LDFOPA+TimesNewRoman"/>
            <w:i/>
            <w:sz w:val="22"/>
            <w:szCs w:val="22"/>
            <w:lang w:val="es-ES_tradnl"/>
          </w:rPr>
          <w:t>Proficiency</w:t>
        </w:r>
        <w:proofErr w:type="spellEnd"/>
        <w:r w:rsidR="00337772" w:rsidRPr="00F07771">
          <w:rPr>
            <w:rStyle w:val="Hyperlink"/>
            <w:rFonts w:asciiTheme="minorHAnsi" w:hAnsiTheme="minorHAnsi" w:cs="LDFOPA+TimesNewRoman"/>
            <w:i/>
            <w:sz w:val="22"/>
            <w:szCs w:val="22"/>
            <w:lang w:val="es-ES_tradnl"/>
          </w:rPr>
          <w:t xml:space="preserve"> </w:t>
        </w:r>
        <w:proofErr w:type="spellStart"/>
        <w:r w:rsidR="00337772" w:rsidRPr="00F07771">
          <w:rPr>
            <w:rStyle w:val="Hyperlink"/>
            <w:rFonts w:asciiTheme="minorHAnsi" w:hAnsiTheme="minorHAnsi" w:cs="LDFOPA+TimesNewRoman"/>
            <w:i/>
            <w:sz w:val="22"/>
            <w:szCs w:val="22"/>
            <w:lang w:val="es-ES_tradnl"/>
          </w:rPr>
          <w:t>Guidelines</w:t>
        </w:r>
        <w:proofErr w:type="spellEnd"/>
        <w:r w:rsidR="00337772" w:rsidRPr="00F07771">
          <w:rPr>
            <w:rStyle w:val="Hyperlink"/>
            <w:rFonts w:asciiTheme="minorHAnsi" w:hAnsiTheme="minorHAnsi" w:cs="LDFOPA+TimesNewRoman"/>
            <w:i/>
            <w:sz w:val="22"/>
            <w:szCs w:val="22"/>
            <w:lang w:val="es-ES_tradnl"/>
          </w:rPr>
          <w:t xml:space="preserve"> 2012</w:t>
        </w:r>
      </w:hyperlink>
      <w:r w:rsidR="00F07771">
        <w:rPr>
          <w:rFonts w:asciiTheme="minorHAnsi" w:hAnsiTheme="minorHAnsi" w:cs="LDFOPA+TimesNewRoman"/>
          <w:sz w:val="22"/>
          <w:szCs w:val="22"/>
          <w:lang w:val="es-ES_tradnl"/>
        </w:rPr>
        <w:t>.</w:t>
      </w:r>
      <w:proofErr w:type="gramEnd"/>
      <w:r w:rsidR="00F07771">
        <w:rPr>
          <w:rFonts w:asciiTheme="minorHAnsi" w:hAnsiTheme="minorHAnsi" w:cs="LDFOPA+TimesNewRoman"/>
          <w:sz w:val="22"/>
          <w:szCs w:val="22"/>
          <w:lang w:val="es-ES_tradnl"/>
        </w:rPr>
        <w:t xml:space="preserve"> Alexandria, VA</w:t>
      </w:r>
      <w:r w:rsidRPr="00F07771">
        <w:rPr>
          <w:rFonts w:asciiTheme="minorHAnsi" w:hAnsiTheme="minorHAnsi" w:cs="LDFOPA+TimesNewRoman"/>
          <w:sz w:val="22"/>
          <w:szCs w:val="22"/>
          <w:lang w:val="es-ES_tradnl"/>
        </w:rPr>
        <w:t>: ACTFL.</w:t>
      </w:r>
      <w:r w:rsidR="00337772" w:rsidRPr="00F07771">
        <w:rPr>
          <w:rFonts w:asciiTheme="minorHAnsi" w:hAnsiTheme="minorHAnsi" w:cs="LDFOPA+TimesNewRoman"/>
          <w:sz w:val="22"/>
          <w:szCs w:val="22"/>
          <w:lang w:val="es-ES_tradnl"/>
        </w:rPr>
        <w:t xml:space="preserve"> </w:t>
      </w:r>
      <w:proofErr w:type="gramStart"/>
      <w:r w:rsidRPr="00F07771">
        <w:rPr>
          <w:rFonts w:asciiTheme="minorHAnsi" w:hAnsiTheme="minorHAnsi"/>
          <w:bCs/>
          <w:sz w:val="22"/>
          <w:szCs w:val="22"/>
        </w:rPr>
        <w:t>Web.</w:t>
      </w:r>
      <w:proofErr w:type="gramEnd"/>
      <w:r w:rsidRPr="00F07771">
        <w:rPr>
          <w:rFonts w:asciiTheme="minorHAnsi" w:hAnsiTheme="minorHAnsi"/>
          <w:bCs/>
          <w:sz w:val="22"/>
          <w:szCs w:val="22"/>
        </w:rPr>
        <w:t xml:space="preserve"> </w:t>
      </w:r>
      <w:proofErr w:type="gramStart"/>
      <w:r w:rsidRPr="00F07771">
        <w:rPr>
          <w:rFonts w:asciiTheme="minorHAnsi" w:hAnsiTheme="minorHAnsi"/>
          <w:bCs/>
          <w:sz w:val="22"/>
          <w:szCs w:val="22"/>
        </w:rPr>
        <w:t>16 April.2015</w:t>
      </w:r>
      <w:proofErr w:type="gramEnd"/>
    </w:p>
    <w:p w:rsidR="009E3F1B" w:rsidRPr="00F07771" w:rsidRDefault="009E3F1B" w:rsidP="00457B7F">
      <w:pPr>
        <w:spacing w:before="180"/>
        <w:ind w:left="360" w:hanging="360"/>
        <w:rPr>
          <w:rFonts w:asciiTheme="minorHAnsi" w:hAnsiTheme="minorHAnsi" w:cs="LDFOPA+TimesNewRoman"/>
          <w:sz w:val="22"/>
          <w:szCs w:val="22"/>
        </w:rPr>
      </w:pPr>
      <w:proofErr w:type="gramStart"/>
      <w:r w:rsidRPr="00F07771">
        <w:rPr>
          <w:rFonts w:asciiTheme="minorHAnsi" w:hAnsiTheme="minorHAnsi" w:cs="LDFOPA+TimesNewRoman"/>
          <w:sz w:val="22"/>
          <w:szCs w:val="22"/>
        </w:rPr>
        <w:t>American Council on the Teaching of Foreign Languages (ACTFL).</w:t>
      </w:r>
      <w:proofErr w:type="gramEnd"/>
      <w:r w:rsidRPr="00F07771">
        <w:rPr>
          <w:rFonts w:asciiTheme="minorHAnsi" w:hAnsiTheme="minorHAnsi" w:cs="LDFOPA+TimesNewRoman"/>
          <w:sz w:val="22"/>
          <w:szCs w:val="22"/>
        </w:rPr>
        <w:t xml:space="preserve"> </w:t>
      </w:r>
      <w:proofErr w:type="gramStart"/>
      <w:r w:rsidRPr="00F07771">
        <w:rPr>
          <w:rFonts w:asciiTheme="minorHAnsi" w:hAnsiTheme="minorHAnsi" w:cs="LDFOPA+TimesNewRoman"/>
          <w:sz w:val="22"/>
          <w:szCs w:val="22"/>
        </w:rPr>
        <w:t xml:space="preserve">(2013). </w:t>
      </w:r>
      <w:hyperlink r:id="rId22" w:history="1">
        <w:r w:rsidRPr="00F07771">
          <w:rPr>
            <w:rStyle w:val="Hyperlink"/>
            <w:rFonts w:asciiTheme="minorHAnsi" w:hAnsiTheme="minorHAnsi" w:cs="LDFOPA+TimesNewRoman"/>
            <w:i/>
            <w:sz w:val="22"/>
            <w:szCs w:val="22"/>
          </w:rPr>
          <w:t>NCSSFL-ACTFL can-do statements</w:t>
        </w:r>
      </w:hyperlink>
      <w:r w:rsidRPr="00F07771">
        <w:rPr>
          <w:rFonts w:asciiTheme="minorHAnsi" w:hAnsiTheme="minorHAnsi" w:cs="LDFOPA+TimesNewRoman"/>
          <w:i/>
          <w:sz w:val="22"/>
          <w:szCs w:val="22"/>
        </w:rPr>
        <w:t>.</w:t>
      </w:r>
      <w:proofErr w:type="gramEnd"/>
      <w:r w:rsidRPr="00F07771">
        <w:rPr>
          <w:rFonts w:asciiTheme="minorHAnsi" w:hAnsiTheme="minorHAnsi" w:cs="LDFOPA+TimesNewRoman"/>
          <w:sz w:val="22"/>
          <w:szCs w:val="22"/>
        </w:rPr>
        <w:t xml:space="preserve">  Alexandria, VA: ACTFL.  </w:t>
      </w:r>
      <w:proofErr w:type="gramStart"/>
      <w:r w:rsidR="004174B8" w:rsidRPr="00F07771">
        <w:rPr>
          <w:rFonts w:asciiTheme="minorHAnsi" w:hAnsiTheme="minorHAnsi"/>
          <w:bCs/>
          <w:sz w:val="22"/>
          <w:szCs w:val="22"/>
        </w:rPr>
        <w:t>Web.</w:t>
      </w:r>
      <w:proofErr w:type="gramEnd"/>
      <w:r w:rsidR="004174B8" w:rsidRPr="00F07771">
        <w:rPr>
          <w:rFonts w:asciiTheme="minorHAnsi" w:hAnsiTheme="minorHAnsi"/>
          <w:bCs/>
          <w:sz w:val="22"/>
          <w:szCs w:val="22"/>
        </w:rPr>
        <w:t xml:space="preserve"> </w:t>
      </w:r>
      <w:proofErr w:type="gramStart"/>
      <w:r w:rsidR="004174B8" w:rsidRPr="00F07771">
        <w:rPr>
          <w:rFonts w:asciiTheme="minorHAnsi" w:hAnsiTheme="minorHAnsi"/>
          <w:bCs/>
          <w:sz w:val="22"/>
          <w:szCs w:val="22"/>
        </w:rPr>
        <w:t>16 April.2015</w:t>
      </w:r>
      <w:proofErr w:type="gramEnd"/>
    </w:p>
    <w:p w:rsidR="009E3F1B" w:rsidRPr="00F07771" w:rsidRDefault="009D4C06" w:rsidP="00457B7F">
      <w:pPr>
        <w:spacing w:before="180"/>
        <w:ind w:left="360" w:hanging="360"/>
        <w:rPr>
          <w:rFonts w:asciiTheme="minorHAnsi" w:hAnsiTheme="minorHAnsi"/>
          <w:sz w:val="22"/>
          <w:szCs w:val="22"/>
          <w:lang w:val="es-ES_tradnl"/>
        </w:rPr>
      </w:pPr>
      <w:hyperlink r:id="rId23" w:history="1">
        <w:proofErr w:type="gramStart"/>
        <w:r w:rsidR="009E3F1B" w:rsidRPr="00F07771">
          <w:rPr>
            <w:rStyle w:val="Hyperlink"/>
            <w:rFonts w:asciiTheme="minorHAnsi" w:hAnsiTheme="minorHAnsi"/>
            <w:sz w:val="22"/>
            <w:szCs w:val="22"/>
          </w:rPr>
          <w:t>The Center for Applied Second Language Studies</w:t>
        </w:r>
      </w:hyperlink>
      <w:r w:rsidR="00750CB9">
        <w:rPr>
          <w:rFonts w:asciiTheme="minorHAnsi" w:hAnsiTheme="minorHAnsi"/>
          <w:sz w:val="22"/>
          <w:szCs w:val="22"/>
        </w:rPr>
        <w:t>.</w:t>
      </w:r>
      <w:proofErr w:type="gramEnd"/>
      <w:r w:rsidR="009E3F1B" w:rsidRPr="00F07771">
        <w:rPr>
          <w:rFonts w:asciiTheme="minorHAnsi" w:hAnsiTheme="minorHAnsi"/>
          <w:sz w:val="22"/>
          <w:szCs w:val="22"/>
        </w:rPr>
        <w:t xml:space="preserve"> </w:t>
      </w:r>
      <w:proofErr w:type="gramStart"/>
      <w:r w:rsidR="009E3F1B" w:rsidRPr="00F07771">
        <w:rPr>
          <w:rFonts w:asciiTheme="minorHAnsi" w:hAnsiTheme="minorHAnsi"/>
          <w:sz w:val="22"/>
          <w:szCs w:val="22"/>
        </w:rPr>
        <w:t>The Northwest National Foreign Language Resource Center</w:t>
      </w:r>
      <w:r w:rsidR="00750CB9">
        <w:rPr>
          <w:rFonts w:asciiTheme="minorHAnsi" w:hAnsiTheme="minorHAnsi"/>
          <w:sz w:val="22"/>
          <w:szCs w:val="22"/>
        </w:rPr>
        <w:t>.</w:t>
      </w:r>
      <w:proofErr w:type="gramEnd"/>
      <w:r w:rsidR="009E3F1B" w:rsidRPr="00F07771">
        <w:rPr>
          <w:rFonts w:asciiTheme="minorHAnsi" w:hAnsiTheme="minorHAnsi"/>
          <w:sz w:val="22"/>
          <w:szCs w:val="22"/>
        </w:rPr>
        <w:t xml:space="preserve"> </w:t>
      </w:r>
      <w:r w:rsidR="009E3F1B" w:rsidRPr="00F07771">
        <w:rPr>
          <w:rFonts w:asciiTheme="minorHAnsi" w:hAnsiTheme="minorHAnsi"/>
          <w:color w:val="223C04"/>
          <w:sz w:val="22"/>
          <w:szCs w:val="22"/>
        </w:rPr>
        <w:t xml:space="preserve">Eugene, OR, </w:t>
      </w:r>
    </w:p>
    <w:p w:rsidR="008215C3" w:rsidRPr="00F07771" w:rsidRDefault="008215C3" w:rsidP="00457B7F">
      <w:pPr>
        <w:pStyle w:val="Default"/>
        <w:spacing w:before="180"/>
        <w:ind w:left="360" w:hanging="360"/>
        <w:rPr>
          <w:rFonts w:asciiTheme="minorHAnsi" w:hAnsiTheme="minorHAnsi"/>
          <w:sz w:val="22"/>
          <w:szCs w:val="22"/>
        </w:rPr>
      </w:pPr>
      <w:proofErr w:type="gramStart"/>
      <w:r w:rsidRPr="00F07771">
        <w:rPr>
          <w:rFonts w:asciiTheme="minorHAnsi" w:hAnsiTheme="minorHAnsi"/>
          <w:sz w:val="22"/>
          <w:szCs w:val="22"/>
        </w:rPr>
        <w:t>Florida Department of Education (2011).</w:t>
      </w:r>
      <w:proofErr w:type="gramEnd"/>
      <w:r w:rsidRPr="00F07771">
        <w:rPr>
          <w:rFonts w:asciiTheme="minorHAnsi" w:hAnsiTheme="minorHAnsi"/>
          <w:sz w:val="22"/>
          <w:szCs w:val="22"/>
        </w:rPr>
        <w:t xml:space="preserve"> </w:t>
      </w:r>
      <w:proofErr w:type="gramStart"/>
      <w:r w:rsidRPr="00F07771">
        <w:rPr>
          <w:rFonts w:asciiTheme="minorHAnsi" w:hAnsiTheme="minorHAnsi"/>
          <w:bCs/>
          <w:sz w:val="22"/>
          <w:szCs w:val="22"/>
        </w:rPr>
        <w:t>2011 Florida Next Generation World Languages Standards</w:t>
      </w:r>
      <w:r w:rsidR="00750CB9">
        <w:rPr>
          <w:rFonts w:asciiTheme="minorHAnsi" w:hAnsiTheme="minorHAnsi"/>
          <w:sz w:val="22"/>
          <w:szCs w:val="22"/>
        </w:rPr>
        <w:t>.</w:t>
      </w:r>
      <w:proofErr w:type="gramEnd"/>
    </w:p>
    <w:p w:rsidR="008215C3" w:rsidRPr="00F07771" w:rsidRDefault="008215C3" w:rsidP="00457B7F">
      <w:pPr>
        <w:spacing w:before="180"/>
        <w:ind w:left="360" w:hanging="360"/>
        <w:rPr>
          <w:rFonts w:asciiTheme="minorHAnsi" w:hAnsiTheme="minorHAnsi"/>
          <w:sz w:val="22"/>
          <w:szCs w:val="22"/>
          <w:lang w:val="es-ES_tradnl"/>
        </w:rPr>
      </w:pPr>
      <w:proofErr w:type="gramStart"/>
      <w:r w:rsidRPr="00F07771">
        <w:rPr>
          <w:rFonts w:asciiTheme="minorHAnsi" w:hAnsiTheme="minorHAnsi"/>
          <w:color w:val="262626"/>
          <w:sz w:val="22"/>
          <w:szCs w:val="22"/>
        </w:rPr>
        <w:t>Jackson, A. W., Kolb, Charles, E. M., &amp; Wilson, John I.</w:t>
      </w:r>
      <w:proofErr w:type="gramEnd"/>
      <w:r w:rsidRPr="00F07771">
        <w:rPr>
          <w:rFonts w:asciiTheme="minorHAnsi" w:hAnsiTheme="minorHAnsi"/>
          <w:color w:val="262626"/>
          <w:sz w:val="22"/>
          <w:szCs w:val="22"/>
        </w:rPr>
        <w:t xml:space="preserve">  </w:t>
      </w:r>
      <w:hyperlink r:id="rId24" w:history="1">
        <w:proofErr w:type="gramStart"/>
        <w:r w:rsidRPr="00F07771">
          <w:rPr>
            <w:rStyle w:val="Hyperlink"/>
            <w:rFonts w:asciiTheme="minorHAnsi" w:hAnsiTheme="minorHAnsi"/>
            <w:i/>
            <w:sz w:val="22"/>
            <w:szCs w:val="22"/>
          </w:rPr>
          <w:t>National Imperative for Language Learning</w:t>
        </w:r>
      </w:hyperlink>
      <w:r w:rsidRPr="00F07771">
        <w:rPr>
          <w:rFonts w:asciiTheme="minorHAnsi" w:hAnsiTheme="minorHAnsi"/>
          <w:color w:val="262626"/>
          <w:sz w:val="22"/>
          <w:szCs w:val="22"/>
        </w:rPr>
        <w:t>.</w:t>
      </w:r>
      <w:proofErr w:type="gramEnd"/>
      <w:r w:rsidRPr="00F07771">
        <w:rPr>
          <w:rFonts w:asciiTheme="minorHAnsi" w:hAnsiTheme="minorHAnsi"/>
          <w:color w:val="262626"/>
          <w:sz w:val="22"/>
          <w:szCs w:val="22"/>
        </w:rPr>
        <w:t xml:space="preserve">  </w:t>
      </w:r>
      <w:proofErr w:type="gramStart"/>
      <w:r w:rsidRPr="00F07771">
        <w:rPr>
          <w:rFonts w:asciiTheme="minorHAnsi" w:hAnsiTheme="minorHAnsi"/>
          <w:bCs/>
          <w:sz w:val="22"/>
          <w:szCs w:val="22"/>
        </w:rPr>
        <w:t>Web.</w:t>
      </w:r>
      <w:proofErr w:type="gramEnd"/>
      <w:r w:rsidRPr="00F07771">
        <w:rPr>
          <w:rFonts w:asciiTheme="minorHAnsi" w:hAnsiTheme="minorHAnsi"/>
          <w:bCs/>
          <w:sz w:val="22"/>
          <w:szCs w:val="22"/>
        </w:rPr>
        <w:t xml:space="preserve"> </w:t>
      </w:r>
      <w:proofErr w:type="gramStart"/>
      <w:r w:rsidRPr="00F07771">
        <w:rPr>
          <w:rFonts w:asciiTheme="minorHAnsi" w:hAnsiTheme="minorHAnsi"/>
          <w:bCs/>
          <w:sz w:val="22"/>
          <w:szCs w:val="22"/>
        </w:rPr>
        <w:t>16 April.2015</w:t>
      </w:r>
      <w:proofErr w:type="gramEnd"/>
    </w:p>
    <w:p w:rsidR="008215C3" w:rsidRPr="00F07771" w:rsidRDefault="008215C3" w:rsidP="00457B7F">
      <w:pPr>
        <w:pStyle w:val="Default"/>
        <w:spacing w:before="180"/>
        <w:ind w:left="360" w:hanging="360"/>
        <w:rPr>
          <w:rFonts w:asciiTheme="minorHAnsi" w:hAnsiTheme="minorHAnsi"/>
          <w:sz w:val="22"/>
          <w:szCs w:val="22"/>
        </w:rPr>
      </w:pPr>
      <w:proofErr w:type="gramStart"/>
      <w:r w:rsidRPr="00F07771">
        <w:rPr>
          <w:rFonts w:asciiTheme="minorHAnsi" w:hAnsiTheme="minorHAnsi"/>
          <w:sz w:val="22"/>
          <w:szCs w:val="22"/>
        </w:rPr>
        <w:t>Kentucky Department of Education (2014).</w:t>
      </w:r>
      <w:proofErr w:type="gramEnd"/>
      <w:r w:rsidRPr="00F07771">
        <w:rPr>
          <w:rFonts w:asciiTheme="minorHAnsi" w:hAnsiTheme="minorHAnsi"/>
          <w:sz w:val="22"/>
          <w:szCs w:val="22"/>
        </w:rPr>
        <w:t xml:space="preserve"> </w:t>
      </w:r>
      <w:proofErr w:type="gramStart"/>
      <w:r w:rsidRPr="00F07771">
        <w:rPr>
          <w:rFonts w:asciiTheme="minorHAnsi" w:hAnsiTheme="minorHAnsi"/>
          <w:color w:val="333333"/>
          <w:sz w:val="22"/>
          <w:szCs w:val="22"/>
        </w:rPr>
        <w:t>Kentucky Standard for World Language Proficiency</w:t>
      </w:r>
      <w:r w:rsidRPr="00F07771">
        <w:rPr>
          <w:rFonts w:asciiTheme="minorHAnsi" w:hAnsiTheme="minorHAnsi"/>
          <w:sz w:val="22"/>
          <w:szCs w:val="22"/>
        </w:rPr>
        <w:t>.</w:t>
      </w:r>
      <w:proofErr w:type="gramEnd"/>
      <w:r w:rsidRPr="00F07771">
        <w:rPr>
          <w:rFonts w:asciiTheme="minorHAnsi" w:hAnsiTheme="minorHAnsi"/>
          <w:sz w:val="22"/>
          <w:szCs w:val="22"/>
        </w:rPr>
        <w:t xml:space="preserve"> </w:t>
      </w:r>
    </w:p>
    <w:p w:rsidR="00EE04E5" w:rsidRPr="00F07771" w:rsidRDefault="009D4C06" w:rsidP="00457B7F">
      <w:pPr>
        <w:pStyle w:val="Default"/>
        <w:spacing w:before="180"/>
        <w:ind w:left="360" w:hanging="360"/>
        <w:rPr>
          <w:rFonts w:asciiTheme="minorHAnsi" w:hAnsiTheme="minorHAnsi" w:cs="LDFOPA+TimesNewRoman"/>
          <w:sz w:val="22"/>
          <w:szCs w:val="22"/>
        </w:rPr>
      </w:pPr>
      <w:hyperlink r:id="rId25" w:history="1">
        <w:proofErr w:type="gramStart"/>
        <w:r w:rsidR="00EE04E5" w:rsidRPr="00F07771">
          <w:rPr>
            <w:rStyle w:val="Hyperlink"/>
            <w:rFonts w:asciiTheme="minorHAnsi" w:hAnsiTheme="minorHAnsi" w:cs="LDFOPA+TimesNewRoman"/>
            <w:sz w:val="22"/>
            <w:szCs w:val="22"/>
          </w:rPr>
          <w:t>National Council of State Supervisors for Languages</w:t>
        </w:r>
      </w:hyperlink>
      <w:r w:rsidR="00EE04E5" w:rsidRPr="00F07771">
        <w:rPr>
          <w:rFonts w:asciiTheme="minorHAnsi" w:hAnsiTheme="minorHAnsi" w:cs="LDFOPA+TimesNewRoman"/>
          <w:sz w:val="22"/>
          <w:szCs w:val="22"/>
        </w:rPr>
        <w:t xml:space="preserve"> (NCSSFL)</w:t>
      </w:r>
      <w:r w:rsidR="00750CB9">
        <w:rPr>
          <w:rFonts w:asciiTheme="minorHAnsi" w:hAnsiTheme="minorHAnsi" w:cs="LDFOPA+TimesNewRoman"/>
          <w:sz w:val="22"/>
          <w:szCs w:val="22"/>
        </w:rPr>
        <w:t>.</w:t>
      </w:r>
      <w:proofErr w:type="gramEnd"/>
    </w:p>
    <w:p w:rsidR="00457B7F" w:rsidRDefault="00457B7F" w:rsidP="00457B7F">
      <w:pPr>
        <w:spacing w:before="180"/>
        <w:ind w:left="360" w:hanging="360"/>
        <w:rPr>
          <w:rFonts w:ascii="Calibri" w:hAnsi="Calibri"/>
          <w:color w:val="1F497D"/>
          <w:sz w:val="22"/>
          <w:szCs w:val="22"/>
        </w:rPr>
      </w:pPr>
      <w:proofErr w:type="gramStart"/>
      <w:r w:rsidRPr="00457B7F">
        <w:rPr>
          <w:rFonts w:ascii="Calibri" w:hAnsi="Calibri"/>
          <w:sz w:val="22"/>
          <w:szCs w:val="22"/>
        </w:rPr>
        <w:t>The National Standards Collaborative Board.</w:t>
      </w:r>
      <w:proofErr w:type="gramEnd"/>
      <w:r w:rsidRPr="00457B7F">
        <w:rPr>
          <w:rFonts w:ascii="Calibri" w:hAnsi="Calibri"/>
          <w:sz w:val="22"/>
          <w:szCs w:val="22"/>
        </w:rPr>
        <w:t xml:space="preserve"> (2015). World-Readiness Standards for Learning Languages: Fourth Edition (W-RSLL). Alexandria, VA: Author. </w:t>
      </w:r>
      <w:proofErr w:type="gramStart"/>
      <w:r w:rsidRPr="00457B7F">
        <w:rPr>
          <w:rFonts w:ascii="Calibri" w:hAnsi="Calibri"/>
          <w:sz w:val="22"/>
          <w:szCs w:val="22"/>
        </w:rPr>
        <w:t xml:space="preserve">Retrieved from: </w:t>
      </w:r>
      <w:hyperlink r:id="rId26" w:history="1">
        <w:r>
          <w:rPr>
            <w:rStyle w:val="Hyperlink"/>
            <w:rFonts w:ascii="Calibri" w:hAnsi="Calibri"/>
            <w:sz w:val="22"/>
            <w:szCs w:val="22"/>
          </w:rPr>
          <w:t>http://www.actfl.org/publications/all/world-readiness-standards-learning-languages</w:t>
        </w:r>
      </w:hyperlink>
      <w:r>
        <w:rPr>
          <w:rFonts w:ascii="Calibri" w:hAnsi="Calibri"/>
          <w:color w:val="1F497D"/>
          <w:sz w:val="22"/>
          <w:szCs w:val="22"/>
        </w:rPr>
        <w:t>.</w:t>
      </w:r>
      <w:proofErr w:type="gramEnd"/>
    </w:p>
    <w:p w:rsidR="008215C3" w:rsidRPr="00F07771" w:rsidRDefault="008215C3" w:rsidP="00457B7F">
      <w:pPr>
        <w:pStyle w:val="Default"/>
        <w:spacing w:before="180"/>
        <w:ind w:left="360" w:hanging="360"/>
        <w:rPr>
          <w:rFonts w:asciiTheme="minorHAnsi" w:hAnsiTheme="minorHAnsi" w:cs="Times New Roman"/>
          <w:sz w:val="22"/>
          <w:szCs w:val="22"/>
        </w:rPr>
      </w:pPr>
      <w:proofErr w:type="gramStart"/>
      <w:r w:rsidRPr="00F07771">
        <w:rPr>
          <w:rFonts w:asciiTheme="minorHAnsi" w:hAnsiTheme="minorHAnsi"/>
          <w:sz w:val="22"/>
          <w:szCs w:val="22"/>
        </w:rPr>
        <w:t>New Jersey Department of Public Instruction (2014).</w:t>
      </w:r>
      <w:proofErr w:type="gramEnd"/>
      <w:r w:rsidRPr="00F07771">
        <w:rPr>
          <w:rFonts w:asciiTheme="minorHAnsi" w:hAnsiTheme="minorHAnsi"/>
          <w:sz w:val="22"/>
          <w:szCs w:val="22"/>
        </w:rPr>
        <w:t xml:space="preserve">  </w:t>
      </w:r>
      <w:proofErr w:type="gramStart"/>
      <w:r w:rsidRPr="00F07771">
        <w:rPr>
          <w:rFonts w:asciiTheme="minorHAnsi" w:hAnsiTheme="minorHAnsi"/>
          <w:bCs/>
          <w:sz w:val="22"/>
          <w:szCs w:val="22"/>
        </w:rPr>
        <w:t xml:space="preserve">New Jersey Core Curriculum Content Standard for </w:t>
      </w:r>
      <w:r w:rsidRPr="00F07771">
        <w:rPr>
          <w:rFonts w:asciiTheme="minorHAnsi" w:hAnsiTheme="minorHAnsi" w:cs="Times New Roman"/>
          <w:bCs/>
          <w:sz w:val="22"/>
          <w:szCs w:val="22"/>
        </w:rPr>
        <w:t>World Languages</w:t>
      </w:r>
      <w:r w:rsidR="00750CB9">
        <w:rPr>
          <w:rFonts w:asciiTheme="minorHAnsi" w:hAnsiTheme="minorHAnsi" w:cs="Times New Roman"/>
          <w:bCs/>
          <w:sz w:val="22"/>
          <w:szCs w:val="22"/>
        </w:rPr>
        <w:t>.</w:t>
      </w:r>
      <w:proofErr w:type="gramEnd"/>
    </w:p>
    <w:p w:rsidR="008215C3" w:rsidRPr="00F07771" w:rsidRDefault="009D4C06" w:rsidP="00457B7F">
      <w:pPr>
        <w:spacing w:before="180"/>
        <w:ind w:left="360" w:hanging="360"/>
        <w:rPr>
          <w:rFonts w:asciiTheme="minorHAnsi" w:hAnsiTheme="minorHAnsi"/>
          <w:sz w:val="22"/>
          <w:szCs w:val="22"/>
          <w:lang w:val="es-ES_tradnl"/>
        </w:rPr>
      </w:pPr>
      <w:hyperlink r:id="rId27" w:history="1">
        <w:proofErr w:type="gramStart"/>
        <w:r w:rsidR="008215C3" w:rsidRPr="00F07771">
          <w:rPr>
            <w:rStyle w:val="Hyperlink"/>
            <w:rFonts w:asciiTheme="minorHAnsi" w:hAnsiTheme="minorHAnsi"/>
            <w:sz w:val="22"/>
            <w:szCs w:val="22"/>
          </w:rPr>
          <w:t>Succeeding Globally Through International Education and Engagement</w:t>
        </w:r>
      </w:hyperlink>
      <w:r w:rsidR="008215C3" w:rsidRPr="00F07771">
        <w:rPr>
          <w:rFonts w:asciiTheme="minorHAnsi" w:hAnsiTheme="minorHAnsi"/>
          <w:sz w:val="22"/>
          <w:szCs w:val="22"/>
        </w:rPr>
        <w:t>: US Department of Education International Strategy 2012-16.</w:t>
      </w:r>
      <w:proofErr w:type="gramEnd"/>
      <w:r w:rsidR="008215C3" w:rsidRPr="00F07771">
        <w:rPr>
          <w:rFonts w:asciiTheme="minorHAnsi" w:hAnsiTheme="minorHAnsi"/>
          <w:sz w:val="22"/>
          <w:szCs w:val="22"/>
        </w:rPr>
        <w:t xml:space="preserve"> </w:t>
      </w:r>
      <w:proofErr w:type="gramStart"/>
      <w:r w:rsidR="008215C3" w:rsidRPr="00F07771">
        <w:rPr>
          <w:rFonts w:asciiTheme="minorHAnsi" w:hAnsiTheme="minorHAnsi"/>
          <w:bCs/>
          <w:sz w:val="22"/>
          <w:szCs w:val="22"/>
        </w:rPr>
        <w:t>Web.</w:t>
      </w:r>
      <w:proofErr w:type="gramEnd"/>
      <w:r w:rsidR="008215C3" w:rsidRPr="00F07771">
        <w:rPr>
          <w:rFonts w:asciiTheme="minorHAnsi" w:hAnsiTheme="minorHAnsi"/>
          <w:bCs/>
          <w:sz w:val="22"/>
          <w:szCs w:val="22"/>
        </w:rPr>
        <w:t xml:space="preserve"> </w:t>
      </w:r>
      <w:proofErr w:type="gramStart"/>
      <w:r w:rsidR="008215C3" w:rsidRPr="00F07771">
        <w:rPr>
          <w:rFonts w:asciiTheme="minorHAnsi" w:hAnsiTheme="minorHAnsi"/>
          <w:bCs/>
          <w:sz w:val="22"/>
          <w:szCs w:val="22"/>
        </w:rPr>
        <w:t>16 April.2015</w:t>
      </w:r>
      <w:proofErr w:type="gramEnd"/>
    </w:p>
    <w:p w:rsidR="00AB3F6D" w:rsidRPr="00AB3F6D" w:rsidRDefault="00965B71" w:rsidP="00AB3F6D">
      <w:pPr>
        <w:spacing w:after="200" w:line="360" w:lineRule="auto"/>
        <w:rPr>
          <w:rFonts w:asciiTheme="minorHAnsi" w:eastAsia="Arial Black" w:hAnsiTheme="minorHAnsi" w:cs="Arial Black"/>
          <w:b/>
          <w:sz w:val="40"/>
        </w:rPr>
      </w:pPr>
      <w:r>
        <w:rPr>
          <w:rFonts w:asciiTheme="minorHAnsi" w:eastAsia="Arial Black" w:hAnsiTheme="minorHAnsi" w:cs="Arial Black"/>
          <w:sz w:val="40"/>
        </w:rPr>
        <w:br w:type="page"/>
      </w:r>
      <w:r w:rsidR="005C165C" w:rsidRPr="008215C3">
        <w:rPr>
          <w:rFonts w:asciiTheme="minorHAnsi" w:eastAsia="Arial Black" w:hAnsiTheme="minorHAnsi" w:cs="Arial Black"/>
          <w:b/>
          <w:sz w:val="40"/>
        </w:rPr>
        <w:lastRenderedPageBreak/>
        <w:t>Communication</w:t>
      </w: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4"/>
        <w:gridCol w:w="1624"/>
        <w:gridCol w:w="1624"/>
        <w:gridCol w:w="1624"/>
        <w:gridCol w:w="1624"/>
        <w:gridCol w:w="1624"/>
        <w:gridCol w:w="1624"/>
        <w:gridCol w:w="1624"/>
        <w:gridCol w:w="1624"/>
      </w:tblGrid>
      <w:tr w:rsidR="00AB3F6D" w:rsidRPr="00C815FC" w:rsidTr="009550A7">
        <w:trPr>
          <w:cantSplit/>
          <w:tblHeader/>
        </w:trPr>
        <w:tc>
          <w:tcPr>
            <w:tcW w:w="14616" w:type="dxa"/>
            <w:gridSpan w:val="9"/>
            <w:shd w:val="clear" w:color="auto" w:fill="D9D9D9" w:themeFill="background1" w:themeFillShade="D9"/>
          </w:tcPr>
          <w:p w:rsidR="00AB3F6D" w:rsidRPr="0003695C" w:rsidRDefault="00AB3F6D" w:rsidP="00955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sidRPr="0003695C">
              <w:rPr>
                <w:rFonts w:asciiTheme="minorHAnsi" w:hAnsiTheme="minorHAnsi"/>
                <w:sz w:val="36"/>
              </w:rPr>
              <w:t>In</w:t>
            </w:r>
            <w:r w:rsidR="001563A9">
              <w:rPr>
                <w:rFonts w:asciiTheme="minorHAnsi" w:hAnsiTheme="minorHAnsi"/>
                <w:sz w:val="36"/>
              </w:rPr>
              <w:t>terpersonal Communication (IC)</w:t>
            </w:r>
          </w:p>
          <w:p w:rsidR="00AB3F6D" w:rsidRPr="00C815FC" w:rsidRDefault="00AB3F6D" w:rsidP="009550A7">
            <w:pPr>
              <w:rPr>
                <w:rFonts w:asciiTheme="minorHAnsi" w:hAnsiTheme="minorHAnsi"/>
              </w:rPr>
            </w:pPr>
            <w:r w:rsidRPr="0003695C">
              <w:rPr>
                <w:rFonts w:asciiTheme="minorHAnsi" w:hAnsiTheme="minorHAnsi"/>
                <w:i/>
                <w:sz w:val="28"/>
              </w:rPr>
              <w:t>Interact and negotiate meaning in spoken, written</w:t>
            </w:r>
            <w:r>
              <w:rPr>
                <w:rFonts w:asciiTheme="minorHAnsi" w:hAnsiTheme="minorHAnsi"/>
                <w:i/>
                <w:sz w:val="28"/>
              </w:rPr>
              <w:t>,</w:t>
            </w:r>
            <w:r w:rsidRPr="0003695C">
              <w:rPr>
                <w:rFonts w:asciiTheme="minorHAnsi" w:hAnsiTheme="minorHAnsi"/>
                <w:i/>
                <w:sz w:val="28"/>
              </w:rPr>
              <w:t xml:space="preserve"> or signed conversations to share information, reactions, feelings</w:t>
            </w:r>
            <w:r>
              <w:rPr>
                <w:rFonts w:asciiTheme="minorHAnsi" w:hAnsiTheme="minorHAnsi"/>
                <w:i/>
                <w:sz w:val="28"/>
              </w:rPr>
              <w:t>,</w:t>
            </w:r>
            <w:r w:rsidRPr="0003695C">
              <w:rPr>
                <w:rFonts w:asciiTheme="minorHAnsi" w:hAnsiTheme="minorHAnsi"/>
                <w:i/>
                <w:sz w:val="28"/>
              </w:rPr>
              <w:t xml:space="preserve"> and opinions.  The student can:</w:t>
            </w:r>
          </w:p>
        </w:tc>
      </w:tr>
      <w:tr w:rsidR="00AB3F6D" w:rsidRPr="00C815FC" w:rsidTr="009550A7">
        <w:trPr>
          <w:cantSplit/>
          <w:tblHeader/>
        </w:trPr>
        <w:tc>
          <w:tcPr>
            <w:tcW w:w="4872" w:type="dxa"/>
            <w:gridSpan w:val="3"/>
          </w:tcPr>
          <w:p w:rsidR="00AB3F6D" w:rsidRPr="00C815FC" w:rsidRDefault="00AB3F6D" w:rsidP="009550A7">
            <w:pPr>
              <w:jc w:val="center"/>
              <w:rPr>
                <w:rFonts w:asciiTheme="minorHAnsi" w:hAnsiTheme="minorHAnsi"/>
              </w:rPr>
            </w:pPr>
            <w:r w:rsidRPr="00C815FC">
              <w:rPr>
                <w:rFonts w:asciiTheme="minorHAnsi" w:hAnsiTheme="minorHAnsi"/>
                <w:b/>
              </w:rPr>
              <w:t>NOVICE</w:t>
            </w:r>
          </w:p>
        </w:tc>
        <w:tc>
          <w:tcPr>
            <w:tcW w:w="4872" w:type="dxa"/>
            <w:gridSpan w:val="3"/>
          </w:tcPr>
          <w:p w:rsidR="00AB3F6D" w:rsidRPr="00C815FC" w:rsidRDefault="00AB3F6D" w:rsidP="009550A7">
            <w:pPr>
              <w:jc w:val="center"/>
              <w:rPr>
                <w:rFonts w:asciiTheme="minorHAnsi" w:hAnsiTheme="minorHAnsi"/>
              </w:rPr>
            </w:pPr>
            <w:r w:rsidRPr="00C815FC">
              <w:rPr>
                <w:rFonts w:asciiTheme="minorHAnsi" w:hAnsiTheme="minorHAnsi"/>
                <w:b/>
              </w:rPr>
              <w:t>INTERMEDIATE</w:t>
            </w:r>
          </w:p>
        </w:tc>
        <w:tc>
          <w:tcPr>
            <w:tcW w:w="4872" w:type="dxa"/>
            <w:gridSpan w:val="3"/>
          </w:tcPr>
          <w:p w:rsidR="00AB3F6D" w:rsidRPr="00C815FC" w:rsidRDefault="00AB3F6D" w:rsidP="009550A7">
            <w:pPr>
              <w:jc w:val="center"/>
              <w:rPr>
                <w:rFonts w:asciiTheme="minorHAnsi" w:hAnsiTheme="minorHAnsi"/>
              </w:rPr>
            </w:pPr>
            <w:r w:rsidRPr="00C815FC">
              <w:rPr>
                <w:rFonts w:asciiTheme="minorHAnsi" w:hAnsiTheme="minorHAnsi"/>
                <w:b/>
              </w:rPr>
              <w:t>ADVANCED</w:t>
            </w:r>
          </w:p>
        </w:tc>
      </w:tr>
      <w:tr w:rsidR="00AB3F6D" w:rsidRPr="00C815FC" w:rsidTr="009550A7">
        <w:trPr>
          <w:cantSplit/>
          <w:tblHeader/>
        </w:trPr>
        <w:tc>
          <w:tcPr>
            <w:tcW w:w="1624" w:type="dxa"/>
          </w:tcPr>
          <w:p w:rsidR="00AB3F6D" w:rsidRPr="00C815FC" w:rsidRDefault="00AB3F6D" w:rsidP="009550A7">
            <w:pPr>
              <w:jc w:val="center"/>
              <w:rPr>
                <w:rFonts w:asciiTheme="minorHAnsi" w:hAnsiTheme="minorHAnsi"/>
              </w:rPr>
            </w:pPr>
            <w:r w:rsidRPr="00C815FC">
              <w:rPr>
                <w:rFonts w:asciiTheme="minorHAnsi" w:hAnsiTheme="minorHAnsi"/>
                <w:szCs w:val="22"/>
              </w:rPr>
              <w:t>Low</w:t>
            </w:r>
          </w:p>
        </w:tc>
        <w:tc>
          <w:tcPr>
            <w:tcW w:w="1624" w:type="dxa"/>
          </w:tcPr>
          <w:p w:rsidR="00AB3F6D" w:rsidRPr="00C815FC" w:rsidRDefault="00AB3F6D" w:rsidP="009550A7">
            <w:pPr>
              <w:jc w:val="center"/>
              <w:rPr>
                <w:rFonts w:asciiTheme="minorHAnsi" w:hAnsiTheme="minorHAnsi"/>
              </w:rPr>
            </w:pPr>
            <w:r w:rsidRPr="00C815FC">
              <w:rPr>
                <w:rFonts w:asciiTheme="minorHAnsi" w:hAnsiTheme="minorHAnsi"/>
              </w:rPr>
              <w:t>Mid</w:t>
            </w:r>
          </w:p>
        </w:tc>
        <w:tc>
          <w:tcPr>
            <w:tcW w:w="1624" w:type="dxa"/>
          </w:tcPr>
          <w:p w:rsidR="00AB3F6D" w:rsidRPr="00C815FC" w:rsidRDefault="00AB3F6D" w:rsidP="009550A7">
            <w:pPr>
              <w:jc w:val="center"/>
              <w:rPr>
                <w:rFonts w:asciiTheme="minorHAnsi" w:hAnsiTheme="minorHAnsi"/>
              </w:rPr>
            </w:pPr>
            <w:r w:rsidRPr="00C815FC">
              <w:rPr>
                <w:rFonts w:asciiTheme="minorHAnsi" w:hAnsiTheme="minorHAnsi"/>
              </w:rPr>
              <w:t>High</w:t>
            </w:r>
          </w:p>
        </w:tc>
        <w:tc>
          <w:tcPr>
            <w:tcW w:w="1624" w:type="dxa"/>
          </w:tcPr>
          <w:p w:rsidR="00AB3F6D" w:rsidRPr="00C815FC" w:rsidRDefault="00AB3F6D" w:rsidP="009550A7">
            <w:pPr>
              <w:jc w:val="center"/>
              <w:rPr>
                <w:rFonts w:asciiTheme="minorHAnsi" w:hAnsiTheme="minorHAnsi"/>
              </w:rPr>
            </w:pPr>
            <w:r w:rsidRPr="00C815FC">
              <w:rPr>
                <w:rFonts w:asciiTheme="minorHAnsi" w:hAnsiTheme="minorHAnsi"/>
              </w:rPr>
              <w:t>Low</w:t>
            </w:r>
          </w:p>
        </w:tc>
        <w:tc>
          <w:tcPr>
            <w:tcW w:w="1624" w:type="dxa"/>
          </w:tcPr>
          <w:p w:rsidR="00AB3F6D" w:rsidRPr="00C815FC" w:rsidRDefault="00AB3F6D" w:rsidP="009550A7">
            <w:pPr>
              <w:jc w:val="center"/>
              <w:rPr>
                <w:rFonts w:asciiTheme="minorHAnsi" w:hAnsiTheme="minorHAnsi"/>
              </w:rPr>
            </w:pPr>
            <w:r w:rsidRPr="00C815FC">
              <w:rPr>
                <w:rFonts w:asciiTheme="minorHAnsi" w:hAnsiTheme="minorHAnsi"/>
              </w:rPr>
              <w:t>Mid</w:t>
            </w:r>
          </w:p>
        </w:tc>
        <w:tc>
          <w:tcPr>
            <w:tcW w:w="1624" w:type="dxa"/>
          </w:tcPr>
          <w:p w:rsidR="00AB3F6D" w:rsidRPr="00C815FC" w:rsidRDefault="00AB3F6D" w:rsidP="009550A7">
            <w:pPr>
              <w:jc w:val="center"/>
              <w:rPr>
                <w:rFonts w:asciiTheme="minorHAnsi" w:hAnsiTheme="minorHAnsi"/>
              </w:rPr>
            </w:pPr>
            <w:r w:rsidRPr="00C815FC">
              <w:rPr>
                <w:rFonts w:asciiTheme="minorHAnsi" w:hAnsiTheme="minorHAnsi"/>
              </w:rPr>
              <w:t>High</w:t>
            </w:r>
          </w:p>
        </w:tc>
        <w:tc>
          <w:tcPr>
            <w:tcW w:w="1624" w:type="dxa"/>
          </w:tcPr>
          <w:p w:rsidR="00AB3F6D" w:rsidRPr="00C815FC" w:rsidRDefault="00AB3F6D" w:rsidP="009550A7">
            <w:pPr>
              <w:jc w:val="center"/>
              <w:rPr>
                <w:rFonts w:asciiTheme="minorHAnsi" w:hAnsiTheme="minorHAnsi"/>
              </w:rPr>
            </w:pPr>
            <w:r w:rsidRPr="00C815FC">
              <w:rPr>
                <w:rFonts w:asciiTheme="minorHAnsi" w:hAnsiTheme="minorHAnsi"/>
              </w:rPr>
              <w:t>Low</w:t>
            </w:r>
          </w:p>
        </w:tc>
        <w:tc>
          <w:tcPr>
            <w:tcW w:w="1624" w:type="dxa"/>
          </w:tcPr>
          <w:p w:rsidR="00AB3F6D" w:rsidRPr="00C815FC" w:rsidRDefault="00AB3F6D" w:rsidP="009550A7">
            <w:pPr>
              <w:jc w:val="center"/>
              <w:rPr>
                <w:rFonts w:asciiTheme="minorHAnsi" w:hAnsiTheme="minorHAnsi"/>
              </w:rPr>
            </w:pPr>
            <w:r w:rsidRPr="00C815FC">
              <w:rPr>
                <w:rFonts w:asciiTheme="minorHAnsi" w:hAnsiTheme="minorHAnsi"/>
              </w:rPr>
              <w:t>Mid</w:t>
            </w:r>
          </w:p>
        </w:tc>
        <w:tc>
          <w:tcPr>
            <w:tcW w:w="1624" w:type="dxa"/>
          </w:tcPr>
          <w:p w:rsidR="00AB3F6D" w:rsidRPr="00C815FC" w:rsidRDefault="00AB3F6D" w:rsidP="009550A7">
            <w:pPr>
              <w:jc w:val="center"/>
              <w:rPr>
                <w:rFonts w:asciiTheme="minorHAnsi" w:hAnsiTheme="minorHAnsi"/>
              </w:rPr>
            </w:pPr>
            <w:r w:rsidRPr="00C815FC">
              <w:rPr>
                <w:rFonts w:asciiTheme="minorHAnsi" w:hAnsiTheme="minorHAnsi"/>
              </w:rPr>
              <w:t>High</w:t>
            </w:r>
          </w:p>
        </w:tc>
      </w:tr>
      <w:tr w:rsidR="00AB3F6D" w:rsidRPr="00C815FC" w:rsidTr="009550A7">
        <w:trPr>
          <w:trHeight w:val="60"/>
        </w:trPr>
        <w:tc>
          <w:tcPr>
            <w:tcW w:w="1624" w:type="dxa"/>
            <w:shd w:val="clear" w:color="auto" w:fill="auto"/>
          </w:tcPr>
          <w:p w:rsidR="00AB3F6D" w:rsidRPr="0044665B" w:rsidRDefault="00AB3F6D" w:rsidP="009550A7">
            <w:pPr>
              <w:tabs>
                <w:tab w:val="left" w:pos="530"/>
              </w:tabs>
              <w:rPr>
                <w:rFonts w:asciiTheme="minorHAnsi" w:hAnsiTheme="minorHAnsi"/>
                <w:sz w:val="18"/>
                <w:szCs w:val="18"/>
              </w:rPr>
            </w:pPr>
            <w:r>
              <w:rPr>
                <w:rFonts w:asciiTheme="minorHAnsi" w:hAnsiTheme="minorHAnsi"/>
                <w:sz w:val="18"/>
                <w:szCs w:val="18"/>
              </w:rPr>
              <w:t>1</w:t>
            </w:r>
            <w:r w:rsidRPr="0044665B">
              <w:rPr>
                <w:rFonts w:asciiTheme="minorHAnsi" w:hAnsiTheme="minorHAnsi"/>
                <w:sz w:val="18"/>
                <w:szCs w:val="18"/>
              </w:rPr>
              <w:t xml:space="preserve">. Communicate on some very familiar topics using single words and phrases that have been practiced and </w:t>
            </w:r>
            <w:r>
              <w:rPr>
                <w:rFonts w:asciiTheme="minorHAnsi" w:hAnsiTheme="minorHAnsi"/>
                <w:sz w:val="18"/>
                <w:szCs w:val="18"/>
              </w:rPr>
              <w:t>learned</w:t>
            </w:r>
            <w:r w:rsidRPr="0044665B">
              <w:rPr>
                <w:rFonts w:asciiTheme="minorHAnsi" w:hAnsiTheme="minorHAnsi"/>
                <w:sz w:val="18"/>
                <w:szCs w:val="18"/>
              </w:rPr>
              <w:t>.</w:t>
            </w:r>
          </w:p>
        </w:tc>
        <w:tc>
          <w:tcPr>
            <w:tcW w:w="1624" w:type="dxa"/>
            <w:shd w:val="clear" w:color="auto" w:fill="auto"/>
          </w:tcPr>
          <w:p w:rsidR="00AB3F6D" w:rsidRPr="0044665B" w:rsidRDefault="00AB3F6D" w:rsidP="009550A7">
            <w:pPr>
              <w:rPr>
                <w:rFonts w:asciiTheme="minorHAnsi" w:hAnsiTheme="minorHAnsi"/>
                <w:sz w:val="18"/>
                <w:szCs w:val="18"/>
              </w:rPr>
            </w:pPr>
            <w:r>
              <w:rPr>
                <w:rFonts w:asciiTheme="minorHAnsi" w:hAnsiTheme="minorHAnsi"/>
                <w:sz w:val="18"/>
                <w:szCs w:val="18"/>
              </w:rPr>
              <w:t>1</w:t>
            </w:r>
            <w:r w:rsidRPr="0044665B">
              <w:rPr>
                <w:rFonts w:asciiTheme="minorHAnsi" w:hAnsiTheme="minorHAnsi"/>
                <w:sz w:val="18"/>
                <w:szCs w:val="18"/>
              </w:rPr>
              <w:t xml:space="preserve">. Communicate on very familiar topics using a variety of words and phrases that have been practiced and </w:t>
            </w:r>
            <w:r>
              <w:rPr>
                <w:rFonts w:asciiTheme="minorHAnsi" w:hAnsiTheme="minorHAnsi"/>
                <w:sz w:val="18"/>
                <w:szCs w:val="18"/>
              </w:rPr>
              <w:t>learned</w:t>
            </w:r>
            <w:r w:rsidRPr="0044665B">
              <w:rPr>
                <w:rFonts w:asciiTheme="minorHAnsi" w:hAnsiTheme="minorHAnsi"/>
                <w:sz w:val="18"/>
                <w:szCs w:val="18"/>
              </w:rPr>
              <w:t>.</w:t>
            </w:r>
          </w:p>
        </w:tc>
        <w:tc>
          <w:tcPr>
            <w:tcW w:w="1624" w:type="dxa"/>
            <w:shd w:val="clear" w:color="auto" w:fill="auto"/>
          </w:tcPr>
          <w:p w:rsidR="00AB3F6D" w:rsidRPr="0044665B" w:rsidRDefault="00AB3F6D" w:rsidP="009550A7">
            <w:pPr>
              <w:rPr>
                <w:rFonts w:asciiTheme="minorHAnsi" w:hAnsiTheme="minorHAnsi"/>
                <w:sz w:val="18"/>
                <w:szCs w:val="18"/>
              </w:rPr>
            </w:pPr>
            <w:r>
              <w:rPr>
                <w:rFonts w:asciiTheme="minorHAnsi" w:hAnsiTheme="minorHAnsi"/>
                <w:sz w:val="18"/>
                <w:szCs w:val="18"/>
              </w:rPr>
              <w:t>1</w:t>
            </w:r>
            <w:r w:rsidRPr="0044665B">
              <w:rPr>
                <w:rFonts w:asciiTheme="minorHAnsi" w:hAnsiTheme="minorHAnsi"/>
                <w:sz w:val="18"/>
                <w:szCs w:val="18"/>
              </w:rPr>
              <w:t>. Communicate and exchange information about familiar topics usi</w:t>
            </w:r>
            <w:r>
              <w:rPr>
                <w:rFonts w:asciiTheme="minorHAnsi" w:hAnsiTheme="minorHAnsi"/>
                <w:sz w:val="18"/>
                <w:szCs w:val="18"/>
              </w:rPr>
              <w:t>ng phrases and simple sentences</w:t>
            </w:r>
            <w:r w:rsidRPr="0044665B">
              <w:rPr>
                <w:rFonts w:asciiTheme="minorHAnsi" w:hAnsiTheme="minorHAnsi"/>
                <w:sz w:val="18"/>
                <w:szCs w:val="18"/>
              </w:rPr>
              <w:t>.</w:t>
            </w:r>
          </w:p>
        </w:tc>
        <w:tc>
          <w:tcPr>
            <w:tcW w:w="1624" w:type="dxa"/>
            <w:shd w:val="clear" w:color="auto" w:fill="auto"/>
          </w:tcPr>
          <w:p w:rsidR="00AB3F6D" w:rsidRPr="0044665B" w:rsidRDefault="00AB3F6D" w:rsidP="00955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szCs w:val="18"/>
              </w:rPr>
            </w:pPr>
            <w:r>
              <w:rPr>
                <w:rFonts w:asciiTheme="minorHAnsi" w:hAnsiTheme="minorHAnsi"/>
                <w:sz w:val="18"/>
                <w:szCs w:val="18"/>
              </w:rPr>
              <w:t>1</w:t>
            </w:r>
            <w:r w:rsidRPr="0044665B">
              <w:rPr>
                <w:rFonts w:asciiTheme="minorHAnsi" w:hAnsiTheme="minorHAnsi"/>
                <w:sz w:val="18"/>
                <w:szCs w:val="18"/>
              </w:rPr>
              <w:t xml:space="preserve">. Participate in conversations on familiar topics </w:t>
            </w:r>
            <w:r>
              <w:rPr>
                <w:rFonts w:asciiTheme="minorHAnsi" w:hAnsiTheme="minorHAnsi"/>
                <w:sz w:val="18"/>
                <w:szCs w:val="18"/>
              </w:rPr>
              <w:t xml:space="preserve">by </w:t>
            </w:r>
            <w:r w:rsidRPr="0044665B">
              <w:rPr>
                <w:rFonts w:asciiTheme="minorHAnsi" w:hAnsiTheme="minorHAnsi"/>
                <w:sz w:val="18"/>
                <w:szCs w:val="18"/>
              </w:rPr>
              <w:t>using simple sentences.</w:t>
            </w:r>
          </w:p>
        </w:tc>
        <w:tc>
          <w:tcPr>
            <w:tcW w:w="1624" w:type="dxa"/>
            <w:shd w:val="clear" w:color="auto" w:fill="auto"/>
          </w:tcPr>
          <w:p w:rsidR="00AB3F6D" w:rsidRPr="0044665B" w:rsidRDefault="00AB3F6D" w:rsidP="00955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szCs w:val="18"/>
              </w:rPr>
            </w:pPr>
            <w:r>
              <w:rPr>
                <w:rFonts w:asciiTheme="minorHAnsi" w:hAnsiTheme="minorHAnsi"/>
                <w:sz w:val="18"/>
                <w:szCs w:val="18"/>
              </w:rPr>
              <w:t xml:space="preserve">1. </w:t>
            </w:r>
            <w:r w:rsidRPr="0044665B">
              <w:rPr>
                <w:rFonts w:asciiTheme="minorHAnsi" w:hAnsiTheme="minorHAnsi"/>
                <w:sz w:val="18"/>
                <w:szCs w:val="18"/>
              </w:rPr>
              <w:t xml:space="preserve">Participate in conversations on familiar topics </w:t>
            </w:r>
            <w:r>
              <w:rPr>
                <w:rFonts w:asciiTheme="minorHAnsi" w:hAnsiTheme="minorHAnsi"/>
                <w:sz w:val="18"/>
                <w:szCs w:val="18"/>
              </w:rPr>
              <w:t xml:space="preserve">by </w:t>
            </w:r>
            <w:r w:rsidRPr="0044665B">
              <w:rPr>
                <w:rFonts w:asciiTheme="minorHAnsi" w:hAnsiTheme="minorHAnsi"/>
                <w:sz w:val="18"/>
                <w:szCs w:val="18"/>
              </w:rPr>
              <w:t>using a series of sentences and a few connecting words.</w:t>
            </w:r>
            <w:r>
              <w:rPr>
                <w:rFonts w:asciiTheme="minorHAnsi" w:hAnsiTheme="minorHAnsi"/>
                <w:sz w:val="18"/>
                <w:szCs w:val="18"/>
              </w:rPr>
              <w:t xml:space="preserve"> </w:t>
            </w:r>
          </w:p>
        </w:tc>
        <w:tc>
          <w:tcPr>
            <w:tcW w:w="1624" w:type="dxa"/>
            <w:shd w:val="clear" w:color="auto" w:fill="auto"/>
          </w:tcPr>
          <w:p w:rsidR="00AB3F6D" w:rsidRPr="0044665B" w:rsidRDefault="00AB3F6D" w:rsidP="009550A7">
            <w:pPr>
              <w:rPr>
                <w:rFonts w:asciiTheme="minorHAnsi" w:hAnsiTheme="minorHAnsi"/>
                <w:sz w:val="18"/>
                <w:szCs w:val="18"/>
              </w:rPr>
            </w:pPr>
            <w:r>
              <w:rPr>
                <w:rFonts w:asciiTheme="minorHAnsi" w:hAnsiTheme="minorHAnsi"/>
                <w:sz w:val="18"/>
                <w:szCs w:val="18"/>
              </w:rPr>
              <w:t xml:space="preserve">1. </w:t>
            </w:r>
            <w:r w:rsidRPr="0044665B">
              <w:rPr>
                <w:rFonts w:asciiTheme="minorHAnsi" w:hAnsiTheme="minorHAnsi"/>
                <w:sz w:val="18"/>
                <w:szCs w:val="18"/>
              </w:rPr>
              <w:t xml:space="preserve">Participate with ease and confidence in conversations on familiar topics </w:t>
            </w:r>
            <w:r>
              <w:rPr>
                <w:rFonts w:asciiTheme="minorHAnsi" w:hAnsiTheme="minorHAnsi"/>
                <w:sz w:val="18"/>
                <w:szCs w:val="18"/>
              </w:rPr>
              <w:t xml:space="preserve">by </w:t>
            </w:r>
            <w:r w:rsidRPr="0044665B">
              <w:rPr>
                <w:rFonts w:asciiTheme="minorHAnsi" w:hAnsiTheme="minorHAnsi"/>
                <w:sz w:val="18"/>
                <w:szCs w:val="18"/>
              </w:rPr>
              <w:t>using connected sentences.</w:t>
            </w:r>
          </w:p>
        </w:tc>
        <w:tc>
          <w:tcPr>
            <w:tcW w:w="1624" w:type="dxa"/>
            <w:shd w:val="clear" w:color="auto" w:fill="auto"/>
          </w:tcPr>
          <w:p w:rsidR="00AB3F6D" w:rsidRPr="0044665B" w:rsidRDefault="00AB3F6D" w:rsidP="009550A7">
            <w:pPr>
              <w:rPr>
                <w:rFonts w:asciiTheme="minorHAnsi" w:hAnsiTheme="minorHAnsi"/>
                <w:sz w:val="18"/>
                <w:szCs w:val="18"/>
              </w:rPr>
            </w:pPr>
            <w:r>
              <w:rPr>
                <w:rFonts w:asciiTheme="minorHAnsi" w:hAnsiTheme="minorHAnsi"/>
                <w:sz w:val="18"/>
                <w:szCs w:val="18"/>
              </w:rPr>
              <w:t xml:space="preserve">1. </w:t>
            </w:r>
            <w:r w:rsidRPr="0044665B">
              <w:rPr>
                <w:rFonts w:asciiTheme="minorHAnsi" w:hAnsiTheme="minorHAnsi"/>
                <w:sz w:val="18"/>
                <w:szCs w:val="18"/>
              </w:rPr>
              <w:t xml:space="preserve">Engage in conversations about familiar </w:t>
            </w:r>
            <w:r>
              <w:rPr>
                <w:rFonts w:asciiTheme="minorHAnsi" w:hAnsiTheme="minorHAnsi"/>
                <w:sz w:val="18"/>
                <w:szCs w:val="18"/>
              </w:rPr>
              <w:t xml:space="preserve">and some academic </w:t>
            </w:r>
            <w:r w:rsidRPr="0044665B">
              <w:rPr>
                <w:rFonts w:asciiTheme="minorHAnsi" w:hAnsiTheme="minorHAnsi"/>
                <w:sz w:val="18"/>
                <w:szCs w:val="18"/>
              </w:rPr>
              <w:t xml:space="preserve">topics that go beyond everyday life using </w:t>
            </w:r>
            <w:r>
              <w:rPr>
                <w:rFonts w:asciiTheme="minorHAnsi" w:hAnsiTheme="minorHAnsi"/>
                <w:sz w:val="18"/>
                <w:szCs w:val="18"/>
              </w:rPr>
              <w:t>multiple simple sentences</w:t>
            </w:r>
            <w:r w:rsidRPr="0044665B">
              <w:rPr>
                <w:rFonts w:asciiTheme="minorHAnsi" w:hAnsiTheme="minorHAnsi"/>
                <w:sz w:val="18"/>
                <w:szCs w:val="18"/>
              </w:rPr>
              <w:t>.</w:t>
            </w:r>
          </w:p>
        </w:tc>
        <w:tc>
          <w:tcPr>
            <w:tcW w:w="1624" w:type="dxa"/>
            <w:shd w:val="clear" w:color="auto" w:fill="auto"/>
          </w:tcPr>
          <w:p w:rsidR="00AB3F6D" w:rsidRPr="0044665B" w:rsidRDefault="00AB3F6D" w:rsidP="00955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szCs w:val="18"/>
              </w:rPr>
            </w:pPr>
            <w:r>
              <w:rPr>
                <w:rFonts w:asciiTheme="minorHAnsi" w:hAnsiTheme="minorHAnsi"/>
                <w:sz w:val="18"/>
                <w:szCs w:val="18"/>
              </w:rPr>
              <w:t>1</w:t>
            </w:r>
            <w:r w:rsidRPr="0044665B">
              <w:rPr>
                <w:rFonts w:asciiTheme="minorHAnsi" w:hAnsiTheme="minorHAnsi"/>
                <w:sz w:val="18"/>
                <w:szCs w:val="18"/>
              </w:rPr>
              <w:t>. Engage fully in conversations and discussions not only on familiar topics</w:t>
            </w:r>
            <w:r>
              <w:rPr>
                <w:rFonts w:asciiTheme="minorHAnsi" w:hAnsiTheme="minorHAnsi"/>
                <w:sz w:val="18"/>
                <w:szCs w:val="18"/>
              </w:rPr>
              <w:t>,</w:t>
            </w:r>
            <w:r w:rsidRPr="0044665B">
              <w:rPr>
                <w:rFonts w:asciiTheme="minorHAnsi" w:hAnsiTheme="minorHAnsi"/>
                <w:sz w:val="18"/>
                <w:szCs w:val="18"/>
              </w:rPr>
              <w:t xml:space="preserve"> but also on some concrete social, academic, and professional topics using connected </w:t>
            </w:r>
            <w:r>
              <w:rPr>
                <w:rFonts w:asciiTheme="minorHAnsi" w:hAnsiTheme="minorHAnsi"/>
                <w:sz w:val="18"/>
                <w:szCs w:val="18"/>
              </w:rPr>
              <w:t>sentences</w:t>
            </w:r>
            <w:r w:rsidRPr="0044665B">
              <w:rPr>
                <w:rFonts w:asciiTheme="minorHAnsi" w:hAnsiTheme="minorHAnsi"/>
                <w:sz w:val="18"/>
                <w:szCs w:val="18"/>
              </w:rPr>
              <w:t>.</w:t>
            </w:r>
          </w:p>
        </w:tc>
        <w:tc>
          <w:tcPr>
            <w:tcW w:w="1624" w:type="dxa"/>
            <w:shd w:val="clear" w:color="auto" w:fill="auto"/>
          </w:tcPr>
          <w:p w:rsidR="00AB3F6D" w:rsidRDefault="00AB3F6D" w:rsidP="00955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szCs w:val="18"/>
              </w:rPr>
            </w:pPr>
            <w:r>
              <w:rPr>
                <w:rFonts w:asciiTheme="minorHAnsi" w:hAnsiTheme="minorHAnsi"/>
                <w:sz w:val="18"/>
                <w:szCs w:val="18"/>
              </w:rPr>
              <w:t xml:space="preserve">1. Engage fully </w:t>
            </w:r>
            <w:r w:rsidRPr="0044665B">
              <w:rPr>
                <w:rFonts w:asciiTheme="minorHAnsi" w:hAnsiTheme="minorHAnsi"/>
                <w:sz w:val="18"/>
                <w:szCs w:val="18"/>
              </w:rPr>
              <w:t>and spontaneously in conversations and discussions</w:t>
            </w:r>
            <w:r>
              <w:rPr>
                <w:rFonts w:asciiTheme="minorHAnsi" w:hAnsiTheme="minorHAnsi"/>
                <w:sz w:val="18"/>
                <w:szCs w:val="18"/>
              </w:rPr>
              <w:t xml:space="preserve"> on </w:t>
            </w:r>
            <w:r w:rsidRPr="0044665B">
              <w:rPr>
                <w:rFonts w:asciiTheme="minorHAnsi" w:hAnsiTheme="minorHAnsi"/>
                <w:sz w:val="18"/>
                <w:szCs w:val="18"/>
              </w:rPr>
              <w:t>complex issues</w:t>
            </w:r>
            <w:r>
              <w:rPr>
                <w:rFonts w:asciiTheme="minorHAnsi" w:hAnsiTheme="minorHAnsi"/>
                <w:sz w:val="18"/>
                <w:szCs w:val="18"/>
              </w:rPr>
              <w:t xml:space="preserve"> and concrete topics</w:t>
            </w:r>
            <w:r w:rsidRPr="0044665B">
              <w:rPr>
                <w:rFonts w:asciiTheme="minorHAnsi" w:hAnsiTheme="minorHAnsi"/>
                <w:sz w:val="18"/>
                <w:szCs w:val="18"/>
              </w:rPr>
              <w:t xml:space="preserve"> using connected </w:t>
            </w:r>
            <w:r>
              <w:rPr>
                <w:rFonts w:asciiTheme="minorHAnsi" w:hAnsiTheme="minorHAnsi"/>
                <w:sz w:val="18"/>
                <w:szCs w:val="18"/>
              </w:rPr>
              <w:t>sentences</w:t>
            </w:r>
            <w:r w:rsidRPr="0044665B">
              <w:rPr>
                <w:rFonts w:asciiTheme="minorHAnsi" w:hAnsiTheme="minorHAnsi"/>
                <w:sz w:val="18"/>
                <w:szCs w:val="18"/>
              </w:rPr>
              <w:t>.</w:t>
            </w:r>
          </w:p>
          <w:p w:rsidR="00AB3F6D" w:rsidRPr="0044665B" w:rsidRDefault="00AB3F6D" w:rsidP="00955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szCs w:val="18"/>
              </w:rPr>
            </w:pPr>
          </w:p>
        </w:tc>
      </w:tr>
      <w:tr w:rsidR="00AB3F6D" w:rsidRPr="00C815FC" w:rsidTr="009550A7">
        <w:trPr>
          <w:trHeight w:val="60"/>
        </w:trPr>
        <w:tc>
          <w:tcPr>
            <w:tcW w:w="1624" w:type="dxa"/>
            <w:shd w:val="clear" w:color="auto" w:fill="auto"/>
          </w:tcPr>
          <w:p w:rsidR="00AB3F6D" w:rsidRPr="0044665B" w:rsidRDefault="00AB3F6D" w:rsidP="009550A7">
            <w:pPr>
              <w:rPr>
                <w:rFonts w:asciiTheme="minorHAnsi" w:hAnsiTheme="minorHAnsi"/>
                <w:sz w:val="18"/>
                <w:szCs w:val="18"/>
              </w:rPr>
            </w:pPr>
          </w:p>
        </w:tc>
        <w:tc>
          <w:tcPr>
            <w:tcW w:w="1624" w:type="dxa"/>
            <w:shd w:val="clear" w:color="auto" w:fill="auto"/>
          </w:tcPr>
          <w:p w:rsidR="00AB3F6D" w:rsidRPr="0044665B" w:rsidRDefault="00AB3F6D" w:rsidP="009550A7">
            <w:pPr>
              <w:rPr>
                <w:rFonts w:asciiTheme="minorHAnsi" w:hAnsiTheme="minorHAnsi"/>
                <w:sz w:val="18"/>
                <w:szCs w:val="18"/>
              </w:rPr>
            </w:pPr>
          </w:p>
        </w:tc>
        <w:tc>
          <w:tcPr>
            <w:tcW w:w="1624" w:type="dxa"/>
            <w:shd w:val="clear" w:color="auto" w:fill="auto"/>
          </w:tcPr>
          <w:p w:rsidR="00AB3F6D" w:rsidRPr="0044665B" w:rsidRDefault="00AB3F6D" w:rsidP="009550A7">
            <w:pPr>
              <w:rPr>
                <w:rFonts w:asciiTheme="minorHAnsi" w:hAnsiTheme="minorHAnsi"/>
                <w:sz w:val="18"/>
                <w:szCs w:val="18"/>
              </w:rPr>
            </w:pPr>
            <w:r>
              <w:rPr>
                <w:rFonts w:asciiTheme="minorHAnsi" w:hAnsiTheme="minorHAnsi"/>
                <w:sz w:val="18"/>
                <w:szCs w:val="18"/>
              </w:rPr>
              <w:t xml:space="preserve">2. Carry out </w:t>
            </w:r>
            <w:r w:rsidRPr="0044665B">
              <w:rPr>
                <w:rFonts w:asciiTheme="minorHAnsi" w:hAnsiTheme="minorHAnsi"/>
                <w:sz w:val="18"/>
                <w:szCs w:val="18"/>
              </w:rPr>
              <w:t>short social interactions in everyday situations by asking and answering simple questions.</w:t>
            </w:r>
          </w:p>
        </w:tc>
        <w:tc>
          <w:tcPr>
            <w:tcW w:w="1624" w:type="dxa"/>
            <w:shd w:val="clear" w:color="auto" w:fill="auto"/>
          </w:tcPr>
          <w:p w:rsidR="00AB3F6D" w:rsidRPr="0044665B" w:rsidRDefault="00AB3F6D" w:rsidP="009550A7">
            <w:pPr>
              <w:rPr>
                <w:rFonts w:asciiTheme="minorHAnsi" w:hAnsiTheme="minorHAnsi"/>
                <w:sz w:val="18"/>
                <w:szCs w:val="18"/>
              </w:rPr>
            </w:pPr>
            <w:r>
              <w:rPr>
                <w:rFonts w:asciiTheme="minorHAnsi" w:hAnsiTheme="minorHAnsi"/>
                <w:sz w:val="18"/>
                <w:szCs w:val="18"/>
              </w:rPr>
              <w:t>2. Carry out</w:t>
            </w:r>
            <w:r w:rsidRPr="0044665B">
              <w:rPr>
                <w:rFonts w:asciiTheme="minorHAnsi" w:hAnsiTheme="minorHAnsi"/>
                <w:sz w:val="18"/>
                <w:szCs w:val="18"/>
              </w:rPr>
              <w:t xml:space="preserve"> short social interactions in everyday situations by asking and answering simple questions.</w:t>
            </w:r>
            <w:r>
              <w:rPr>
                <w:rFonts w:asciiTheme="minorHAnsi" w:hAnsiTheme="minorHAnsi"/>
                <w:sz w:val="18"/>
                <w:szCs w:val="18"/>
              </w:rPr>
              <w:t xml:space="preserve"> </w:t>
            </w:r>
          </w:p>
        </w:tc>
        <w:tc>
          <w:tcPr>
            <w:tcW w:w="1624" w:type="dxa"/>
            <w:shd w:val="clear" w:color="auto" w:fill="auto"/>
          </w:tcPr>
          <w:p w:rsidR="00AB3F6D" w:rsidRPr="0044665B" w:rsidRDefault="00AB3F6D" w:rsidP="00955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szCs w:val="18"/>
              </w:rPr>
            </w:pPr>
            <w:r>
              <w:rPr>
                <w:rFonts w:asciiTheme="minorHAnsi" w:hAnsiTheme="minorHAnsi"/>
                <w:sz w:val="18"/>
                <w:szCs w:val="18"/>
              </w:rPr>
              <w:t>2. Manage</w:t>
            </w:r>
            <w:r w:rsidRPr="0044665B">
              <w:rPr>
                <w:rFonts w:asciiTheme="minorHAnsi" w:hAnsiTheme="minorHAnsi"/>
                <w:sz w:val="18"/>
                <w:szCs w:val="18"/>
              </w:rPr>
              <w:t xml:space="preserve"> short social interactions in everyday situations by asking and answering a variety of questions.</w:t>
            </w:r>
          </w:p>
        </w:tc>
        <w:tc>
          <w:tcPr>
            <w:tcW w:w="1624" w:type="dxa"/>
            <w:shd w:val="clear" w:color="auto" w:fill="auto"/>
          </w:tcPr>
          <w:p w:rsidR="00AB3F6D" w:rsidRPr="0044665B" w:rsidRDefault="00AB3F6D" w:rsidP="009550A7">
            <w:pPr>
              <w:rPr>
                <w:rFonts w:asciiTheme="minorHAnsi" w:hAnsiTheme="minorHAnsi"/>
                <w:sz w:val="18"/>
                <w:szCs w:val="18"/>
              </w:rPr>
            </w:pPr>
            <w:r>
              <w:rPr>
                <w:rFonts w:asciiTheme="minorHAnsi" w:hAnsiTheme="minorHAnsi"/>
                <w:sz w:val="18"/>
                <w:szCs w:val="18"/>
              </w:rPr>
              <w:t xml:space="preserve">2. Manage </w:t>
            </w:r>
            <w:r w:rsidRPr="0044665B">
              <w:rPr>
                <w:rFonts w:asciiTheme="minorHAnsi" w:hAnsiTheme="minorHAnsi"/>
                <w:sz w:val="18"/>
                <w:szCs w:val="18"/>
              </w:rPr>
              <w:t>social interactions in everyday situations, even when there is an unexpected complication.</w:t>
            </w:r>
            <w:r>
              <w:rPr>
                <w:rFonts w:asciiTheme="minorHAnsi" w:hAnsiTheme="minorHAnsi"/>
                <w:sz w:val="18"/>
                <w:szCs w:val="18"/>
              </w:rPr>
              <w:t xml:space="preserve"> </w:t>
            </w:r>
          </w:p>
        </w:tc>
        <w:tc>
          <w:tcPr>
            <w:tcW w:w="1624" w:type="dxa"/>
            <w:shd w:val="clear" w:color="auto" w:fill="auto"/>
          </w:tcPr>
          <w:p w:rsidR="00AB3F6D" w:rsidRPr="0044665B" w:rsidRDefault="00AB3F6D" w:rsidP="009550A7">
            <w:pPr>
              <w:rPr>
                <w:rFonts w:asciiTheme="minorHAnsi" w:hAnsiTheme="minorHAnsi"/>
                <w:sz w:val="18"/>
                <w:szCs w:val="18"/>
              </w:rPr>
            </w:pPr>
            <w:r>
              <w:rPr>
                <w:rFonts w:asciiTheme="minorHAnsi" w:hAnsiTheme="minorHAnsi"/>
                <w:sz w:val="18"/>
                <w:szCs w:val="18"/>
              </w:rPr>
              <w:t>2. Manage</w:t>
            </w:r>
            <w:r w:rsidRPr="0044665B">
              <w:rPr>
                <w:rFonts w:asciiTheme="minorHAnsi" w:hAnsiTheme="minorHAnsi"/>
                <w:sz w:val="18"/>
                <w:szCs w:val="18"/>
              </w:rPr>
              <w:t xml:space="preserve"> familiar situations with an unexpected complication.</w:t>
            </w:r>
          </w:p>
        </w:tc>
        <w:tc>
          <w:tcPr>
            <w:tcW w:w="1624" w:type="dxa"/>
            <w:shd w:val="clear" w:color="auto" w:fill="auto"/>
          </w:tcPr>
          <w:p w:rsidR="00AB3F6D" w:rsidRPr="0044665B" w:rsidRDefault="00AB3F6D" w:rsidP="00955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szCs w:val="18"/>
              </w:rPr>
            </w:pPr>
            <w:r>
              <w:rPr>
                <w:rFonts w:asciiTheme="minorHAnsi" w:hAnsiTheme="minorHAnsi"/>
                <w:sz w:val="18"/>
                <w:szCs w:val="18"/>
              </w:rPr>
              <w:t>2. Confidently communicate in</w:t>
            </w:r>
            <w:r w:rsidRPr="0044665B">
              <w:rPr>
                <w:rFonts w:asciiTheme="minorHAnsi" w:hAnsiTheme="minorHAnsi"/>
                <w:sz w:val="18"/>
                <w:szCs w:val="18"/>
              </w:rPr>
              <w:t xml:space="preserve"> routine situations with an unexpected complication.</w:t>
            </w:r>
          </w:p>
        </w:tc>
        <w:tc>
          <w:tcPr>
            <w:tcW w:w="1624" w:type="dxa"/>
            <w:shd w:val="clear" w:color="auto" w:fill="auto"/>
          </w:tcPr>
          <w:p w:rsidR="00AB3F6D" w:rsidRPr="0044665B" w:rsidRDefault="00AB3F6D" w:rsidP="00955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szCs w:val="18"/>
              </w:rPr>
            </w:pPr>
            <w:r>
              <w:rPr>
                <w:rFonts w:asciiTheme="minorHAnsi" w:hAnsiTheme="minorHAnsi"/>
                <w:sz w:val="18"/>
                <w:szCs w:val="18"/>
              </w:rPr>
              <w:t>2. Confidently communicate beyond</w:t>
            </w:r>
            <w:r w:rsidRPr="0044665B">
              <w:rPr>
                <w:rFonts w:asciiTheme="minorHAnsi" w:hAnsiTheme="minorHAnsi"/>
                <w:sz w:val="18"/>
                <w:szCs w:val="18"/>
              </w:rPr>
              <w:t xml:space="preserve"> routine situations with an unexpected complication. </w:t>
            </w:r>
            <w:r>
              <w:rPr>
                <w:rFonts w:asciiTheme="minorHAnsi" w:hAnsiTheme="minorHAnsi"/>
                <w:sz w:val="18"/>
                <w:szCs w:val="18"/>
              </w:rPr>
              <w:t xml:space="preserve"> </w:t>
            </w:r>
          </w:p>
        </w:tc>
      </w:tr>
      <w:tr w:rsidR="00AB3F6D" w:rsidRPr="00C815FC" w:rsidTr="009550A7">
        <w:trPr>
          <w:trHeight w:val="60"/>
        </w:trPr>
        <w:tc>
          <w:tcPr>
            <w:tcW w:w="1624" w:type="dxa"/>
            <w:shd w:val="clear" w:color="auto" w:fill="auto"/>
          </w:tcPr>
          <w:p w:rsidR="00AB3F6D" w:rsidRPr="00BC7E37" w:rsidRDefault="00AB3F6D" w:rsidP="009550A7">
            <w:pPr>
              <w:rPr>
                <w:rFonts w:asciiTheme="minorHAnsi" w:hAnsiTheme="minorHAnsi"/>
                <w:b/>
                <w:sz w:val="18"/>
                <w:szCs w:val="18"/>
              </w:rPr>
            </w:pPr>
          </w:p>
        </w:tc>
        <w:tc>
          <w:tcPr>
            <w:tcW w:w="1624" w:type="dxa"/>
            <w:shd w:val="clear" w:color="auto" w:fill="auto"/>
          </w:tcPr>
          <w:p w:rsidR="00AB3F6D" w:rsidRPr="0044665B" w:rsidRDefault="00AB3F6D" w:rsidP="009550A7">
            <w:pPr>
              <w:rPr>
                <w:rFonts w:asciiTheme="minorHAnsi" w:hAnsiTheme="minorHAnsi"/>
                <w:sz w:val="18"/>
                <w:szCs w:val="18"/>
              </w:rPr>
            </w:pPr>
          </w:p>
        </w:tc>
        <w:tc>
          <w:tcPr>
            <w:tcW w:w="1624" w:type="dxa"/>
            <w:shd w:val="clear" w:color="auto" w:fill="auto"/>
          </w:tcPr>
          <w:p w:rsidR="00AB3F6D" w:rsidRPr="0044665B" w:rsidRDefault="00AB3F6D" w:rsidP="009550A7">
            <w:pPr>
              <w:rPr>
                <w:rFonts w:asciiTheme="minorHAnsi" w:hAnsiTheme="minorHAnsi"/>
                <w:sz w:val="18"/>
                <w:szCs w:val="18"/>
              </w:rPr>
            </w:pPr>
          </w:p>
        </w:tc>
        <w:tc>
          <w:tcPr>
            <w:tcW w:w="1624" w:type="dxa"/>
            <w:shd w:val="clear" w:color="auto" w:fill="auto"/>
          </w:tcPr>
          <w:p w:rsidR="00AB3F6D" w:rsidRPr="0044665B" w:rsidRDefault="00AB3F6D" w:rsidP="009550A7">
            <w:pPr>
              <w:rPr>
                <w:rFonts w:asciiTheme="minorHAnsi" w:hAnsiTheme="minorHAnsi"/>
                <w:sz w:val="18"/>
                <w:szCs w:val="18"/>
              </w:rPr>
            </w:pPr>
          </w:p>
        </w:tc>
        <w:tc>
          <w:tcPr>
            <w:tcW w:w="1624" w:type="dxa"/>
            <w:shd w:val="clear" w:color="auto" w:fill="auto"/>
          </w:tcPr>
          <w:p w:rsidR="00AB3F6D" w:rsidRPr="0044665B" w:rsidRDefault="00AB3F6D" w:rsidP="00955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szCs w:val="18"/>
              </w:rPr>
            </w:pPr>
            <w:r>
              <w:rPr>
                <w:rFonts w:asciiTheme="minorHAnsi" w:hAnsiTheme="minorHAnsi"/>
                <w:sz w:val="18"/>
                <w:szCs w:val="18"/>
              </w:rPr>
              <w:t>3</w:t>
            </w:r>
            <w:r w:rsidRPr="0044665B">
              <w:rPr>
                <w:rFonts w:asciiTheme="minorHAnsi" w:hAnsiTheme="minorHAnsi"/>
                <w:sz w:val="18"/>
                <w:szCs w:val="18"/>
              </w:rPr>
              <w:t xml:space="preserve">. </w:t>
            </w:r>
            <w:r>
              <w:rPr>
                <w:rFonts w:asciiTheme="minorHAnsi" w:hAnsiTheme="minorHAnsi"/>
                <w:sz w:val="18"/>
                <w:szCs w:val="18"/>
              </w:rPr>
              <w:t>C</w:t>
            </w:r>
            <w:r w:rsidRPr="0044665B">
              <w:rPr>
                <w:rFonts w:asciiTheme="minorHAnsi" w:hAnsiTheme="minorHAnsi"/>
                <w:sz w:val="18"/>
                <w:szCs w:val="18"/>
              </w:rPr>
              <w:t>ommunicate about events and experiences of daily activities and personal life.</w:t>
            </w:r>
          </w:p>
        </w:tc>
        <w:tc>
          <w:tcPr>
            <w:tcW w:w="1624" w:type="dxa"/>
            <w:shd w:val="clear" w:color="auto" w:fill="auto"/>
          </w:tcPr>
          <w:p w:rsidR="00AB3F6D" w:rsidRPr="0044665B" w:rsidRDefault="00AB3F6D" w:rsidP="00955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szCs w:val="18"/>
              </w:rPr>
            </w:pPr>
            <w:r>
              <w:rPr>
                <w:rFonts w:asciiTheme="minorHAnsi" w:hAnsiTheme="minorHAnsi"/>
                <w:sz w:val="18"/>
                <w:szCs w:val="18"/>
              </w:rPr>
              <w:t>3</w:t>
            </w:r>
            <w:r w:rsidRPr="0044665B">
              <w:rPr>
                <w:rFonts w:asciiTheme="minorHAnsi" w:hAnsiTheme="minorHAnsi"/>
                <w:sz w:val="18"/>
                <w:szCs w:val="18"/>
              </w:rPr>
              <w:t xml:space="preserve">. </w:t>
            </w:r>
            <w:r>
              <w:rPr>
                <w:rFonts w:asciiTheme="minorHAnsi" w:hAnsiTheme="minorHAnsi"/>
                <w:sz w:val="18"/>
                <w:szCs w:val="18"/>
              </w:rPr>
              <w:t>C</w:t>
            </w:r>
            <w:r w:rsidRPr="0044665B">
              <w:rPr>
                <w:rFonts w:asciiTheme="minorHAnsi" w:hAnsiTheme="minorHAnsi"/>
                <w:sz w:val="18"/>
                <w:szCs w:val="18"/>
              </w:rPr>
              <w:t>ommunicate about events and experiences with some detail in various time frames.</w:t>
            </w:r>
          </w:p>
        </w:tc>
        <w:tc>
          <w:tcPr>
            <w:tcW w:w="1624" w:type="dxa"/>
            <w:shd w:val="clear" w:color="auto" w:fill="auto"/>
          </w:tcPr>
          <w:p w:rsidR="00AB3F6D" w:rsidRPr="001B5634" w:rsidRDefault="00AB3F6D" w:rsidP="00955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szCs w:val="18"/>
              </w:rPr>
            </w:pPr>
            <w:r>
              <w:rPr>
                <w:rFonts w:asciiTheme="minorHAnsi" w:hAnsiTheme="minorHAnsi"/>
                <w:sz w:val="18"/>
                <w:szCs w:val="18"/>
              </w:rPr>
              <w:t>3</w:t>
            </w:r>
            <w:r w:rsidRPr="001B5634">
              <w:rPr>
                <w:rFonts w:asciiTheme="minorHAnsi" w:hAnsiTheme="minorHAnsi"/>
                <w:sz w:val="18"/>
                <w:szCs w:val="18"/>
              </w:rPr>
              <w:t>. Communicate in an organized way and with some descriptive detail about events and experiences in various time frames.</w:t>
            </w:r>
          </w:p>
        </w:tc>
        <w:tc>
          <w:tcPr>
            <w:tcW w:w="1624" w:type="dxa"/>
            <w:shd w:val="clear" w:color="auto" w:fill="auto"/>
          </w:tcPr>
          <w:p w:rsidR="00AB3F6D" w:rsidRPr="001B5634" w:rsidRDefault="00AB3F6D" w:rsidP="00955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szCs w:val="18"/>
              </w:rPr>
            </w:pPr>
            <w:r>
              <w:rPr>
                <w:rFonts w:asciiTheme="minorHAnsi" w:hAnsiTheme="minorHAnsi"/>
                <w:sz w:val="18"/>
                <w:szCs w:val="18"/>
              </w:rPr>
              <w:t>3</w:t>
            </w:r>
            <w:r w:rsidRPr="001B5634">
              <w:rPr>
                <w:rFonts w:asciiTheme="minorHAnsi" w:hAnsiTheme="minorHAnsi"/>
                <w:sz w:val="18"/>
                <w:szCs w:val="18"/>
              </w:rPr>
              <w:t>. Communicate using descriptive detail about familiar and some unfamiliar events and experiences in various time frames.</w:t>
            </w:r>
          </w:p>
        </w:tc>
        <w:tc>
          <w:tcPr>
            <w:tcW w:w="1624" w:type="dxa"/>
            <w:shd w:val="clear" w:color="auto" w:fill="auto"/>
          </w:tcPr>
          <w:p w:rsidR="00AB3F6D" w:rsidRPr="001B5634" w:rsidRDefault="00AB3F6D" w:rsidP="009550A7">
            <w:pPr>
              <w:rPr>
                <w:rFonts w:asciiTheme="minorHAnsi" w:hAnsiTheme="minorHAnsi"/>
                <w:sz w:val="18"/>
                <w:szCs w:val="18"/>
              </w:rPr>
            </w:pPr>
            <w:r>
              <w:rPr>
                <w:rFonts w:asciiTheme="minorHAnsi" w:hAnsiTheme="minorHAnsi"/>
                <w:sz w:val="18"/>
                <w:szCs w:val="18"/>
              </w:rPr>
              <w:t>3</w:t>
            </w:r>
            <w:r w:rsidRPr="001B5634">
              <w:rPr>
                <w:rFonts w:asciiTheme="minorHAnsi" w:hAnsiTheme="minorHAnsi"/>
                <w:sz w:val="18"/>
                <w:szCs w:val="18"/>
              </w:rPr>
              <w:t>. Communicate using descriptive detail about events and experiences in multiple time frames.</w:t>
            </w:r>
          </w:p>
        </w:tc>
      </w:tr>
      <w:tr w:rsidR="00AB3F6D" w:rsidRPr="00C815FC" w:rsidTr="009550A7">
        <w:trPr>
          <w:cantSplit/>
          <w:trHeight w:val="60"/>
        </w:trPr>
        <w:tc>
          <w:tcPr>
            <w:tcW w:w="1624" w:type="dxa"/>
            <w:shd w:val="clear" w:color="auto" w:fill="auto"/>
          </w:tcPr>
          <w:p w:rsidR="00AB3F6D" w:rsidRPr="00C815FC" w:rsidRDefault="00AB3F6D" w:rsidP="009550A7">
            <w:pPr>
              <w:rPr>
                <w:rFonts w:asciiTheme="minorHAnsi" w:hAnsiTheme="minorHAnsi"/>
              </w:rPr>
            </w:pPr>
          </w:p>
        </w:tc>
        <w:tc>
          <w:tcPr>
            <w:tcW w:w="1624" w:type="dxa"/>
            <w:shd w:val="clear" w:color="auto" w:fill="auto"/>
          </w:tcPr>
          <w:p w:rsidR="00AB3F6D" w:rsidRPr="00C815FC" w:rsidRDefault="00AB3F6D" w:rsidP="009550A7">
            <w:pPr>
              <w:rPr>
                <w:rFonts w:asciiTheme="minorHAnsi" w:hAnsiTheme="minorHAnsi"/>
              </w:rPr>
            </w:pPr>
          </w:p>
        </w:tc>
        <w:tc>
          <w:tcPr>
            <w:tcW w:w="1624" w:type="dxa"/>
            <w:shd w:val="clear" w:color="auto" w:fill="auto"/>
          </w:tcPr>
          <w:p w:rsidR="00AB3F6D" w:rsidRPr="00C815FC" w:rsidRDefault="00AB3F6D" w:rsidP="009550A7">
            <w:pPr>
              <w:rPr>
                <w:rFonts w:asciiTheme="minorHAnsi" w:hAnsiTheme="minorHAnsi"/>
              </w:rPr>
            </w:pPr>
          </w:p>
        </w:tc>
        <w:tc>
          <w:tcPr>
            <w:tcW w:w="1624" w:type="dxa"/>
            <w:shd w:val="clear" w:color="auto" w:fill="auto"/>
          </w:tcPr>
          <w:p w:rsidR="00AB3F6D" w:rsidRPr="00C815FC" w:rsidRDefault="00AB3F6D" w:rsidP="009550A7">
            <w:pPr>
              <w:rPr>
                <w:rFonts w:asciiTheme="minorHAnsi" w:hAnsiTheme="minorHAnsi"/>
              </w:rPr>
            </w:pPr>
          </w:p>
        </w:tc>
        <w:tc>
          <w:tcPr>
            <w:tcW w:w="1624" w:type="dxa"/>
            <w:shd w:val="clear" w:color="auto" w:fill="auto"/>
          </w:tcPr>
          <w:p w:rsidR="00AB3F6D" w:rsidRPr="00C815FC" w:rsidRDefault="00AB3F6D" w:rsidP="009550A7">
            <w:pPr>
              <w:rPr>
                <w:rFonts w:asciiTheme="minorHAnsi" w:hAnsiTheme="minorHAnsi"/>
              </w:rPr>
            </w:pPr>
          </w:p>
        </w:tc>
        <w:tc>
          <w:tcPr>
            <w:tcW w:w="1624" w:type="dxa"/>
            <w:shd w:val="clear" w:color="auto" w:fill="auto"/>
          </w:tcPr>
          <w:p w:rsidR="00AB3F6D" w:rsidRPr="00C815FC" w:rsidRDefault="00AB3F6D" w:rsidP="00955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tc>
        <w:tc>
          <w:tcPr>
            <w:tcW w:w="1624" w:type="dxa"/>
            <w:shd w:val="clear" w:color="auto" w:fill="auto"/>
          </w:tcPr>
          <w:p w:rsidR="00AB3F6D" w:rsidRPr="00C815FC" w:rsidRDefault="00AB3F6D" w:rsidP="00955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tc>
        <w:tc>
          <w:tcPr>
            <w:tcW w:w="1624" w:type="dxa"/>
            <w:shd w:val="clear" w:color="auto" w:fill="auto"/>
          </w:tcPr>
          <w:p w:rsidR="00AB3F6D" w:rsidRPr="00996A6E" w:rsidRDefault="00AB3F6D" w:rsidP="009550A7">
            <w:pPr>
              <w:rPr>
                <w:rFonts w:asciiTheme="minorHAnsi" w:hAnsiTheme="minorHAnsi"/>
                <w:sz w:val="18"/>
                <w:szCs w:val="18"/>
              </w:rPr>
            </w:pPr>
            <w:r>
              <w:rPr>
                <w:rFonts w:asciiTheme="minorHAnsi" w:hAnsiTheme="minorHAnsi"/>
                <w:sz w:val="18"/>
                <w:szCs w:val="18"/>
              </w:rPr>
              <w:t>4</w:t>
            </w:r>
            <w:r w:rsidRPr="00996A6E">
              <w:rPr>
                <w:rFonts w:asciiTheme="minorHAnsi" w:hAnsiTheme="minorHAnsi"/>
                <w:sz w:val="18"/>
                <w:szCs w:val="18"/>
              </w:rPr>
              <w:t>. Express</w:t>
            </w:r>
            <w:r>
              <w:rPr>
                <w:rFonts w:asciiTheme="minorHAnsi" w:hAnsiTheme="minorHAnsi"/>
                <w:sz w:val="18"/>
                <w:szCs w:val="18"/>
              </w:rPr>
              <w:t xml:space="preserve"> one’s point of view in </w:t>
            </w:r>
            <w:r w:rsidRPr="00996A6E">
              <w:rPr>
                <w:rFonts w:asciiTheme="minorHAnsi" w:hAnsiTheme="minorHAnsi"/>
                <w:sz w:val="18"/>
                <w:szCs w:val="18"/>
              </w:rPr>
              <w:t>conversations and discussions on some complex issues.</w:t>
            </w:r>
          </w:p>
        </w:tc>
        <w:tc>
          <w:tcPr>
            <w:tcW w:w="1624" w:type="dxa"/>
            <w:shd w:val="clear" w:color="auto" w:fill="auto"/>
          </w:tcPr>
          <w:p w:rsidR="00AB3F6D" w:rsidRPr="00996A6E" w:rsidRDefault="00AB3F6D" w:rsidP="009550A7">
            <w:pPr>
              <w:rPr>
                <w:rFonts w:asciiTheme="minorHAnsi" w:hAnsiTheme="minorHAnsi"/>
                <w:sz w:val="18"/>
                <w:szCs w:val="18"/>
              </w:rPr>
            </w:pPr>
            <w:r>
              <w:rPr>
                <w:rFonts w:asciiTheme="minorHAnsi" w:hAnsiTheme="minorHAnsi"/>
                <w:sz w:val="18"/>
                <w:szCs w:val="18"/>
              </w:rPr>
              <w:t>4</w:t>
            </w:r>
            <w:r w:rsidRPr="00996A6E">
              <w:rPr>
                <w:rFonts w:asciiTheme="minorHAnsi" w:hAnsiTheme="minorHAnsi"/>
                <w:sz w:val="18"/>
                <w:szCs w:val="18"/>
              </w:rPr>
              <w:t xml:space="preserve">. </w:t>
            </w:r>
            <w:r>
              <w:rPr>
                <w:rFonts w:asciiTheme="minorHAnsi" w:hAnsiTheme="minorHAnsi"/>
                <w:sz w:val="18"/>
                <w:szCs w:val="18"/>
              </w:rPr>
              <w:t>E</w:t>
            </w:r>
            <w:r w:rsidRPr="00996A6E">
              <w:rPr>
                <w:rFonts w:asciiTheme="minorHAnsi" w:hAnsiTheme="minorHAnsi"/>
                <w:sz w:val="18"/>
                <w:szCs w:val="18"/>
              </w:rPr>
              <w:t>xpress and support opinion and develop hypotheses on topics of particular interest or personal expertise</w:t>
            </w:r>
            <w:r>
              <w:rPr>
                <w:rFonts w:asciiTheme="minorHAnsi" w:hAnsiTheme="minorHAnsi"/>
                <w:sz w:val="18"/>
                <w:szCs w:val="18"/>
              </w:rPr>
              <w:t>.</w:t>
            </w:r>
          </w:p>
        </w:tc>
      </w:tr>
    </w:tbl>
    <w:p w:rsidR="00AB3F6D" w:rsidRPr="008215C3" w:rsidRDefault="00AB3F6D" w:rsidP="00457B7F">
      <w:pPr>
        <w:spacing w:after="200" w:line="360" w:lineRule="auto"/>
        <w:rPr>
          <w:rFonts w:asciiTheme="minorHAnsi" w:eastAsia="Arial Black" w:hAnsiTheme="minorHAnsi" w:cs="Arial Black"/>
          <w:b/>
          <w:sz w:val="40"/>
        </w:rPr>
      </w:pP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4"/>
        <w:gridCol w:w="1624"/>
        <w:gridCol w:w="1624"/>
        <w:gridCol w:w="1624"/>
        <w:gridCol w:w="1624"/>
        <w:gridCol w:w="1624"/>
        <w:gridCol w:w="1624"/>
        <w:gridCol w:w="1624"/>
        <w:gridCol w:w="1624"/>
      </w:tblGrid>
      <w:tr w:rsidR="005C165C" w:rsidRPr="00C815FC">
        <w:trPr>
          <w:cantSplit/>
          <w:tblHeader/>
        </w:trPr>
        <w:tc>
          <w:tcPr>
            <w:tcW w:w="14616" w:type="dxa"/>
            <w:gridSpan w:val="9"/>
            <w:shd w:val="clear" w:color="auto" w:fill="D9D9D9" w:themeFill="background1" w:themeFillShade="D9"/>
          </w:tcPr>
          <w:p w:rsidR="005C165C" w:rsidRPr="00C815FC" w:rsidRDefault="001563A9"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sz w:val="36"/>
              </w:rPr>
              <w:t>Interpretive Listening (IL)</w:t>
            </w:r>
          </w:p>
          <w:p w:rsidR="005C165C" w:rsidRPr="00C815FC" w:rsidRDefault="005C165C" w:rsidP="00D7155B">
            <w:pPr>
              <w:rPr>
                <w:rFonts w:asciiTheme="minorHAnsi" w:hAnsiTheme="minorHAnsi"/>
              </w:rPr>
            </w:pPr>
            <w:r w:rsidRPr="0003695C">
              <w:rPr>
                <w:rFonts w:asciiTheme="minorHAnsi" w:hAnsiTheme="minorHAnsi"/>
                <w:i/>
                <w:sz w:val="28"/>
              </w:rPr>
              <w:t>Understand, interpret</w:t>
            </w:r>
            <w:r w:rsidR="00D64A0A">
              <w:rPr>
                <w:rFonts w:asciiTheme="minorHAnsi" w:hAnsiTheme="minorHAnsi"/>
                <w:i/>
                <w:sz w:val="28"/>
              </w:rPr>
              <w:t>,</w:t>
            </w:r>
            <w:r w:rsidRPr="0003695C">
              <w:rPr>
                <w:rFonts w:asciiTheme="minorHAnsi" w:hAnsiTheme="minorHAnsi"/>
                <w:i/>
                <w:sz w:val="28"/>
              </w:rPr>
              <w:t xml:space="preserve"> and analyze what is heard</w:t>
            </w:r>
            <w:r w:rsidR="00D7155B">
              <w:rPr>
                <w:rFonts w:asciiTheme="minorHAnsi" w:hAnsiTheme="minorHAnsi"/>
                <w:i/>
                <w:sz w:val="28"/>
              </w:rPr>
              <w:t xml:space="preserve"> (communicated in ASL) </w:t>
            </w:r>
            <w:r w:rsidRPr="0003695C">
              <w:rPr>
                <w:rFonts w:asciiTheme="minorHAnsi" w:hAnsiTheme="minorHAnsi"/>
                <w:i/>
                <w:sz w:val="28"/>
              </w:rPr>
              <w:t>on a variety of topics. The student can:</w:t>
            </w:r>
            <w:r w:rsidRPr="00C815FC">
              <w:rPr>
                <w:rFonts w:asciiTheme="minorHAnsi" w:hAnsiTheme="minorHAnsi"/>
                <w:i/>
                <w:sz w:val="28"/>
              </w:rPr>
              <w:t xml:space="preserve"> </w:t>
            </w:r>
          </w:p>
        </w:tc>
      </w:tr>
      <w:tr w:rsidR="005C165C" w:rsidRPr="00C815FC">
        <w:trPr>
          <w:cantSplit/>
          <w:trHeight w:val="260"/>
          <w:tblHeader/>
        </w:trPr>
        <w:tc>
          <w:tcPr>
            <w:tcW w:w="4872" w:type="dxa"/>
            <w:gridSpan w:val="3"/>
          </w:tcPr>
          <w:p w:rsidR="005C165C" w:rsidRPr="00C815FC" w:rsidRDefault="005C165C" w:rsidP="009B466C">
            <w:pPr>
              <w:jc w:val="center"/>
              <w:rPr>
                <w:rFonts w:asciiTheme="minorHAnsi" w:hAnsiTheme="minorHAnsi"/>
              </w:rPr>
            </w:pPr>
            <w:r w:rsidRPr="00C815FC">
              <w:rPr>
                <w:rFonts w:asciiTheme="minorHAnsi" w:hAnsiTheme="minorHAnsi"/>
                <w:b/>
              </w:rPr>
              <w:t>NOVICE</w:t>
            </w:r>
          </w:p>
        </w:tc>
        <w:tc>
          <w:tcPr>
            <w:tcW w:w="4872" w:type="dxa"/>
            <w:gridSpan w:val="3"/>
          </w:tcPr>
          <w:p w:rsidR="005C165C" w:rsidRPr="00C815FC" w:rsidRDefault="005C165C" w:rsidP="009B466C">
            <w:pPr>
              <w:jc w:val="center"/>
              <w:rPr>
                <w:rFonts w:asciiTheme="minorHAnsi" w:hAnsiTheme="minorHAnsi"/>
              </w:rPr>
            </w:pPr>
            <w:r w:rsidRPr="00C815FC">
              <w:rPr>
                <w:rFonts w:asciiTheme="minorHAnsi" w:hAnsiTheme="minorHAnsi"/>
                <w:b/>
              </w:rPr>
              <w:t>INTERMEDIATE</w:t>
            </w:r>
          </w:p>
        </w:tc>
        <w:tc>
          <w:tcPr>
            <w:tcW w:w="4872" w:type="dxa"/>
            <w:gridSpan w:val="3"/>
          </w:tcPr>
          <w:p w:rsidR="005C165C" w:rsidRPr="00C815FC" w:rsidRDefault="005C165C" w:rsidP="009B466C">
            <w:pPr>
              <w:jc w:val="center"/>
              <w:rPr>
                <w:rFonts w:asciiTheme="minorHAnsi" w:hAnsiTheme="minorHAnsi"/>
              </w:rPr>
            </w:pPr>
            <w:r w:rsidRPr="00C815FC">
              <w:rPr>
                <w:rFonts w:asciiTheme="minorHAnsi" w:hAnsiTheme="minorHAnsi"/>
                <w:b/>
              </w:rPr>
              <w:t>ADVANCED</w:t>
            </w:r>
          </w:p>
        </w:tc>
      </w:tr>
      <w:tr w:rsidR="005C165C" w:rsidRPr="00C815FC">
        <w:trPr>
          <w:cantSplit/>
          <w:tblHeader/>
        </w:trPr>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Low</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Mid</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High</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Low</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Mid</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High</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Low</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Mid</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High</w:t>
            </w:r>
          </w:p>
        </w:tc>
      </w:tr>
      <w:tr w:rsidR="005C165C" w:rsidRPr="00C815FC">
        <w:trPr>
          <w:trHeight w:val="100"/>
        </w:trPr>
        <w:tc>
          <w:tcPr>
            <w:tcW w:w="1624" w:type="dxa"/>
            <w:shd w:val="clear" w:color="auto" w:fill="auto"/>
          </w:tcPr>
          <w:p w:rsidR="005C165C" w:rsidRPr="002E6CE0" w:rsidRDefault="007D3192"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rPr>
            </w:pPr>
            <w:r>
              <w:rPr>
                <w:rFonts w:asciiTheme="minorHAnsi" w:hAnsiTheme="minorHAnsi"/>
                <w:sz w:val="18"/>
              </w:rPr>
              <w:t xml:space="preserve">1. </w:t>
            </w:r>
            <w:r w:rsidR="005C165C">
              <w:rPr>
                <w:rFonts w:asciiTheme="minorHAnsi" w:hAnsiTheme="minorHAnsi"/>
                <w:sz w:val="18"/>
              </w:rPr>
              <w:t>Recognize a few familiar words or phrases.</w:t>
            </w:r>
          </w:p>
        </w:tc>
        <w:tc>
          <w:tcPr>
            <w:tcW w:w="1624" w:type="dxa"/>
            <w:shd w:val="clear" w:color="auto" w:fill="auto"/>
          </w:tcPr>
          <w:p w:rsidR="005C165C" w:rsidRPr="00C815FC" w:rsidRDefault="007D3192" w:rsidP="007D3192">
            <w:pPr>
              <w:rPr>
                <w:rFonts w:asciiTheme="minorHAnsi" w:hAnsiTheme="minorHAnsi"/>
                <w:sz w:val="18"/>
              </w:rPr>
            </w:pPr>
            <w:r>
              <w:rPr>
                <w:rFonts w:asciiTheme="minorHAnsi" w:hAnsiTheme="minorHAnsi"/>
                <w:sz w:val="18"/>
              </w:rPr>
              <w:t xml:space="preserve">1. </w:t>
            </w:r>
            <w:r w:rsidR="005C165C">
              <w:rPr>
                <w:rFonts w:asciiTheme="minorHAnsi" w:hAnsiTheme="minorHAnsi"/>
                <w:sz w:val="18"/>
              </w:rPr>
              <w:t>Recognize some familiar words and phrases.</w:t>
            </w:r>
          </w:p>
        </w:tc>
        <w:tc>
          <w:tcPr>
            <w:tcW w:w="1624" w:type="dxa"/>
            <w:shd w:val="clear" w:color="auto" w:fill="auto"/>
          </w:tcPr>
          <w:p w:rsidR="005C165C" w:rsidRPr="00C815FC" w:rsidRDefault="007D3192"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sz w:val="18"/>
              </w:rPr>
              <w:t>1. U</w:t>
            </w:r>
            <w:r w:rsidR="005C165C" w:rsidRPr="00C815FC">
              <w:rPr>
                <w:rFonts w:asciiTheme="minorHAnsi" w:hAnsiTheme="minorHAnsi"/>
                <w:sz w:val="18"/>
              </w:rPr>
              <w:t>nderstand words, phrases, and simple sentences related to everyday life</w:t>
            </w:r>
            <w:r w:rsidR="009223C1">
              <w:rPr>
                <w:rFonts w:asciiTheme="minorHAnsi" w:hAnsiTheme="minorHAnsi"/>
                <w:sz w:val="18"/>
              </w:rPr>
              <w:t>;</w:t>
            </w:r>
            <w:r w:rsidR="005C165C">
              <w:rPr>
                <w:rFonts w:asciiTheme="minorHAnsi" w:hAnsiTheme="minorHAnsi"/>
                <w:sz w:val="18"/>
              </w:rPr>
              <w:t xml:space="preserve"> sometimes understand the main topic of what is </w:t>
            </w:r>
            <w:r w:rsidR="005C165C" w:rsidRPr="004B66CE">
              <w:rPr>
                <w:rFonts w:asciiTheme="minorHAnsi" w:hAnsiTheme="minorHAnsi"/>
                <w:sz w:val="18"/>
              </w:rPr>
              <w:t>heard</w:t>
            </w:r>
            <w:r w:rsidR="005C165C" w:rsidRPr="00C815FC">
              <w:rPr>
                <w:rFonts w:asciiTheme="minorHAnsi" w:hAnsiTheme="minorHAnsi"/>
                <w:sz w:val="18"/>
              </w:rPr>
              <w:t>.</w:t>
            </w:r>
          </w:p>
          <w:p w:rsidR="005C165C" w:rsidRDefault="005C165C"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vertAlign w:val="subscript"/>
              </w:rPr>
            </w:pPr>
          </w:p>
          <w:p w:rsidR="005C165C" w:rsidRPr="00766931" w:rsidRDefault="005C165C" w:rsidP="009B466C">
            <w:pPr>
              <w:jc w:val="center"/>
              <w:rPr>
                <w:rFonts w:asciiTheme="minorHAnsi" w:hAnsiTheme="minorHAnsi"/>
                <w:sz w:val="18"/>
              </w:rPr>
            </w:pPr>
          </w:p>
        </w:tc>
        <w:tc>
          <w:tcPr>
            <w:tcW w:w="1624" w:type="dxa"/>
            <w:shd w:val="clear" w:color="auto" w:fill="auto"/>
          </w:tcPr>
          <w:p w:rsidR="005C165C" w:rsidRDefault="007D3192" w:rsidP="009B466C">
            <w:pPr>
              <w:rPr>
                <w:rFonts w:asciiTheme="minorHAnsi" w:hAnsiTheme="minorHAnsi"/>
                <w:sz w:val="18"/>
              </w:rPr>
            </w:pPr>
            <w:r>
              <w:rPr>
                <w:rFonts w:asciiTheme="minorHAnsi" w:hAnsiTheme="minorHAnsi"/>
                <w:sz w:val="18"/>
              </w:rPr>
              <w:t xml:space="preserve">1. </w:t>
            </w:r>
            <w:r w:rsidR="005C165C">
              <w:rPr>
                <w:rFonts w:asciiTheme="minorHAnsi" w:hAnsiTheme="minorHAnsi"/>
                <w:sz w:val="18"/>
              </w:rPr>
              <w:t>Understand the main idea in short, simple messages, presentations, and overheard conversations on familiar topics.</w:t>
            </w:r>
          </w:p>
        </w:tc>
        <w:tc>
          <w:tcPr>
            <w:tcW w:w="1624" w:type="dxa"/>
            <w:shd w:val="clear" w:color="auto" w:fill="auto"/>
          </w:tcPr>
          <w:p w:rsidR="005C165C" w:rsidRDefault="007D3192" w:rsidP="009B466C">
            <w:pPr>
              <w:rPr>
                <w:rFonts w:asciiTheme="minorHAnsi" w:hAnsiTheme="minorHAnsi"/>
                <w:sz w:val="18"/>
              </w:rPr>
            </w:pPr>
            <w:r>
              <w:rPr>
                <w:rFonts w:asciiTheme="minorHAnsi" w:hAnsiTheme="minorHAnsi"/>
                <w:sz w:val="18"/>
              </w:rPr>
              <w:t>1</w:t>
            </w:r>
            <w:r w:rsidR="005C165C">
              <w:rPr>
                <w:rFonts w:asciiTheme="minorHAnsi" w:hAnsiTheme="minorHAnsi"/>
                <w:sz w:val="18"/>
              </w:rPr>
              <w:t>. Understand the main idea in messages, presentations, and overheard conversations on a variety of topics related to everyday life, personal interests, and studies.</w:t>
            </w:r>
          </w:p>
        </w:tc>
        <w:tc>
          <w:tcPr>
            <w:tcW w:w="1624" w:type="dxa"/>
            <w:shd w:val="clear" w:color="auto" w:fill="auto"/>
          </w:tcPr>
          <w:p w:rsidR="005C165C" w:rsidRPr="00C815FC" w:rsidRDefault="007D3192" w:rsidP="00FC2E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rPr>
            </w:pPr>
            <w:r>
              <w:rPr>
                <w:rFonts w:asciiTheme="minorHAnsi" w:hAnsiTheme="minorHAnsi"/>
                <w:sz w:val="18"/>
              </w:rPr>
              <w:t xml:space="preserve">1. </w:t>
            </w:r>
            <w:r w:rsidR="00FC2E4C">
              <w:rPr>
                <w:rFonts w:asciiTheme="minorHAnsi" w:hAnsiTheme="minorHAnsi"/>
                <w:sz w:val="18"/>
              </w:rPr>
              <w:t>U</w:t>
            </w:r>
            <w:r w:rsidR="005C165C">
              <w:rPr>
                <w:rFonts w:asciiTheme="minorHAnsi" w:hAnsiTheme="minorHAnsi"/>
                <w:sz w:val="18"/>
              </w:rPr>
              <w:t>nderstand the main idea and a few details in messages, presentations, and overheard conversations (even when something unexpected is expressed) on a variety of topics related to everyday life, personal interests, and studies.</w:t>
            </w:r>
          </w:p>
        </w:tc>
        <w:tc>
          <w:tcPr>
            <w:tcW w:w="1624" w:type="dxa"/>
            <w:shd w:val="clear" w:color="auto" w:fill="auto"/>
          </w:tcPr>
          <w:p w:rsidR="005C165C" w:rsidRPr="00C815FC" w:rsidRDefault="007D3192" w:rsidP="007D3192">
            <w:pPr>
              <w:rPr>
                <w:rFonts w:asciiTheme="minorHAnsi" w:hAnsiTheme="minorHAnsi"/>
                <w:sz w:val="18"/>
              </w:rPr>
            </w:pPr>
            <w:r>
              <w:rPr>
                <w:rFonts w:asciiTheme="minorHAnsi" w:hAnsiTheme="minorHAnsi"/>
                <w:sz w:val="18"/>
              </w:rPr>
              <w:t>1</w:t>
            </w:r>
            <w:r w:rsidR="005C165C" w:rsidRPr="00C815FC">
              <w:rPr>
                <w:rFonts w:asciiTheme="minorHAnsi" w:hAnsiTheme="minorHAnsi"/>
                <w:sz w:val="18"/>
              </w:rPr>
              <w:t>. Understand the main idea and some supporting details in organized speech on a variety of topics of personal and general interest.</w:t>
            </w:r>
          </w:p>
        </w:tc>
        <w:tc>
          <w:tcPr>
            <w:tcW w:w="1624" w:type="dxa"/>
            <w:shd w:val="clear" w:color="auto" w:fill="auto"/>
          </w:tcPr>
          <w:p w:rsidR="005C165C" w:rsidRPr="00C815FC" w:rsidRDefault="007D3192" w:rsidP="009B466C">
            <w:pPr>
              <w:rPr>
                <w:rFonts w:asciiTheme="minorHAnsi" w:hAnsiTheme="minorHAnsi"/>
                <w:sz w:val="18"/>
              </w:rPr>
            </w:pPr>
            <w:r>
              <w:rPr>
                <w:rFonts w:asciiTheme="minorHAnsi" w:hAnsiTheme="minorHAnsi"/>
                <w:sz w:val="18"/>
              </w:rPr>
              <w:t>1</w:t>
            </w:r>
            <w:r w:rsidR="005C165C" w:rsidRPr="00C815FC">
              <w:rPr>
                <w:rFonts w:asciiTheme="minorHAnsi" w:hAnsiTheme="minorHAnsi"/>
                <w:sz w:val="18"/>
              </w:rPr>
              <w:t>. Understand the main idea and most supporting details on a variety of topics of personal and general interest as well as some topics of professional interest.</w:t>
            </w:r>
          </w:p>
        </w:tc>
        <w:tc>
          <w:tcPr>
            <w:tcW w:w="1624" w:type="dxa"/>
            <w:shd w:val="clear" w:color="auto" w:fill="auto"/>
          </w:tcPr>
          <w:p w:rsidR="005C165C" w:rsidRPr="00C815FC" w:rsidRDefault="007D3192" w:rsidP="00FC2E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rPr>
            </w:pPr>
            <w:r>
              <w:rPr>
                <w:rFonts w:asciiTheme="minorHAnsi" w:hAnsiTheme="minorHAnsi"/>
                <w:sz w:val="18"/>
              </w:rPr>
              <w:t>1</w:t>
            </w:r>
            <w:r w:rsidR="005C165C" w:rsidRPr="00C815FC">
              <w:rPr>
                <w:rFonts w:asciiTheme="minorHAnsi" w:hAnsiTheme="minorHAnsi"/>
                <w:sz w:val="18"/>
              </w:rPr>
              <w:t xml:space="preserve">. </w:t>
            </w:r>
            <w:r w:rsidR="00FC2E4C">
              <w:rPr>
                <w:rFonts w:asciiTheme="minorHAnsi" w:hAnsiTheme="minorHAnsi"/>
                <w:sz w:val="18"/>
              </w:rPr>
              <w:t>F</w:t>
            </w:r>
            <w:r w:rsidR="005C165C" w:rsidRPr="00C815FC">
              <w:rPr>
                <w:rFonts w:asciiTheme="minorHAnsi" w:hAnsiTheme="minorHAnsi"/>
                <w:sz w:val="18"/>
              </w:rPr>
              <w:t>ollow narrative, informational</w:t>
            </w:r>
            <w:r w:rsidR="004752A0">
              <w:rPr>
                <w:rFonts w:asciiTheme="minorHAnsi" w:hAnsiTheme="minorHAnsi"/>
                <w:sz w:val="18"/>
              </w:rPr>
              <w:t>,</w:t>
            </w:r>
            <w:r w:rsidR="005C165C" w:rsidRPr="00C815FC">
              <w:rPr>
                <w:rFonts w:asciiTheme="minorHAnsi" w:hAnsiTheme="minorHAnsi"/>
                <w:sz w:val="18"/>
              </w:rPr>
              <w:t xml:space="preserve"> and descriptive speech.</w:t>
            </w:r>
          </w:p>
        </w:tc>
      </w:tr>
      <w:tr w:rsidR="005C165C" w:rsidRPr="00C815FC">
        <w:trPr>
          <w:cantSplit/>
          <w:trHeight w:val="143"/>
        </w:trPr>
        <w:tc>
          <w:tcPr>
            <w:tcW w:w="1624" w:type="dxa"/>
            <w:shd w:val="clear" w:color="auto" w:fill="auto"/>
          </w:tcPr>
          <w:p w:rsidR="005C165C" w:rsidRPr="00C815FC" w:rsidRDefault="005C165C"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rPr>
            </w:pPr>
          </w:p>
        </w:tc>
        <w:tc>
          <w:tcPr>
            <w:tcW w:w="1624" w:type="dxa"/>
            <w:shd w:val="clear" w:color="auto" w:fill="auto"/>
          </w:tcPr>
          <w:p w:rsidR="005C165C" w:rsidRPr="00C815FC" w:rsidRDefault="005C165C" w:rsidP="009B466C">
            <w:pPr>
              <w:rPr>
                <w:rFonts w:asciiTheme="minorHAnsi" w:hAnsiTheme="minorHAnsi"/>
                <w:sz w:val="18"/>
              </w:rPr>
            </w:pPr>
          </w:p>
        </w:tc>
        <w:tc>
          <w:tcPr>
            <w:tcW w:w="1624" w:type="dxa"/>
            <w:shd w:val="clear" w:color="auto" w:fill="auto"/>
          </w:tcPr>
          <w:p w:rsidR="005C165C" w:rsidRPr="00C815FC" w:rsidRDefault="005C165C"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rPr>
            </w:pPr>
          </w:p>
        </w:tc>
        <w:tc>
          <w:tcPr>
            <w:tcW w:w="1624" w:type="dxa"/>
            <w:shd w:val="clear" w:color="auto" w:fill="auto"/>
          </w:tcPr>
          <w:p w:rsidR="005C165C" w:rsidRPr="00C815FC" w:rsidRDefault="005C165C" w:rsidP="009B466C">
            <w:pPr>
              <w:rPr>
                <w:rFonts w:asciiTheme="minorHAnsi" w:hAnsiTheme="minorHAnsi"/>
                <w:sz w:val="18"/>
              </w:rPr>
            </w:pPr>
          </w:p>
        </w:tc>
        <w:tc>
          <w:tcPr>
            <w:tcW w:w="1624" w:type="dxa"/>
            <w:shd w:val="clear" w:color="auto" w:fill="auto"/>
          </w:tcPr>
          <w:p w:rsidR="005C165C" w:rsidRPr="00C815FC" w:rsidRDefault="005C165C" w:rsidP="009B466C">
            <w:pPr>
              <w:rPr>
                <w:rFonts w:asciiTheme="minorHAnsi" w:hAnsiTheme="minorHAnsi"/>
                <w:sz w:val="18"/>
              </w:rPr>
            </w:pPr>
          </w:p>
        </w:tc>
        <w:tc>
          <w:tcPr>
            <w:tcW w:w="1624" w:type="dxa"/>
            <w:shd w:val="clear" w:color="auto" w:fill="auto"/>
          </w:tcPr>
          <w:p w:rsidR="005C165C" w:rsidRPr="00C815FC" w:rsidRDefault="008215C3" w:rsidP="00821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sz w:val="18"/>
              </w:rPr>
              <w:t>2</w:t>
            </w:r>
            <w:r w:rsidR="005C165C" w:rsidRPr="00C815FC">
              <w:rPr>
                <w:rFonts w:asciiTheme="minorHAnsi" w:hAnsiTheme="minorHAnsi"/>
                <w:sz w:val="18"/>
              </w:rPr>
              <w:t xml:space="preserve">. </w:t>
            </w:r>
            <w:r w:rsidR="00FC2E4C">
              <w:rPr>
                <w:rFonts w:asciiTheme="minorHAnsi" w:hAnsiTheme="minorHAnsi"/>
                <w:sz w:val="18"/>
              </w:rPr>
              <w:t>U</w:t>
            </w:r>
            <w:r w:rsidR="005C165C" w:rsidRPr="00C815FC">
              <w:rPr>
                <w:rFonts w:asciiTheme="minorHAnsi" w:hAnsiTheme="minorHAnsi"/>
                <w:sz w:val="18"/>
              </w:rPr>
              <w:t>nderstand a few details of conversations, even when som</w:t>
            </w:r>
            <w:r w:rsidR="004752A0">
              <w:rPr>
                <w:rFonts w:asciiTheme="minorHAnsi" w:hAnsiTheme="minorHAnsi"/>
                <w:sz w:val="18"/>
              </w:rPr>
              <w:t>ething unexpected is expressed; s</w:t>
            </w:r>
            <w:r w:rsidR="005C165C" w:rsidRPr="00C815FC">
              <w:rPr>
                <w:rFonts w:asciiTheme="minorHAnsi" w:hAnsiTheme="minorHAnsi"/>
                <w:sz w:val="18"/>
              </w:rPr>
              <w:t xml:space="preserve">ometimes follow what is </w:t>
            </w:r>
            <w:r w:rsidR="005C165C" w:rsidRPr="004B66CE">
              <w:rPr>
                <w:rFonts w:asciiTheme="minorHAnsi" w:hAnsiTheme="minorHAnsi"/>
                <w:sz w:val="18"/>
              </w:rPr>
              <w:t>heard</w:t>
            </w:r>
            <w:r w:rsidR="005C165C" w:rsidRPr="00766931">
              <w:rPr>
                <w:rFonts w:asciiTheme="minorHAnsi" w:hAnsiTheme="minorHAnsi"/>
                <w:b/>
                <w:sz w:val="18"/>
              </w:rPr>
              <w:t xml:space="preserve"> </w:t>
            </w:r>
            <w:r w:rsidR="005C165C" w:rsidRPr="00C815FC">
              <w:rPr>
                <w:rFonts w:asciiTheme="minorHAnsi" w:hAnsiTheme="minorHAnsi"/>
                <w:sz w:val="18"/>
              </w:rPr>
              <w:t>about events and experiences in various time frames.</w:t>
            </w:r>
          </w:p>
        </w:tc>
        <w:tc>
          <w:tcPr>
            <w:tcW w:w="1624" w:type="dxa"/>
            <w:shd w:val="clear" w:color="auto" w:fill="auto"/>
          </w:tcPr>
          <w:p w:rsidR="005C165C" w:rsidRPr="00C815FC" w:rsidRDefault="008215C3"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sz w:val="18"/>
              </w:rPr>
              <w:t>2</w:t>
            </w:r>
            <w:r w:rsidR="005C165C" w:rsidRPr="00C815FC">
              <w:rPr>
                <w:rFonts w:asciiTheme="minorHAnsi" w:hAnsiTheme="minorHAnsi"/>
                <w:sz w:val="18"/>
              </w:rPr>
              <w:t xml:space="preserve">. Follow stories and descriptions of </w:t>
            </w:r>
            <w:r w:rsidR="00967567">
              <w:rPr>
                <w:rFonts w:asciiTheme="minorHAnsi" w:hAnsiTheme="minorHAnsi"/>
                <w:sz w:val="18"/>
              </w:rPr>
              <w:t>various lengths and</w:t>
            </w:r>
            <w:r w:rsidR="00FC2E4C" w:rsidRPr="00C815FC">
              <w:rPr>
                <w:rFonts w:asciiTheme="minorHAnsi" w:hAnsiTheme="minorHAnsi"/>
                <w:sz w:val="18"/>
              </w:rPr>
              <w:t xml:space="preserve"> </w:t>
            </w:r>
            <w:r w:rsidR="005C165C" w:rsidRPr="00C815FC">
              <w:rPr>
                <w:rFonts w:asciiTheme="minorHAnsi" w:hAnsiTheme="minorHAnsi"/>
                <w:sz w:val="18"/>
              </w:rPr>
              <w:t>time frames.</w:t>
            </w:r>
          </w:p>
          <w:p w:rsidR="005C165C" w:rsidRPr="00C815FC" w:rsidRDefault="005C165C" w:rsidP="009B466C">
            <w:pPr>
              <w:rPr>
                <w:rFonts w:asciiTheme="minorHAnsi" w:hAnsiTheme="minorHAnsi"/>
                <w:sz w:val="18"/>
              </w:rPr>
            </w:pPr>
          </w:p>
        </w:tc>
        <w:tc>
          <w:tcPr>
            <w:tcW w:w="1624" w:type="dxa"/>
            <w:shd w:val="clear" w:color="auto" w:fill="auto"/>
          </w:tcPr>
          <w:p w:rsidR="005C165C" w:rsidRPr="00C815FC" w:rsidRDefault="008215C3" w:rsidP="008215C3">
            <w:pPr>
              <w:rPr>
                <w:rFonts w:asciiTheme="minorHAnsi" w:hAnsiTheme="minorHAnsi"/>
                <w:sz w:val="18"/>
              </w:rPr>
            </w:pPr>
            <w:r>
              <w:rPr>
                <w:rFonts w:asciiTheme="minorHAnsi" w:hAnsiTheme="minorHAnsi"/>
                <w:sz w:val="18"/>
              </w:rPr>
              <w:t>2</w:t>
            </w:r>
            <w:r w:rsidR="005C165C" w:rsidRPr="00C815FC">
              <w:rPr>
                <w:rFonts w:asciiTheme="minorHAnsi" w:hAnsiTheme="minorHAnsi"/>
                <w:sz w:val="18"/>
              </w:rPr>
              <w:t>. Follow stories and descriptions of some length with supporting details and in various time frames.</w:t>
            </w:r>
          </w:p>
        </w:tc>
        <w:tc>
          <w:tcPr>
            <w:tcW w:w="1624" w:type="dxa"/>
            <w:shd w:val="clear" w:color="auto" w:fill="auto"/>
          </w:tcPr>
          <w:p w:rsidR="005C165C" w:rsidRPr="00C815FC" w:rsidRDefault="008215C3"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sz w:val="18"/>
              </w:rPr>
              <w:t>2</w:t>
            </w:r>
            <w:r w:rsidR="005C165C" w:rsidRPr="00C815FC">
              <w:rPr>
                <w:rFonts w:asciiTheme="minorHAnsi" w:hAnsiTheme="minorHAnsi"/>
                <w:sz w:val="18"/>
              </w:rPr>
              <w:t>. Understand discussions on most topics that deal with special interests, unfamiliar situations, and abstract concepts.</w:t>
            </w:r>
          </w:p>
          <w:p w:rsidR="005C165C" w:rsidRPr="00C815FC" w:rsidRDefault="005C165C"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rPr>
            </w:pPr>
          </w:p>
        </w:tc>
      </w:tr>
      <w:tr w:rsidR="005C165C" w:rsidRPr="00C815FC">
        <w:trPr>
          <w:cantSplit/>
          <w:trHeight w:val="413"/>
        </w:trPr>
        <w:tc>
          <w:tcPr>
            <w:tcW w:w="1624" w:type="dxa"/>
            <w:shd w:val="clear" w:color="auto" w:fill="auto"/>
          </w:tcPr>
          <w:p w:rsidR="005C165C" w:rsidRPr="00C815FC" w:rsidRDefault="005C165C" w:rsidP="009B466C">
            <w:pPr>
              <w:rPr>
                <w:rFonts w:asciiTheme="minorHAnsi" w:hAnsiTheme="minorHAnsi"/>
              </w:rPr>
            </w:pPr>
          </w:p>
        </w:tc>
        <w:tc>
          <w:tcPr>
            <w:tcW w:w="1624" w:type="dxa"/>
            <w:shd w:val="clear" w:color="auto" w:fill="auto"/>
          </w:tcPr>
          <w:p w:rsidR="005C165C" w:rsidRPr="00C815FC" w:rsidRDefault="005C165C" w:rsidP="009B466C">
            <w:pPr>
              <w:rPr>
                <w:rFonts w:asciiTheme="minorHAnsi" w:hAnsiTheme="minorHAnsi"/>
              </w:rPr>
            </w:pPr>
          </w:p>
        </w:tc>
        <w:tc>
          <w:tcPr>
            <w:tcW w:w="1624" w:type="dxa"/>
            <w:shd w:val="clear" w:color="auto" w:fill="auto"/>
          </w:tcPr>
          <w:p w:rsidR="005C165C" w:rsidRPr="00C815FC" w:rsidRDefault="005C165C" w:rsidP="009B466C">
            <w:pPr>
              <w:rPr>
                <w:rFonts w:asciiTheme="minorHAnsi" w:hAnsiTheme="minorHAnsi"/>
              </w:rPr>
            </w:pPr>
          </w:p>
        </w:tc>
        <w:tc>
          <w:tcPr>
            <w:tcW w:w="1624" w:type="dxa"/>
            <w:shd w:val="clear" w:color="auto" w:fill="auto"/>
          </w:tcPr>
          <w:p w:rsidR="005C165C" w:rsidRPr="00C815FC" w:rsidRDefault="005C165C" w:rsidP="009B466C">
            <w:pPr>
              <w:rPr>
                <w:rFonts w:asciiTheme="minorHAnsi" w:hAnsiTheme="minorHAnsi"/>
              </w:rPr>
            </w:pPr>
          </w:p>
        </w:tc>
        <w:tc>
          <w:tcPr>
            <w:tcW w:w="1624" w:type="dxa"/>
            <w:shd w:val="clear" w:color="auto" w:fill="auto"/>
          </w:tcPr>
          <w:p w:rsidR="005C165C" w:rsidRPr="00C815FC" w:rsidRDefault="005C165C" w:rsidP="009B466C">
            <w:pPr>
              <w:rPr>
                <w:rFonts w:asciiTheme="minorHAnsi" w:hAnsiTheme="minorHAnsi"/>
              </w:rPr>
            </w:pPr>
          </w:p>
        </w:tc>
        <w:tc>
          <w:tcPr>
            <w:tcW w:w="1624" w:type="dxa"/>
            <w:shd w:val="clear" w:color="auto" w:fill="auto"/>
          </w:tcPr>
          <w:p w:rsidR="005C165C" w:rsidRPr="00C815FC" w:rsidRDefault="005C165C" w:rsidP="009B466C">
            <w:pPr>
              <w:rPr>
                <w:rFonts w:asciiTheme="minorHAnsi" w:hAnsiTheme="minorHAnsi"/>
              </w:rPr>
            </w:pPr>
          </w:p>
        </w:tc>
        <w:tc>
          <w:tcPr>
            <w:tcW w:w="1624" w:type="dxa"/>
            <w:shd w:val="clear" w:color="auto" w:fill="auto"/>
          </w:tcPr>
          <w:p w:rsidR="005C165C" w:rsidRPr="00C815FC" w:rsidRDefault="008215C3" w:rsidP="008215C3">
            <w:pPr>
              <w:rPr>
                <w:rFonts w:asciiTheme="minorHAnsi" w:hAnsiTheme="minorHAnsi"/>
              </w:rPr>
            </w:pPr>
            <w:r>
              <w:rPr>
                <w:rFonts w:asciiTheme="minorHAnsi" w:hAnsiTheme="minorHAnsi"/>
                <w:sz w:val="18"/>
              </w:rPr>
              <w:t>3</w:t>
            </w:r>
            <w:r w:rsidR="005C165C" w:rsidRPr="00C815FC">
              <w:rPr>
                <w:rFonts w:asciiTheme="minorHAnsi" w:hAnsiTheme="minorHAnsi"/>
                <w:sz w:val="18"/>
              </w:rPr>
              <w:t>. Understand information presented in a variety of genres on familiar topics, even when something unexpected is expressed.</w:t>
            </w:r>
          </w:p>
        </w:tc>
        <w:tc>
          <w:tcPr>
            <w:tcW w:w="1624" w:type="dxa"/>
            <w:shd w:val="clear" w:color="auto" w:fill="auto"/>
          </w:tcPr>
          <w:p w:rsidR="005C165C" w:rsidRPr="00C815FC" w:rsidRDefault="008215C3" w:rsidP="009B466C">
            <w:pPr>
              <w:rPr>
                <w:rFonts w:asciiTheme="minorHAnsi" w:hAnsiTheme="minorHAnsi"/>
              </w:rPr>
            </w:pPr>
            <w:r>
              <w:rPr>
                <w:rFonts w:asciiTheme="minorHAnsi" w:hAnsiTheme="minorHAnsi"/>
                <w:sz w:val="18"/>
              </w:rPr>
              <w:t>3</w:t>
            </w:r>
            <w:r w:rsidR="005C165C" w:rsidRPr="00C815FC">
              <w:rPr>
                <w:rFonts w:asciiTheme="minorHAnsi" w:hAnsiTheme="minorHAnsi"/>
                <w:sz w:val="18"/>
              </w:rPr>
              <w:t>. Understand information presented in most genres even when not familiar with the topic.</w:t>
            </w:r>
          </w:p>
        </w:tc>
        <w:tc>
          <w:tcPr>
            <w:tcW w:w="1624" w:type="dxa"/>
            <w:shd w:val="clear" w:color="auto" w:fill="auto"/>
          </w:tcPr>
          <w:p w:rsidR="005C165C" w:rsidRPr="00C815FC" w:rsidRDefault="008215C3" w:rsidP="008215C3">
            <w:pPr>
              <w:rPr>
                <w:rFonts w:asciiTheme="minorHAnsi" w:hAnsiTheme="minorHAnsi"/>
              </w:rPr>
            </w:pPr>
            <w:r>
              <w:rPr>
                <w:rFonts w:asciiTheme="minorHAnsi" w:hAnsiTheme="minorHAnsi"/>
                <w:sz w:val="18"/>
              </w:rPr>
              <w:t>3</w:t>
            </w:r>
            <w:r w:rsidR="005C165C" w:rsidRPr="00C815FC">
              <w:rPr>
                <w:rFonts w:asciiTheme="minorHAnsi" w:hAnsiTheme="minorHAnsi"/>
                <w:sz w:val="18"/>
              </w:rPr>
              <w:t>. Sometimes follow extended arguments and different points of view.</w:t>
            </w:r>
          </w:p>
        </w:tc>
      </w:tr>
    </w:tbl>
    <w:p w:rsidR="008C4175" w:rsidRDefault="008C4175" w:rsidP="005C165C">
      <w:pPr>
        <w:jc w:val="center"/>
        <w:rPr>
          <w:rFonts w:asciiTheme="minorHAnsi" w:hAnsiTheme="minorHAnsi"/>
        </w:rPr>
      </w:pPr>
    </w:p>
    <w:p w:rsidR="008C4175" w:rsidRDefault="008C4175">
      <w:pPr>
        <w:spacing w:after="200" w:line="276" w:lineRule="auto"/>
        <w:rPr>
          <w:rFonts w:asciiTheme="minorHAnsi" w:hAnsiTheme="minorHAnsi"/>
        </w:rPr>
      </w:pPr>
      <w:r>
        <w:rPr>
          <w:rFonts w:asciiTheme="minorHAnsi" w:hAnsiTheme="minorHAnsi"/>
        </w:rPr>
        <w:br w:type="page"/>
      </w:r>
    </w:p>
    <w:p w:rsidR="004752A0" w:rsidRPr="00B60AEA" w:rsidRDefault="004752A0" w:rsidP="005C165C">
      <w:pPr>
        <w:jc w:val="center"/>
        <w:rPr>
          <w:rFonts w:asciiTheme="minorHAnsi" w:hAnsiTheme="minorHAnsi"/>
        </w:rPr>
      </w:pP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4"/>
        <w:gridCol w:w="1624"/>
        <w:gridCol w:w="1624"/>
        <w:gridCol w:w="1624"/>
        <w:gridCol w:w="1624"/>
        <w:gridCol w:w="1624"/>
        <w:gridCol w:w="1624"/>
        <w:gridCol w:w="1624"/>
        <w:gridCol w:w="1624"/>
      </w:tblGrid>
      <w:tr w:rsidR="005C165C" w:rsidRPr="00C815FC">
        <w:tc>
          <w:tcPr>
            <w:tcW w:w="14616" w:type="dxa"/>
            <w:gridSpan w:val="9"/>
            <w:shd w:val="clear" w:color="auto" w:fill="D9D9D9" w:themeFill="background1" w:themeFillShade="D9"/>
          </w:tcPr>
          <w:p w:rsidR="005C165C" w:rsidRPr="00C815FC" w:rsidRDefault="001563A9"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sz w:val="36"/>
              </w:rPr>
              <w:t>Interpretive Reading (IR)</w:t>
            </w:r>
          </w:p>
          <w:p w:rsidR="005C165C" w:rsidRPr="00C815FC" w:rsidRDefault="005C165C" w:rsidP="009B466C">
            <w:pPr>
              <w:rPr>
                <w:rFonts w:asciiTheme="minorHAnsi" w:hAnsiTheme="minorHAnsi"/>
              </w:rPr>
            </w:pPr>
            <w:r w:rsidRPr="0003695C">
              <w:rPr>
                <w:rFonts w:asciiTheme="minorHAnsi" w:hAnsiTheme="minorHAnsi"/>
                <w:i/>
                <w:sz w:val="28"/>
              </w:rPr>
              <w:t>Understand, interpret</w:t>
            </w:r>
            <w:r w:rsidR="00D64A0A">
              <w:rPr>
                <w:rFonts w:asciiTheme="minorHAnsi" w:hAnsiTheme="minorHAnsi"/>
                <w:i/>
                <w:sz w:val="28"/>
              </w:rPr>
              <w:t>,</w:t>
            </w:r>
            <w:r w:rsidRPr="0003695C">
              <w:rPr>
                <w:rFonts w:asciiTheme="minorHAnsi" w:hAnsiTheme="minorHAnsi"/>
                <w:i/>
                <w:sz w:val="28"/>
              </w:rPr>
              <w:t xml:space="preserve"> and analyze what is read or viewed on a variety of topics. The student can:</w:t>
            </w:r>
          </w:p>
        </w:tc>
      </w:tr>
      <w:tr w:rsidR="005C165C" w:rsidRPr="00C815FC">
        <w:tc>
          <w:tcPr>
            <w:tcW w:w="4872" w:type="dxa"/>
            <w:gridSpan w:val="3"/>
          </w:tcPr>
          <w:p w:rsidR="005C165C" w:rsidRPr="00C815FC" w:rsidRDefault="005C165C" w:rsidP="009B466C">
            <w:pPr>
              <w:jc w:val="center"/>
              <w:rPr>
                <w:rFonts w:asciiTheme="minorHAnsi" w:hAnsiTheme="minorHAnsi"/>
              </w:rPr>
            </w:pPr>
            <w:r w:rsidRPr="00C815FC">
              <w:rPr>
                <w:rFonts w:asciiTheme="minorHAnsi" w:hAnsiTheme="minorHAnsi"/>
                <w:b/>
              </w:rPr>
              <w:t>NOVICE</w:t>
            </w:r>
          </w:p>
        </w:tc>
        <w:tc>
          <w:tcPr>
            <w:tcW w:w="4872" w:type="dxa"/>
            <w:gridSpan w:val="3"/>
          </w:tcPr>
          <w:p w:rsidR="005C165C" w:rsidRPr="00C815FC" w:rsidRDefault="005C165C" w:rsidP="009B466C">
            <w:pPr>
              <w:jc w:val="center"/>
              <w:rPr>
                <w:rFonts w:asciiTheme="minorHAnsi" w:hAnsiTheme="minorHAnsi"/>
              </w:rPr>
            </w:pPr>
            <w:r w:rsidRPr="00C815FC">
              <w:rPr>
                <w:rFonts w:asciiTheme="minorHAnsi" w:hAnsiTheme="minorHAnsi"/>
                <w:b/>
              </w:rPr>
              <w:t>INTERMEDIATE</w:t>
            </w:r>
          </w:p>
        </w:tc>
        <w:tc>
          <w:tcPr>
            <w:tcW w:w="4872" w:type="dxa"/>
            <w:gridSpan w:val="3"/>
          </w:tcPr>
          <w:p w:rsidR="005C165C" w:rsidRPr="00C815FC" w:rsidRDefault="005C165C" w:rsidP="009B466C">
            <w:pPr>
              <w:jc w:val="center"/>
              <w:rPr>
                <w:rFonts w:asciiTheme="minorHAnsi" w:hAnsiTheme="minorHAnsi"/>
              </w:rPr>
            </w:pPr>
            <w:r w:rsidRPr="00C815FC">
              <w:rPr>
                <w:rFonts w:asciiTheme="minorHAnsi" w:hAnsiTheme="minorHAnsi"/>
                <w:b/>
              </w:rPr>
              <w:t>ADVANCED</w:t>
            </w:r>
          </w:p>
        </w:tc>
      </w:tr>
      <w:tr w:rsidR="005C165C" w:rsidRPr="00C815FC">
        <w:tc>
          <w:tcPr>
            <w:tcW w:w="1624" w:type="dxa"/>
          </w:tcPr>
          <w:p w:rsidR="005C165C" w:rsidRPr="00C815FC" w:rsidRDefault="005C165C" w:rsidP="009B466C">
            <w:pPr>
              <w:jc w:val="center"/>
              <w:rPr>
                <w:rFonts w:asciiTheme="minorHAnsi" w:hAnsiTheme="minorHAnsi"/>
              </w:rPr>
            </w:pPr>
            <w:r w:rsidRPr="00C815FC">
              <w:rPr>
                <w:rFonts w:asciiTheme="minorHAnsi" w:hAnsiTheme="minorHAnsi"/>
                <w:szCs w:val="22"/>
              </w:rPr>
              <w:t>Low</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Mid</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High</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Low</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Mid</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High</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Low</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Mid</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High</w:t>
            </w:r>
          </w:p>
        </w:tc>
      </w:tr>
      <w:tr w:rsidR="005C165C" w:rsidRPr="00C815FC">
        <w:trPr>
          <w:trHeight w:val="100"/>
        </w:trPr>
        <w:tc>
          <w:tcPr>
            <w:tcW w:w="1624" w:type="dxa"/>
            <w:shd w:val="clear" w:color="auto" w:fill="auto"/>
          </w:tcPr>
          <w:p w:rsidR="005C165C" w:rsidRPr="00C815FC" w:rsidRDefault="008215C3"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sz w:val="18"/>
              </w:rPr>
              <w:t>1</w:t>
            </w:r>
            <w:r w:rsidR="005C165C" w:rsidRPr="00C815FC">
              <w:rPr>
                <w:rFonts w:asciiTheme="minorHAnsi" w:hAnsiTheme="minorHAnsi"/>
                <w:sz w:val="18"/>
              </w:rPr>
              <w:t>. Recognize a few letters or charac</w:t>
            </w:r>
            <w:r w:rsidR="005C165C">
              <w:rPr>
                <w:rFonts w:asciiTheme="minorHAnsi" w:hAnsiTheme="minorHAnsi"/>
                <w:sz w:val="18"/>
              </w:rPr>
              <w:t>ters and learned words</w:t>
            </w:r>
            <w:r w:rsidR="005C165C" w:rsidRPr="00C815FC">
              <w:rPr>
                <w:rFonts w:asciiTheme="minorHAnsi" w:hAnsiTheme="minorHAnsi"/>
                <w:sz w:val="18"/>
              </w:rPr>
              <w:t xml:space="preserve"> and phrases.</w:t>
            </w:r>
          </w:p>
          <w:p w:rsidR="005C165C" w:rsidRDefault="005C165C"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rsidR="005C165C" w:rsidRPr="00C815FC" w:rsidRDefault="005C165C"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tc>
        <w:tc>
          <w:tcPr>
            <w:tcW w:w="1624" w:type="dxa"/>
            <w:shd w:val="clear" w:color="auto" w:fill="auto"/>
          </w:tcPr>
          <w:p w:rsidR="005C165C" w:rsidRPr="00C815FC" w:rsidRDefault="008215C3" w:rsidP="009B466C">
            <w:pPr>
              <w:rPr>
                <w:rFonts w:asciiTheme="minorHAnsi" w:hAnsiTheme="minorHAnsi"/>
              </w:rPr>
            </w:pPr>
            <w:r>
              <w:rPr>
                <w:rFonts w:asciiTheme="minorHAnsi" w:hAnsiTheme="minorHAnsi"/>
                <w:sz w:val="18"/>
              </w:rPr>
              <w:t>1</w:t>
            </w:r>
            <w:r w:rsidR="005C165C" w:rsidRPr="00C815FC">
              <w:rPr>
                <w:rFonts w:asciiTheme="minorHAnsi" w:hAnsiTheme="minorHAnsi"/>
                <w:sz w:val="18"/>
              </w:rPr>
              <w:t>. Recog</w:t>
            </w:r>
            <w:r w:rsidR="005C165C">
              <w:rPr>
                <w:rFonts w:asciiTheme="minorHAnsi" w:hAnsiTheme="minorHAnsi"/>
                <w:sz w:val="18"/>
              </w:rPr>
              <w:t>nize and u</w:t>
            </w:r>
            <w:r w:rsidR="005C165C" w:rsidRPr="00C815FC">
              <w:rPr>
                <w:rFonts w:asciiTheme="minorHAnsi" w:hAnsiTheme="minorHAnsi"/>
                <w:sz w:val="18"/>
              </w:rPr>
              <w:t>nderstand some characters, words</w:t>
            </w:r>
            <w:r w:rsidR="005C165C">
              <w:rPr>
                <w:rFonts w:asciiTheme="minorHAnsi" w:hAnsiTheme="minorHAnsi"/>
                <w:sz w:val="18"/>
              </w:rPr>
              <w:t>,</w:t>
            </w:r>
            <w:r w:rsidR="005C165C" w:rsidRPr="00C815FC">
              <w:rPr>
                <w:rFonts w:asciiTheme="minorHAnsi" w:hAnsiTheme="minorHAnsi"/>
                <w:sz w:val="18"/>
              </w:rPr>
              <w:t xml:space="preserve"> and phrases.</w:t>
            </w:r>
          </w:p>
        </w:tc>
        <w:tc>
          <w:tcPr>
            <w:tcW w:w="1624" w:type="dxa"/>
            <w:shd w:val="clear" w:color="auto" w:fill="auto"/>
          </w:tcPr>
          <w:p w:rsidR="005C165C" w:rsidRPr="00C815FC" w:rsidRDefault="008215C3" w:rsidP="00DF0A90">
            <w:pPr>
              <w:rPr>
                <w:rFonts w:asciiTheme="minorHAnsi" w:hAnsiTheme="minorHAnsi"/>
              </w:rPr>
            </w:pPr>
            <w:r>
              <w:rPr>
                <w:rFonts w:asciiTheme="minorHAnsi" w:hAnsiTheme="minorHAnsi"/>
                <w:sz w:val="18"/>
              </w:rPr>
              <w:t>1</w:t>
            </w:r>
            <w:r w:rsidR="005C165C" w:rsidRPr="00C815FC">
              <w:rPr>
                <w:rFonts w:asciiTheme="minorHAnsi" w:hAnsiTheme="minorHAnsi"/>
                <w:sz w:val="18"/>
              </w:rPr>
              <w:t>. Understand familiar words, phrases, sentences</w:t>
            </w:r>
            <w:r w:rsidR="005C165C">
              <w:rPr>
                <w:rFonts w:asciiTheme="minorHAnsi" w:hAnsiTheme="minorHAnsi"/>
                <w:sz w:val="18"/>
              </w:rPr>
              <w:t>, and sometimes the main idea</w:t>
            </w:r>
            <w:r w:rsidR="005C165C" w:rsidRPr="00C815FC">
              <w:rPr>
                <w:rFonts w:asciiTheme="minorHAnsi" w:hAnsiTheme="minorHAnsi"/>
                <w:sz w:val="18"/>
              </w:rPr>
              <w:t xml:space="preserve"> within short and simple texts related to everyday life.</w:t>
            </w:r>
          </w:p>
        </w:tc>
        <w:tc>
          <w:tcPr>
            <w:tcW w:w="1624" w:type="dxa"/>
            <w:shd w:val="clear" w:color="auto" w:fill="auto"/>
          </w:tcPr>
          <w:p w:rsidR="005C165C" w:rsidRPr="00C815FC" w:rsidRDefault="008215C3" w:rsidP="009B466C">
            <w:pPr>
              <w:rPr>
                <w:rFonts w:asciiTheme="minorHAnsi" w:hAnsiTheme="minorHAnsi"/>
              </w:rPr>
            </w:pPr>
            <w:r>
              <w:rPr>
                <w:rFonts w:asciiTheme="minorHAnsi" w:hAnsiTheme="minorHAnsi"/>
                <w:sz w:val="18"/>
              </w:rPr>
              <w:t>1</w:t>
            </w:r>
            <w:r w:rsidR="005C165C" w:rsidRPr="00C815FC">
              <w:rPr>
                <w:rFonts w:asciiTheme="minorHAnsi" w:hAnsiTheme="minorHAnsi"/>
                <w:sz w:val="18"/>
              </w:rPr>
              <w:t>. Understand the main idea of short and simple texts when the topic is familiar.</w:t>
            </w:r>
          </w:p>
        </w:tc>
        <w:tc>
          <w:tcPr>
            <w:tcW w:w="1624" w:type="dxa"/>
            <w:shd w:val="clear" w:color="auto" w:fill="auto"/>
          </w:tcPr>
          <w:p w:rsidR="005C165C" w:rsidRPr="00C815FC" w:rsidRDefault="008215C3" w:rsidP="009B466C">
            <w:pPr>
              <w:rPr>
                <w:rFonts w:asciiTheme="minorHAnsi" w:hAnsiTheme="minorHAnsi"/>
              </w:rPr>
            </w:pPr>
            <w:r>
              <w:rPr>
                <w:rFonts w:asciiTheme="minorHAnsi" w:hAnsiTheme="minorHAnsi"/>
                <w:sz w:val="18"/>
              </w:rPr>
              <w:t>1</w:t>
            </w:r>
            <w:r w:rsidR="005C165C" w:rsidRPr="00C815FC">
              <w:rPr>
                <w:rFonts w:asciiTheme="minorHAnsi" w:hAnsiTheme="minorHAnsi"/>
                <w:sz w:val="18"/>
              </w:rPr>
              <w:t>. Understand the main idea of texts related to everyday life, personal interests, and studies.</w:t>
            </w:r>
          </w:p>
        </w:tc>
        <w:tc>
          <w:tcPr>
            <w:tcW w:w="1624" w:type="dxa"/>
            <w:shd w:val="clear" w:color="auto" w:fill="auto"/>
          </w:tcPr>
          <w:p w:rsidR="005C165C" w:rsidRPr="00C815FC" w:rsidRDefault="008215C3"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sz w:val="18"/>
              </w:rPr>
              <w:t>1</w:t>
            </w:r>
            <w:r w:rsidR="005C165C" w:rsidRPr="00C815FC">
              <w:rPr>
                <w:rFonts w:asciiTheme="minorHAnsi" w:hAnsiTheme="minorHAnsi"/>
                <w:sz w:val="18"/>
              </w:rPr>
              <w:t xml:space="preserve">. </w:t>
            </w:r>
            <w:r w:rsidR="00FC2E4C">
              <w:rPr>
                <w:rFonts w:asciiTheme="minorHAnsi" w:hAnsiTheme="minorHAnsi"/>
                <w:sz w:val="18"/>
              </w:rPr>
              <w:t>U</w:t>
            </w:r>
            <w:r w:rsidR="005C165C" w:rsidRPr="00C815FC">
              <w:rPr>
                <w:rFonts w:asciiTheme="minorHAnsi" w:hAnsiTheme="minorHAnsi"/>
                <w:sz w:val="18"/>
              </w:rPr>
              <w:t>nderstand the main idea of texts related to everyday life, personal interests, and studies.</w:t>
            </w:r>
          </w:p>
          <w:p w:rsidR="005C165C" w:rsidRPr="00C815FC" w:rsidRDefault="005C165C"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tc>
        <w:tc>
          <w:tcPr>
            <w:tcW w:w="1624" w:type="dxa"/>
            <w:shd w:val="clear" w:color="auto" w:fill="auto"/>
          </w:tcPr>
          <w:p w:rsidR="005C165C" w:rsidRPr="00C815FC" w:rsidRDefault="008215C3" w:rsidP="009B466C">
            <w:pPr>
              <w:rPr>
                <w:rFonts w:asciiTheme="minorHAnsi" w:hAnsiTheme="minorHAnsi"/>
              </w:rPr>
            </w:pPr>
            <w:r>
              <w:rPr>
                <w:rFonts w:asciiTheme="minorHAnsi" w:hAnsiTheme="minorHAnsi"/>
                <w:sz w:val="18"/>
              </w:rPr>
              <w:t>1</w:t>
            </w:r>
            <w:r w:rsidR="005C165C" w:rsidRPr="00C815FC">
              <w:rPr>
                <w:rFonts w:asciiTheme="minorHAnsi" w:hAnsiTheme="minorHAnsi"/>
                <w:sz w:val="18"/>
              </w:rPr>
              <w:t>. Understand the main idea and some supporting details on a variety of topics of personal and general interests.</w:t>
            </w:r>
          </w:p>
        </w:tc>
        <w:tc>
          <w:tcPr>
            <w:tcW w:w="1624" w:type="dxa"/>
            <w:shd w:val="clear" w:color="auto" w:fill="auto"/>
          </w:tcPr>
          <w:p w:rsidR="005C165C" w:rsidRPr="00C815FC" w:rsidRDefault="008215C3"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sz w:val="18"/>
              </w:rPr>
              <w:t>1</w:t>
            </w:r>
            <w:r w:rsidR="005C165C" w:rsidRPr="00C815FC">
              <w:rPr>
                <w:rFonts w:asciiTheme="minorHAnsi" w:hAnsiTheme="minorHAnsi"/>
                <w:sz w:val="18"/>
              </w:rPr>
              <w:t xml:space="preserve">. Understand the main idea and </w:t>
            </w:r>
            <w:r w:rsidR="009954D1">
              <w:rPr>
                <w:rFonts w:asciiTheme="minorHAnsi" w:hAnsiTheme="minorHAnsi"/>
                <w:sz w:val="18"/>
              </w:rPr>
              <w:t>relevant</w:t>
            </w:r>
            <w:r w:rsidR="009954D1" w:rsidRPr="00C815FC">
              <w:rPr>
                <w:rFonts w:asciiTheme="minorHAnsi" w:hAnsiTheme="minorHAnsi"/>
                <w:sz w:val="18"/>
              </w:rPr>
              <w:t xml:space="preserve"> </w:t>
            </w:r>
            <w:r w:rsidR="005C165C" w:rsidRPr="00C815FC">
              <w:rPr>
                <w:rFonts w:asciiTheme="minorHAnsi" w:hAnsiTheme="minorHAnsi"/>
                <w:sz w:val="18"/>
              </w:rPr>
              <w:t>supporting details on a variety of topics of personal and general interests as well as some professional topics.</w:t>
            </w:r>
          </w:p>
          <w:p w:rsidR="005C165C" w:rsidRPr="00C815FC" w:rsidRDefault="005C165C"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rPr>
            </w:pPr>
          </w:p>
        </w:tc>
        <w:tc>
          <w:tcPr>
            <w:tcW w:w="1624" w:type="dxa"/>
            <w:shd w:val="clear" w:color="auto" w:fill="auto"/>
          </w:tcPr>
          <w:p w:rsidR="005C165C" w:rsidRPr="00C815FC" w:rsidRDefault="008215C3"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sz w:val="18"/>
              </w:rPr>
              <w:t>1</w:t>
            </w:r>
            <w:r w:rsidR="005C165C" w:rsidRPr="00C815FC">
              <w:rPr>
                <w:rFonts w:asciiTheme="minorHAnsi" w:hAnsiTheme="minorHAnsi"/>
                <w:sz w:val="18"/>
              </w:rPr>
              <w:t>. Understand what was read on most topics that deal with special interests, unfamiliar situations, and abstract concepts.</w:t>
            </w:r>
          </w:p>
          <w:p w:rsidR="005C165C" w:rsidRPr="00C815FC" w:rsidRDefault="005C165C"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tc>
      </w:tr>
      <w:tr w:rsidR="005C165C" w:rsidRPr="00C815FC">
        <w:trPr>
          <w:trHeight w:val="100"/>
        </w:trPr>
        <w:tc>
          <w:tcPr>
            <w:tcW w:w="1624" w:type="dxa"/>
            <w:shd w:val="clear" w:color="auto" w:fill="auto"/>
          </w:tcPr>
          <w:p w:rsidR="005C165C" w:rsidRPr="00C815FC" w:rsidRDefault="005C165C"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tc>
        <w:tc>
          <w:tcPr>
            <w:tcW w:w="1624" w:type="dxa"/>
            <w:shd w:val="clear" w:color="auto" w:fill="auto"/>
          </w:tcPr>
          <w:p w:rsidR="005C165C" w:rsidRPr="00C815FC" w:rsidRDefault="005C165C" w:rsidP="009B466C">
            <w:pPr>
              <w:rPr>
                <w:rFonts w:asciiTheme="minorHAnsi" w:hAnsiTheme="minorHAnsi"/>
              </w:rPr>
            </w:pPr>
          </w:p>
        </w:tc>
        <w:tc>
          <w:tcPr>
            <w:tcW w:w="1624" w:type="dxa"/>
            <w:shd w:val="clear" w:color="auto" w:fill="auto"/>
          </w:tcPr>
          <w:p w:rsidR="005C165C" w:rsidRPr="00C815FC" w:rsidRDefault="005C165C" w:rsidP="009B466C">
            <w:pPr>
              <w:rPr>
                <w:rFonts w:asciiTheme="minorHAnsi" w:hAnsiTheme="minorHAnsi"/>
              </w:rPr>
            </w:pPr>
          </w:p>
        </w:tc>
        <w:tc>
          <w:tcPr>
            <w:tcW w:w="1624" w:type="dxa"/>
            <w:shd w:val="clear" w:color="auto" w:fill="auto"/>
          </w:tcPr>
          <w:p w:rsidR="005C165C" w:rsidRPr="00C815FC" w:rsidRDefault="005C165C" w:rsidP="009B466C">
            <w:pPr>
              <w:rPr>
                <w:rFonts w:asciiTheme="minorHAnsi" w:hAnsiTheme="minorHAnsi"/>
              </w:rPr>
            </w:pPr>
          </w:p>
        </w:tc>
        <w:tc>
          <w:tcPr>
            <w:tcW w:w="1624" w:type="dxa"/>
            <w:shd w:val="clear" w:color="auto" w:fill="auto"/>
          </w:tcPr>
          <w:p w:rsidR="005C165C" w:rsidRPr="00C815FC" w:rsidRDefault="005C165C" w:rsidP="009B466C">
            <w:pPr>
              <w:rPr>
                <w:rFonts w:asciiTheme="minorHAnsi" w:hAnsiTheme="minorHAnsi"/>
              </w:rPr>
            </w:pPr>
          </w:p>
        </w:tc>
        <w:tc>
          <w:tcPr>
            <w:tcW w:w="1624" w:type="dxa"/>
            <w:shd w:val="clear" w:color="auto" w:fill="auto"/>
          </w:tcPr>
          <w:p w:rsidR="005C165C" w:rsidRPr="00C815FC" w:rsidRDefault="008215C3" w:rsidP="009B466C">
            <w:pPr>
              <w:rPr>
                <w:rFonts w:asciiTheme="minorHAnsi" w:hAnsiTheme="minorHAnsi"/>
              </w:rPr>
            </w:pPr>
            <w:r>
              <w:rPr>
                <w:rFonts w:asciiTheme="minorHAnsi" w:hAnsiTheme="minorHAnsi"/>
                <w:sz w:val="18"/>
              </w:rPr>
              <w:t>2</w:t>
            </w:r>
            <w:r w:rsidR="005C165C" w:rsidRPr="00C815FC">
              <w:rPr>
                <w:rFonts w:asciiTheme="minorHAnsi" w:hAnsiTheme="minorHAnsi"/>
                <w:sz w:val="18"/>
              </w:rPr>
              <w:t>. Sometimes follow stories and descriptions about events and experiences in various time frames.</w:t>
            </w:r>
          </w:p>
        </w:tc>
        <w:tc>
          <w:tcPr>
            <w:tcW w:w="1624" w:type="dxa"/>
            <w:shd w:val="clear" w:color="auto" w:fill="auto"/>
          </w:tcPr>
          <w:p w:rsidR="005C165C" w:rsidRPr="00C815FC" w:rsidRDefault="008215C3" w:rsidP="000D0AA5">
            <w:pPr>
              <w:rPr>
                <w:rFonts w:asciiTheme="minorHAnsi" w:hAnsiTheme="minorHAnsi"/>
              </w:rPr>
            </w:pPr>
            <w:r>
              <w:rPr>
                <w:rFonts w:asciiTheme="minorHAnsi" w:hAnsiTheme="minorHAnsi"/>
                <w:sz w:val="18"/>
              </w:rPr>
              <w:t>2</w:t>
            </w:r>
            <w:r w:rsidR="005C165C" w:rsidRPr="00C815FC">
              <w:rPr>
                <w:rFonts w:asciiTheme="minorHAnsi" w:hAnsiTheme="minorHAnsi"/>
                <w:sz w:val="18"/>
              </w:rPr>
              <w:t xml:space="preserve">. Follow stories and descriptions of </w:t>
            </w:r>
            <w:r w:rsidR="000D0AA5">
              <w:rPr>
                <w:rFonts w:asciiTheme="minorHAnsi" w:hAnsiTheme="minorHAnsi"/>
                <w:sz w:val="18"/>
              </w:rPr>
              <w:t>various</w:t>
            </w:r>
            <w:r w:rsidR="005C165C" w:rsidRPr="00C815FC">
              <w:rPr>
                <w:rFonts w:asciiTheme="minorHAnsi" w:hAnsiTheme="minorHAnsi"/>
                <w:sz w:val="18"/>
              </w:rPr>
              <w:t xml:space="preserve"> length</w:t>
            </w:r>
            <w:r w:rsidR="000D0AA5">
              <w:rPr>
                <w:rFonts w:asciiTheme="minorHAnsi" w:hAnsiTheme="minorHAnsi"/>
                <w:sz w:val="18"/>
              </w:rPr>
              <w:t xml:space="preserve">s, </w:t>
            </w:r>
            <w:r w:rsidR="005C165C" w:rsidRPr="00C815FC">
              <w:rPr>
                <w:rFonts w:asciiTheme="minorHAnsi" w:hAnsiTheme="minorHAnsi"/>
                <w:sz w:val="18"/>
              </w:rPr>
              <w:t>time frames</w:t>
            </w:r>
            <w:r w:rsidR="000D0AA5">
              <w:rPr>
                <w:rFonts w:asciiTheme="minorHAnsi" w:hAnsiTheme="minorHAnsi"/>
                <w:sz w:val="18"/>
              </w:rPr>
              <w:t>,</w:t>
            </w:r>
            <w:r w:rsidR="005C165C" w:rsidRPr="00C815FC">
              <w:rPr>
                <w:rFonts w:asciiTheme="minorHAnsi" w:hAnsiTheme="minorHAnsi"/>
                <w:sz w:val="18"/>
              </w:rPr>
              <w:t xml:space="preserve"> and genres.</w:t>
            </w:r>
          </w:p>
        </w:tc>
        <w:tc>
          <w:tcPr>
            <w:tcW w:w="1624" w:type="dxa"/>
            <w:shd w:val="clear" w:color="auto" w:fill="auto"/>
          </w:tcPr>
          <w:p w:rsidR="005C165C" w:rsidRPr="00C815FC" w:rsidRDefault="008215C3" w:rsidP="000D0A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sz w:val="18"/>
              </w:rPr>
              <w:t>2</w:t>
            </w:r>
            <w:r w:rsidR="005C165C" w:rsidRPr="00C815FC">
              <w:rPr>
                <w:rFonts w:asciiTheme="minorHAnsi" w:hAnsiTheme="minorHAnsi"/>
                <w:sz w:val="18"/>
              </w:rPr>
              <w:t>. Follow stories and descriptions of considerable length</w:t>
            </w:r>
            <w:r w:rsidR="000D0AA5">
              <w:rPr>
                <w:rFonts w:asciiTheme="minorHAnsi" w:hAnsiTheme="minorHAnsi"/>
                <w:sz w:val="18"/>
              </w:rPr>
              <w:t xml:space="preserve">, </w:t>
            </w:r>
            <w:r w:rsidR="005C165C" w:rsidRPr="00C815FC">
              <w:rPr>
                <w:rFonts w:asciiTheme="minorHAnsi" w:hAnsiTheme="minorHAnsi"/>
                <w:sz w:val="18"/>
              </w:rPr>
              <w:t>various time frames</w:t>
            </w:r>
            <w:r w:rsidR="000D0AA5">
              <w:rPr>
                <w:rFonts w:asciiTheme="minorHAnsi" w:hAnsiTheme="minorHAnsi"/>
                <w:sz w:val="18"/>
              </w:rPr>
              <w:t>,</w:t>
            </w:r>
            <w:r w:rsidR="005C165C" w:rsidRPr="00C815FC">
              <w:rPr>
                <w:rFonts w:asciiTheme="minorHAnsi" w:hAnsiTheme="minorHAnsi"/>
                <w:sz w:val="18"/>
              </w:rPr>
              <w:t xml:space="preserve"> and genres, even with an unfamiliar topic.</w:t>
            </w:r>
          </w:p>
        </w:tc>
        <w:tc>
          <w:tcPr>
            <w:tcW w:w="1624" w:type="dxa"/>
            <w:shd w:val="clear" w:color="auto" w:fill="auto"/>
          </w:tcPr>
          <w:p w:rsidR="005C165C" w:rsidRPr="00C815FC" w:rsidRDefault="008215C3"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sz w:val="18"/>
              </w:rPr>
              <w:t>2</w:t>
            </w:r>
            <w:r w:rsidR="005C165C" w:rsidRPr="00C815FC">
              <w:rPr>
                <w:rFonts w:asciiTheme="minorHAnsi" w:hAnsiTheme="minorHAnsi"/>
                <w:sz w:val="18"/>
              </w:rPr>
              <w:t>. Easily follow narrative, informational</w:t>
            </w:r>
            <w:r w:rsidR="00D64A0A">
              <w:rPr>
                <w:rFonts w:asciiTheme="minorHAnsi" w:hAnsiTheme="minorHAnsi"/>
                <w:sz w:val="18"/>
              </w:rPr>
              <w:t xml:space="preserve">, </w:t>
            </w:r>
            <w:r w:rsidR="005C165C" w:rsidRPr="00C815FC">
              <w:rPr>
                <w:rFonts w:asciiTheme="minorHAnsi" w:hAnsiTheme="minorHAnsi"/>
                <w:sz w:val="18"/>
              </w:rPr>
              <w:t xml:space="preserve">and descriptive texts of </w:t>
            </w:r>
            <w:r w:rsidR="00AB3F6D">
              <w:rPr>
                <w:rFonts w:asciiTheme="minorHAnsi" w:hAnsiTheme="minorHAnsi"/>
                <w:sz w:val="18"/>
              </w:rPr>
              <w:t>various</w:t>
            </w:r>
            <w:r w:rsidR="005C165C" w:rsidRPr="00C815FC">
              <w:rPr>
                <w:rFonts w:asciiTheme="minorHAnsi" w:hAnsiTheme="minorHAnsi"/>
                <w:sz w:val="18"/>
              </w:rPr>
              <w:t xml:space="preserve"> length</w:t>
            </w:r>
            <w:r w:rsidR="00AB3F6D">
              <w:rPr>
                <w:rFonts w:asciiTheme="minorHAnsi" w:hAnsiTheme="minorHAnsi"/>
                <w:sz w:val="18"/>
              </w:rPr>
              <w:t>s</w:t>
            </w:r>
            <w:r w:rsidR="005C165C" w:rsidRPr="00C815FC">
              <w:rPr>
                <w:rFonts w:asciiTheme="minorHAnsi" w:hAnsiTheme="minorHAnsi"/>
                <w:sz w:val="18"/>
              </w:rPr>
              <w:t xml:space="preserve"> and in various time frames and genres.</w:t>
            </w:r>
          </w:p>
          <w:p w:rsidR="005C165C" w:rsidRPr="00C815FC" w:rsidRDefault="005C165C"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tc>
      </w:tr>
      <w:tr w:rsidR="005C165C" w:rsidRPr="00C815FC">
        <w:trPr>
          <w:trHeight w:val="100"/>
        </w:trPr>
        <w:tc>
          <w:tcPr>
            <w:tcW w:w="1624" w:type="dxa"/>
            <w:shd w:val="clear" w:color="auto" w:fill="auto"/>
          </w:tcPr>
          <w:p w:rsidR="005C165C" w:rsidRDefault="005C165C"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p w:rsidR="005C165C" w:rsidRPr="00C815FC" w:rsidRDefault="005C165C"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p>
        </w:tc>
        <w:tc>
          <w:tcPr>
            <w:tcW w:w="1624" w:type="dxa"/>
            <w:shd w:val="clear" w:color="auto" w:fill="auto"/>
          </w:tcPr>
          <w:p w:rsidR="005C165C" w:rsidRPr="00C815FC" w:rsidRDefault="005C165C" w:rsidP="009B466C">
            <w:pPr>
              <w:rPr>
                <w:rFonts w:asciiTheme="minorHAnsi" w:hAnsiTheme="minorHAnsi"/>
              </w:rPr>
            </w:pPr>
          </w:p>
        </w:tc>
        <w:tc>
          <w:tcPr>
            <w:tcW w:w="1624" w:type="dxa"/>
            <w:shd w:val="clear" w:color="auto" w:fill="auto"/>
          </w:tcPr>
          <w:p w:rsidR="005C165C" w:rsidRPr="00C815FC" w:rsidRDefault="005C165C" w:rsidP="009B466C">
            <w:pPr>
              <w:rPr>
                <w:rFonts w:asciiTheme="minorHAnsi" w:hAnsiTheme="minorHAnsi"/>
              </w:rPr>
            </w:pPr>
          </w:p>
        </w:tc>
        <w:tc>
          <w:tcPr>
            <w:tcW w:w="1624" w:type="dxa"/>
            <w:shd w:val="clear" w:color="auto" w:fill="auto"/>
          </w:tcPr>
          <w:p w:rsidR="005C165C" w:rsidRPr="00C815FC" w:rsidRDefault="005C165C" w:rsidP="009B466C">
            <w:pPr>
              <w:rPr>
                <w:rFonts w:asciiTheme="minorHAnsi" w:hAnsiTheme="minorHAnsi"/>
              </w:rPr>
            </w:pPr>
          </w:p>
        </w:tc>
        <w:tc>
          <w:tcPr>
            <w:tcW w:w="1624" w:type="dxa"/>
            <w:shd w:val="clear" w:color="auto" w:fill="auto"/>
          </w:tcPr>
          <w:p w:rsidR="005C165C" w:rsidRPr="00C815FC" w:rsidRDefault="005C165C" w:rsidP="009B466C">
            <w:pPr>
              <w:rPr>
                <w:rFonts w:asciiTheme="minorHAnsi" w:hAnsiTheme="minorHAnsi"/>
              </w:rPr>
            </w:pPr>
          </w:p>
        </w:tc>
        <w:tc>
          <w:tcPr>
            <w:tcW w:w="1624" w:type="dxa"/>
            <w:shd w:val="clear" w:color="auto" w:fill="auto"/>
          </w:tcPr>
          <w:p w:rsidR="005C165C" w:rsidRDefault="005C165C" w:rsidP="009B466C"/>
        </w:tc>
        <w:tc>
          <w:tcPr>
            <w:tcW w:w="1624" w:type="dxa"/>
            <w:shd w:val="clear" w:color="auto" w:fill="auto"/>
          </w:tcPr>
          <w:p w:rsidR="005C165C" w:rsidRDefault="005C165C" w:rsidP="009B466C"/>
        </w:tc>
        <w:tc>
          <w:tcPr>
            <w:tcW w:w="1624" w:type="dxa"/>
            <w:shd w:val="clear" w:color="auto" w:fill="auto"/>
          </w:tcPr>
          <w:p w:rsidR="005C165C" w:rsidRDefault="005C165C" w:rsidP="009B466C"/>
        </w:tc>
        <w:tc>
          <w:tcPr>
            <w:tcW w:w="1624" w:type="dxa"/>
            <w:shd w:val="clear" w:color="auto" w:fill="auto"/>
          </w:tcPr>
          <w:p w:rsidR="005C165C" w:rsidRPr="00C815FC" w:rsidRDefault="008215C3"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rPr>
            </w:pPr>
            <w:r>
              <w:rPr>
                <w:rFonts w:asciiTheme="minorHAnsi" w:hAnsiTheme="minorHAnsi"/>
                <w:sz w:val="18"/>
              </w:rPr>
              <w:t>3</w:t>
            </w:r>
            <w:r w:rsidR="005C165C">
              <w:rPr>
                <w:rFonts w:asciiTheme="minorHAnsi" w:hAnsiTheme="minorHAnsi"/>
                <w:sz w:val="18"/>
              </w:rPr>
              <w:t>. Sometimes follow extended arguments and different points of view.</w:t>
            </w:r>
          </w:p>
        </w:tc>
      </w:tr>
    </w:tbl>
    <w:p w:rsidR="008C4175" w:rsidRDefault="008C4175" w:rsidP="005C165C">
      <w:pPr>
        <w:rPr>
          <w:rFonts w:asciiTheme="minorHAnsi" w:hAnsiTheme="minorHAnsi"/>
        </w:rPr>
      </w:pPr>
    </w:p>
    <w:p w:rsidR="008C4175" w:rsidRDefault="008C4175">
      <w:pPr>
        <w:spacing w:after="200" w:line="276" w:lineRule="auto"/>
        <w:rPr>
          <w:rFonts w:asciiTheme="minorHAnsi" w:hAnsiTheme="minorHAnsi"/>
        </w:rPr>
      </w:pPr>
      <w:r>
        <w:rPr>
          <w:rFonts w:asciiTheme="minorHAnsi" w:hAnsiTheme="minorHAnsi"/>
        </w:rPr>
        <w:br w:type="page"/>
      </w:r>
    </w:p>
    <w:p w:rsidR="005C165C" w:rsidRDefault="005C165C" w:rsidP="005C165C">
      <w:pPr>
        <w:jc w:val="center"/>
        <w:rPr>
          <w:rFonts w:asciiTheme="minorHAnsi" w:hAnsiTheme="minorHAnsi"/>
        </w:rPr>
      </w:pPr>
    </w:p>
    <w:p w:rsidR="008C4175" w:rsidRDefault="008C4175" w:rsidP="005C165C">
      <w:pPr>
        <w:jc w:val="center"/>
        <w:rPr>
          <w:rFonts w:asciiTheme="minorHAnsi" w:hAnsiTheme="minorHAnsi"/>
        </w:rPr>
      </w:pPr>
    </w:p>
    <w:p w:rsidR="008C4175" w:rsidRDefault="008C4175" w:rsidP="005C165C">
      <w:pPr>
        <w:jc w:val="center"/>
        <w:rPr>
          <w:rFonts w:asciiTheme="minorHAnsi" w:hAnsiTheme="minorHAnsi"/>
        </w:rPr>
      </w:pP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4"/>
        <w:gridCol w:w="1624"/>
        <w:gridCol w:w="1624"/>
        <w:gridCol w:w="1624"/>
        <w:gridCol w:w="1624"/>
        <w:gridCol w:w="1624"/>
        <w:gridCol w:w="1624"/>
        <w:gridCol w:w="1624"/>
        <w:gridCol w:w="1624"/>
      </w:tblGrid>
      <w:tr w:rsidR="005C165C" w:rsidRPr="00C815FC">
        <w:tc>
          <w:tcPr>
            <w:tcW w:w="14616" w:type="dxa"/>
            <w:gridSpan w:val="9"/>
            <w:shd w:val="clear" w:color="auto" w:fill="D9D9D9" w:themeFill="background1" w:themeFillShade="D9"/>
          </w:tcPr>
          <w:p w:rsidR="005C165C" w:rsidRPr="00C815FC" w:rsidRDefault="005C165C"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rPr>
              <w:br w:type="page"/>
            </w:r>
            <w:r w:rsidR="001563A9">
              <w:rPr>
                <w:rFonts w:asciiTheme="minorHAnsi" w:hAnsiTheme="minorHAnsi"/>
                <w:sz w:val="36"/>
              </w:rPr>
              <w:t xml:space="preserve"> Presentational Speaking (PS)</w:t>
            </w:r>
          </w:p>
          <w:p w:rsidR="005C165C" w:rsidRPr="00C815FC" w:rsidRDefault="005C165C" w:rsidP="009B466C">
            <w:pPr>
              <w:rPr>
                <w:rFonts w:asciiTheme="minorHAnsi" w:hAnsiTheme="minorHAnsi"/>
              </w:rPr>
            </w:pPr>
            <w:r w:rsidRPr="0003695C">
              <w:rPr>
                <w:rFonts w:asciiTheme="minorHAnsi" w:hAnsiTheme="minorHAnsi"/>
                <w:i/>
                <w:sz w:val="28"/>
              </w:rPr>
              <w:t>Present information, concepts</w:t>
            </w:r>
            <w:r w:rsidR="00D64A0A">
              <w:rPr>
                <w:rFonts w:asciiTheme="minorHAnsi" w:hAnsiTheme="minorHAnsi"/>
                <w:i/>
                <w:sz w:val="28"/>
              </w:rPr>
              <w:t>,</w:t>
            </w:r>
            <w:r w:rsidRPr="0003695C">
              <w:rPr>
                <w:rFonts w:asciiTheme="minorHAnsi" w:hAnsiTheme="minorHAnsi"/>
                <w:i/>
                <w:sz w:val="28"/>
              </w:rPr>
              <w:t xml:space="preserve"> and ideas to inform, explain, persuade</w:t>
            </w:r>
            <w:r w:rsidR="00D64A0A">
              <w:rPr>
                <w:rFonts w:asciiTheme="minorHAnsi" w:hAnsiTheme="minorHAnsi"/>
                <w:i/>
                <w:sz w:val="28"/>
              </w:rPr>
              <w:t>,</w:t>
            </w:r>
            <w:r w:rsidRPr="0003695C">
              <w:rPr>
                <w:rFonts w:asciiTheme="minorHAnsi" w:hAnsiTheme="minorHAnsi"/>
                <w:i/>
                <w:sz w:val="28"/>
              </w:rPr>
              <w:t xml:space="preserve"> and narrate on a variety of topics using appropriate media and adapting to various audiences of listeners or viewers.  The student can:</w:t>
            </w:r>
          </w:p>
        </w:tc>
      </w:tr>
      <w:tr w:rsidR="005C165C" w:rsidRPr="00C815FC">
        <w:tc>
          <w:tcPr>
            <w:tcW w:w="4872" w:type="dxa"/>
            <w:gridSpan w:val="3"/>
          </w:tcPr>
          <w:p w:rsidR="005C165C" w:rsidRPr="00C815FC" w:rsidRDefault="005C165C" w:rsidP="009B466C">
            <w:pPr>
              <w:jc w:val="center"/>
              <w:rPr>
                <w:rFonts w:asciiTheme="minorHAnsi" w:hAnsiTheme="minorHAnsi"/>
              </w:rPr>
            </w:pPr>
            <w:r w:rsidRPr="00C815FC">
              <w:rPr>
                <w:rFonts w:asciiTheme="minorHAnsi" w:hAnsiTheme="minorHAnsi"/>
                <w:b/>
              </w:rPr>
              <w:t>NOVICE</w:t>
            </w:r>
          </w:p>
        </w:tc>
        <w:tc>
          <w:tcPr>
            <w:tcW w:w="4872" w:type="dxa"/>
            <w:gridSpan w:val="3"/>
          </w:tcPr>
          <w:p w:rsidR="005C165C" w:rsidRPr="00C815FC" w:rsidRDefault="005C165C" w:rsidP="009B466C">
            <w:pPr>
              <w:jc w:val="center"/>
              <w:rPr>
                <w:rFonts w:asciiTheme="minorHAnsi" w:hAnsiTheme="minorHAnsi"/>
              </w:rPr>
            </w:pPr>
            <w:r w:rsidRPr="00C815FC">
              <w:rPr>
                <w:rFonts w:asciiTheme="minorHAnsi" w:hAnsiTheme="minorHAnsi"/>
                <w:b/>
              </w:rPr>
              <w:t>INTERMEDIATE</w:t>
            </w:r>
          </w:p>
        </w:tc>
        <w:tc>
          <w:tcPr>
            <w:tcW w:w="4872" w:type="dxa"/>
            <w:gridSpan w:val="3"/>
          </w:tcPr>
          <w:p w:rsidR="005C165C" w:rsidRPr="00C815FC" w:rsidRDefault="005C165C" w:rsidP="009B466C">
            <w:pPr>
              <w:jc w:val="center"/>
              <w:rPr>
                <w:rFonts w:asciiTheme="minorHAnsi" w:hAnsiTheme="minorHAnsi"/>
              </w:rPr>
            </w:pPr>
            <w:r w:rsidRPr="00C815FC">
              <w:rPr>
                <w:rFonts w:asciiTheme="minorHAnsi" w:hAnsiTheme="minorHAnsi"/>
                <w:b/>
              </w:rPr>
              <w:t>ADVANCED</w:t>
            </w:r>
          </w:p>
        </w:tc>
      </w:tr>
      <w:tr w:rsidR="005C165C" w:rsidRPr="00C815FC">
        <w:tc>
          <w:tcPr>
            <w:tcW w:w="1624" w:type="dxa"/>
            <w:tcBorders>
              <w:bottom w:val="single" w:sz="4" w:space="0" w:color="auto"/>
            </w:tcBorders>
          </w:tcPr>
          <w:p w:rsidR="005C165C" w:rsidRPr="00C815FC" w:rsidRDefault="005C165C" w:rsidP="009B466C">
            <w:pPr>
              <w:jc w:val="center"/>
              <w:rPr>
                <w:rFonts w:asciiTheme="minorHAnsi" w:hAnsiTheme="minorHAnsi"/>
              </w:rPr>
            </w:pPr>
            <w:r w:rsidRPr="00C815FC">
              <w:rPr>
                <w:rFonts w:asciiTheme="minorHAnsi" w:hAnsiTheme="minorHAnsi"/>
                <w:szCs w:val="22"/>
              </w:rPr>
              <w:t>Low</w:t>
            </w:r>
          </w:p>
        </w:tc>
        <w:tc>
          <w:tcPr>
            <w:tcW w:w="1624" w:type="dxa"/>
            <w:tcBorders>
              <w:bottom w:val="single" w:sz="4" w:space="0" w:color="auto"/>
            </w:tcBorders>
          </w:tcPr>
          <w:p w:rsidR="005C165C" w:rsidRPr="00C815FC" w:rsidRDefault="005C165C" w:rsidP="009B466C">
            <w:pPr>
              <w:jc w:val="center"/>
              <w:rPr>
                <w:rFonts w:asciiTheme="minorHAnsi" w:hAnsiTheme="minorHAnsi"/>
              </w:rPr>
            </w:pPr>
            <w:r w:rsidRPr="00C815FC">
              <w:rPr>
                <w:rFonts w:asciiTheme="minorHAnsi" w:hAnsiTheme="minorHAnsi"/>
              </w:rPr>
              <w:t>Mid</w:t>
            </w:r>
          </w:p>
        </w:tc>
        <w:tc>
          <w:tcPr>
            <w:tcW w:w="1624" w:type="dxa"/>
            <w:tcBorders>
              <w:bottom w:val="single" w:sz="4" w:space="0" w:color="auto"/>
            </w:tcBorders>
          </w:tcPr>
          <w:p w:rsidR="005C165C" w:rsidRPr="00C815FC" w:rsidRDefault="005C165C" w:rsidP="009B466C">
            <w:pPr>
              <w:jc w:val="center"/>
              <w:rPr>
                <w:rFonts w:asciiTheme="minorHAnsi" w:hAnsiTheme="minorHAnsi"/>
              </w:rPr>
            </w:pPr>
            <w:r w:rsidRPr="00C815FC">
              <w:rPr>
                <w:rFonts w:asciiTheme="minorHAnsi" w:hAnsiTheme="minorHAnsi"/>
              </w:rPr>
              <w:t>High</w:t>
            </w:r>
          </w:p>
        </w:tc>
        <w:tc>
          <w:tcPr>
            <w:tcW w:w="1624" w:type="dxa"/>
            <w:tcBorders>
              <w:bottom w:val="single" w:sz="4" w:space="0" w:color="auto"/>
            </w:tcBorders>
          </w:tcPr>
          <w:p w:rsidR="005C165C" w:rsidRPr="00C815FC" w:rsidRDefault="005C165C" w:rsidP="009B466C">
            <w:pPr>
              <w:jc w:val="center"/>
              <w:rPr>
                <w:rFonts w:asciiTheme="minorHAnsi" w:hAnsiTheme="minorHAnsi"/>
              </w:rPr>
            </w:pPr>
            <w:r w:rsidRPr="00C815FC">
              <w:rPr>
                <w:rFonts w:asciiTheme="minorHAnsi" w:hAnsiTheme="minorHAnsi"/>
              </w:rPr>
              <w:t>Low</w:t>
            </w:r>
          </w:p>
        </w:tc>
        <w:tc>
          <w:tcPr>
            <w:tcW w:w="1624" w:type="dxa"/>
            <w:tcBorders>
              <w:bottom w:val="single" w:sz="4" w:space="0" w:color="auto"/>
            </w:tcBorders>
          </w:tcPr>
          <w:p w:rsidR="005C165C" w:rsidRPr="00C815FC" w:rsidRDefault="005C165C" w:rsidP="009B466C">
            <w:pPr>
              <w:jc w:val="center"/>
              <w:rPr>
                <w:rFonts w:asciiTheme="minorHAnsi" w:hAnsiTheme="minorHAnsi"/>
              </w:rPr>
            </w:pPr>
            <w:r w:rsidRPr="00C815FC">
              <w:rPr>
                <w:rFonts w:asciiTheme="minorHAnsi" w:hAnsiTheme="minorHAnsi"/>
              </w:rPr>
              <w:t>Mid</w:t>
            </w:r>
          </w:p>
        </w:tc>
        <w:tc>
          <w:tcPr>
            <w:tcW w:w="1624" w:type="dxa"/>
            <w:tcBorders>
              <w:bottom w:val="single" w:sz="4" w:space="0" w:color="auto"/>
            </w:tcBorders>
          </w:tcPr>
          <w:p w:rsidR="005C165C" w:rsidRPr="00C815FC" w:rsidRDefault="005C165C" w:rsidP="009B466C">
            <w:pPr>
              <w:jc w:val="center"/>
              <w:rPr>
                <w:rFonts w:asciiTheme="minorHAnsi" w:hAnsiTheme="minorHAnsi"/>
              </w:rPr>
            </w:pPr>
            <w:r w:rsidRPr="00C815FC">
              <w:rPr>
                <w:rFonts w:asciiTheme="minorHAnsi" w:hAnsiTheme="minorHAnsi"/>
              </w:rPr>
              <w:t>High</w:t>
            </w:r>
          </w:p>
        </w:tc>
        <w:tc>
          <w:tcPr>
            <w:tcW w:w="1624" w:type="dxa"/>
            <w:tcBorders>
              <w:bottom w:val="single" w:sz="4" w:space="0" w:color="auto"/>
            </w:tcBorders>
          </w:tcPr>
          <w:p w:rsidR="005C165C" w:rsidRPr="00C815FC" w:rsidRDefault="005C165C" w:rsidP="009B466C">
            <w:pPr>
              <w:jc w:val="center"/>
              <w:rPr>
                <w:rFonts w:asciiTheme="minorHAnsi" w:hAnsiTheme="minorHAnsi"/>
              </w:rPr>
            </w:pPr>
            <w:r w:rsidRPr="00C815FC">
              <w:rPr>
                <w:rFonts w:asciiTheme="minorHAnsi" w:hAnsiTheme="minorHAnsi"/>
              </w:rPr>
              <w:t>Low</w:t>
            </w:r>
          </w:p>
        </w:tc>
        <w:tc>
          <w:tcPr>
            <w:tcW w:w="1624" w:type="dxa"/>
            <w:tcBorders>
              <w:bottom w:val="single" w:sz="4" w:space="0" w:color="auto"/>
            </w:tcBorders>
          </w:tcPr>
          <w:p w:rsidR="005C165C" w:rsidRPr="00C815FC" w:rsidRDefault="005C165C" w:rsidP="009B466C">
            <w:pPr>
              <w:jc w:val="center"/>
              <w:rPr>
                <w:rFonts w:asciiTheme="minorHAnsi" w:hAnsiTheme="minorHAnsi"/>
              </w:rPr>
            </w:pPr>
            <w:r w:rsidRPr="00C815FC">
              <w:rPr>
                <w:rFonts w:asciiTheme="minorHAnsi" w:hAnsiTheme="minorHAnsi"/>
              </w:rPr>
              <w:t>Mid</w:t>
            </w:r>
          </w:p>
        </w:tc>
        <w:tc>
          <w:tcPr>
            <w:tcW w:w="1624" w:type="dxa"/>
            <w:tcBorders>
              <w:bottom w:val="single" w:sz="4" w:space="0" w:color="auto"/>
            </w:tcBorders>
          </w:tcPr>
          <w:p w:rsidR="005C165C" w:rsidRPr="00C815FC" w:rsidRDefault="005C165C" w:rsidP="009B466C">
            <w:pPr>
              <w:jc w:val="center"/>
              <w:rPr>
                <w:rFonts w:asciiTheme="minorHAnsi" w:hAnsiTheme="minorHAnsi"/>
              </w:rPr>
            </w:pPr>
            <w:r w:rsidRPr="00C815FC">
              <w:rPr>
                <w:rFonts w:asciiTheme="minorHAnsi" w:hAnsiTheme="minorHAnsi"/>
              </w:rPr>
              <w:t>High</w:t>
            </w:r>
          </w:p>
        </w:tc>
      </w:tr>
      <w:tr w:rsidR="005C165C" w:rsidRPr="00C815FC">
        <w:trPr>
          <w:trHeight w:val="140"/>
        </w:trPr>
        <w:tc>
          <w:tcPr>
            <w:tcW w:w="1624" w:type="dxa"/>
            <w:tcBorders>
              <w:top w:val="single" w:sz="4" w:space="0" w:color="auto"/>
              <w:left w:val="single" w:sz="4" w:space="0" w:color="auto"/>
              <w:bottom w:val="single" w:sz="4" w:space="0" w:color="auto"/>
              <w:right w:val="single" w:sz="4" w:space="0" w:color="auto"/>
            </w:tcBorders>
            <w:shd w:val="clear" w:color="auto" w:fill="auto"/>
          </w:tcPr>
          <w:p w:rsidR="005C165C" w:rsidRDefault="00534339" w:rsidP="009B466C">
            <w:pPr>
              <w:rPr>
                <w:rFonts w:asciiTheme="minorHAnsi" w:hAnsiTheme="minorHAnsi"/>
                <w:sz w:val="18"/>
              </w:rPr>
            </w:pPr>
            <w:r>
              <w:rPr>
                <w:rFonts w:asciiTheme="minorHAnsi" w:hAnsiTheme="minorHAnsi"/>
                <w:sz w:val="18"/>
              </w:rPr>
              <w:t>1</w:t>
            </w:r>
            <w:r w:rsidR="005C165C">
              <w:rPr>
                <w:rFonts w:asciiTheme="minorHAnsi" w:hAnsiTheme="minorHAnsi"/>
                <w:sz w:val="18"/>
              </w:rPr>
              <w:t xml:space="preserve">. </w:t>
            </w:r>
            <w:r w:rsidR="005C165C" w:rsidRPr="00C815FC">
              <w:rPr>
                <w:rFonts w:asciiTheme="minorHAnsi" w:hAnsiTheme="minorHAnsi"/>
                <w:sz w:val="18"/>
              </w:rPr>
              <w:t xml:space="preserve">Present </w:t>
            </w:r>
            <w:r w:rsidR="005C165C">
              <w:rPr>
                <w:rFonts w:asciiTheme="minorHAnsi" w:hAnsiTheme="minorHAnsi"/>
                <w:sz w:val="18"/>
              </w:rPr>
              <w:t>information about self and other</w:t>
            </w:r>
            <w:r w:rsidR="005C165C" w:rsidRPr="00C815FC">
              <w:rPr>
                <w:rFonts w:asciiTheme="minorHAnsi" w:hAnsiTheme="minorHAnsi"/>
                <w:sz w:val="18"/>
              </w:rPr>
              <w:t xml:space="preserve"> familiar topics using single words or </w:t>
            </w:r>
            <w:r w:rsidR="00D64A0A">
              <w:rPr>
                <w:rFonts w:asciiTheme="minorHAnsi" w:hAnsiTheme="minorHAnsi"/>
                <w:sz w:val="18"/>
              </w:rPr>
              <w:t>practiced</w:t>
            </w:r>
            <w:r w:rsidR="005C165C" w:rsidRPr="00C815FC">
              <w:rPr>
                <w:rFonts w:asciiTheme="minorHAnsi" w:hAnsiTheme="minorHAnsi"/>
                <w:sz w:val="18"/>
              </w:rPr>
              <w:t xml:space="preserve"> phrases.</w:t>
            </w:r>
          </w:p>
          <w:p w:rsidR="005C165C" w:rsidRPr="00C815FC" w:rsidRDefault="005C165C" w:rsidP="009B466C">
            <w:pPr>
              <w:rPr>
                <w:rFonts w:asciiTheme="minorHAnsi" w:hAnsiTheme="minorHAnsi"/>
                <w:sz w:val="18"/>
              </w:rPr>
            </w:pP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5C165C" w:rsidRPr="001B5634" w:rsidRDefault="00534339" w:rsidP="00D64A0A">
            <w:pPr>
              <w:rPr>
                <w:rFonts w:asciiTheme="minorHAnsi" w:hAnsiTheme="minorHAnsi"/>
                <w:sz w:val="18"/>
              </w:rPr>
            </w:pPr>
            <w:r>
              <w:rPr>
                <w:rFonts w:asciiTheme="minorHAnsi" w:hAnsiTheme="minorHAnsi"/>
                <w:sz w:val="18"/>
              </w:rPr>
              <w:t>1</w:t>
            </w:r>
            <w:r w:rsidR="005C165C" w:rsidRPr="001B5634">
              <w:rPr>
                <w:rFonts w:asciiTheme="minorHAnsi" w:hAnsiTheme="minorHAnsi"/>
                <w:sz w:val="18"/>
              </w:rPr>
              <w:t>.</w:t>
            </w:r>
            <w:r w:rsidR="005C165C">
              <w:rPr>
                <w:rFonts w:asciiTheme="minorHAnsi" w:hAnsiTheme="minorHAnsi"/>
                <w:sz w:val="18"/>
              </w:rPr>
              <w:t xml:space="preserve"> </w:t>
            </w:r>
            <w:r w:rsidR="005C165C" w:rsidRPr="001B5634">
              <w:rPr>
                <w:rFonts w:asciiTheme="minorHAnsi" w:hAnsiTheme="minorHAnsi"/>
                <w:sz w:val="18"/>
              </w:rPr>
              <w:t xml:space="preserve">Present information about self and other familiar topics using a variety of words, phrases, and </w:t>
            </w:r>
            <w:r w:rsidR="00D64A0A">
              <w:rPr>
                <w:rFonts w:asciiTheme="minorHAnsi" w:hAnsiTheme="minorHAnsi"/>
                <w:sz w:val="18"/>
              </w:rPr>
              <w:t>practiced</w:t>
            </w:r>
            <w:r w:rsidR="005C165C" w:rsidRPr="001B5634">
              <w:rPr>
                <w:rFonts w:asciiTheme="minorHAnsi" w:hAnsiTheme="minorHAnsi"/>
                <w:sz w:val="18"/>
              </w:rPr>
              <w:t xml:space="preserve"> expressions.</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5C165C" w:rsidRPr="00C815FC" w:rsidRDefault="00534339" w:rsidP="00D64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rPr>
            </w:pPr>
            <w:r>
              <w:rPr>
                <w:rFonts w:asciiTheme="minorHAnsi" w:hAnsiTheme="minorHAnsi"/>
                <w:sz w:val="18"/>
              </w:rPr>
              <w:t>1</w:t>
            </w:r>
            <w:r w:rsidR="005C165C">
              <w:rPr>
                <w:rFonts w:asciiTheme="minorHAnsi" w:hAnsiTheme="minorHAnsi"/>
                <w:sz w:val="18"/>
              </w:rPr>
              <w:t xml:space="preserve">. </w:t>
            </w:r>
            <w:r w:rsidR="005C165C" w:rsidRPr="00C815FC">
              <w:rPr>
                <w:rFonts w:asciiTheme="minorHAnsi" w:hAnsiTheme="minorHAnsi"/>
                <w:sz w:val="18"/>
              </w:rPr>
              <w:t>Present basic information on familiar topics</w:t>
            </w:r>
            <w:r w:rsidR="005C165C">
              <w:rPr>
                <w:rFonts w:asciiTheme="minorHAnsi" w:hAnsiTheme="minorHAnsi"/>
                <w:sz w:val="18"/>
              </w:rPr>
              <w:t xml:space="preserve"> using </w:t>
            </w:r>
            <w:r w:rsidR="00D64A0A">
              <w:rPr>
                <w:rFonts w:asciiTheme="minorHAnsi" w:hAnsiTheme="minorHAnsi"/>
                <w:sz w:val="18"/>
              </w:rPr>
              <w:t>learned</w:t>
            </w:r>
            <w:r w:rsidR="005C165C" w:rsidRPr="00C815FC">
              <w:rPr>
                <w:rFonts w:asciiTheme="minorHAnsi" w:hAnsiTheme="minorHAnsi"/>
                <w:sz w:val="18"/>
              </w:rPr>
              <w:t xml:space="preserve"> phrases and simple sentences.</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5C165C" w:rsidRPr="00C815FC" w:rsidRDefault="00534339" w:rsidP="00534339">
            <w:pPr>
              <w:rPr>
                <w:rFonts w:asciiTheme="minorHAnsi" w:hAnsiTheme="minorHAnsi"/>
                <w:sz w:val="18"/>
              </w:rPr>
            </w:pPr>
            <w:r>
              <w:rPr>
                <w:rFonts w:asciiTheme="minorHAnsi" w:hAnsiTheme="minorHAnsi"/>
                <w:sz w:val="18"/>
              </w:rPr>
              <w:t>1</w:t>
            </w:r>
            <w:r w:rsidR="005C165C">
              <w:rPr>
                <w:rFonts w:asciiTheme="minorHAnsi" w:hAnsiTheme="minorHAnsi"/>
                <w:sz w:val="18"/>
              </w:rPr>
              <w:t xml:space="preserve">. Present information on </w:t>
            </w:r>
            <w:r w:rsidR="005C165C" w:rsidRPr="00C815FC">
              <w:rPr>
                <w:rFonts w:asciiTheme="minorHAnsi" w:hAnsiTheme="minorHAnsi"/>
                <w:sz w:val="18"/>
              </w:rPr>
              <w:t>familiar topics</w:t>
            </w:r>
            <w:r w:rsidR="005C165C">
              <w:rPr>
                <w:rFonts w:asciiTheme="minorHAnsi" w:hAnsiTheme="minorHAnsi"/>
                <w:sz w:val="18"/>
              </w:rPr>
              <w:t xml:space="preserve"> </w:t>
            </w:r>
            <w:r w:rsidR="00B14932">
              <w:rPr>
                <w:rFonts w:asciiTheme="minorHAnsi" w:hAnsiTheme="minorHAnsi"/>
                <w:sz w:val="18"/>
              </w:rPr>
              <w:t xml:space="preserve">by </w:t>
            </w:r>
            <w:r w:rsidR="005C165C" w:rsidRPr="00C815FC">
              <w:rPr>
                <w:rFonts w:asciiTheme="minorHAnsi" w:hAnsiTheme="minorHAnsi"/>
                <w:sz w:val="18"/>
              </w:rPr>
              <w:t>using a series of simple sentences.</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5C165C" w:rsidRPr="00C815FC" w:rsidRDefault="00534339" w:rsidP="00534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rPr>
            </w:pPr>
            <w:r>
              <w:rPr>
                <w:rFonts w:asciiTheme="minorHAnsi" w:hAnsiTheme="minorHAnsi"/>
                <w:sz w:val="18"/>
              </w:rPr>
              <w:t>1</w:t>
            </w:r>
            <w:r w:rsidR="005C165C">
              <w:rPr>
                <w:rFonts w:asciiTheme="minorHAnsi" w:hAnsiTheme="minorHAnsi"/>
                <w:sz w:val="18"/>
              </w:rPr>
              <w:t xml:space="preserve">. </w:t>
            </w:r>
            <w:r w:rsidR="005C165C" w:rsidRPr="00C815FC">
              <w:rPr>
                <w:rFonts w:asciiTheme="minorHAnsi" w:hAnsiTheme="minorHAnsi"/>
                <w:sz w:val="18"/>
              </w:rPr>
              <w:t xml:space="preserve">Make </w:t>
            </w:r>
            <w:r w:rsidR="005C165C">
              <w:rPr>
                <w:rFonts w:asciiTheme="minorHAnsi" w:hAnsiTheme="minorHAnsi"/>
                <w:sz w:val="18"/>
              </w:rPr>
              <w:t xml:space="preserve">simple </w:t>
            </w:r>
            <w:r w:rsidR="005C165C" w:rsidRPr="00C815FC">
              <w:rPr>
                <w:rFonts w:asciiTheme="minorHAnsi" w:hAnsiTheme="minorHAnsi"/>
                <w:sz w:val="18"/>
              </w:rPr>
              <w:t>presentations on a wide variety of familiar topics using connected sentences.</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5C165C" w:rsidRPr="00C815FC" w:rsidRDefault="00534339" w:rsidP="00534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rPr>
            </w:pPr>
            <w:r>
              <w:rPr>
                <w:rFonts w:asciiTheme="minorHAnsi" w:hAnsiTheme="minorHAnsi"/>
                <w:sz w:val="18"/>
              </w:rPr>
              <w:t>1</w:t>
            </w:r>
            <w:r w:rsidR="005C165C">
              <w:rPr>
                <w:rFonts w:asciiTheme="minorHAnsi" w:hAnsiTheme="minorHAnsi"/>
                <w:sz w:val="18"/>
              </w:rPr>
              <w:t xml:space="preserve">. Make general </w:t>
            </w:r>
            <w:r w:rsidR="005C165C" w:rsidRPr="00C815FC">
              <w:rPr>
                <w:rFonts w:asciiTheme="minorHAnsi" w:hAnsiTheme="minorHAnsi"/>
                <w:sz w:val="18"/>
              </w:rPr>
              <w:t xml:space="preserve">presentations </w:t>
            </w:r>
            <w:r w:rsidR="005C165C">
              <w:rPr>
                <w:rFonts w:asciiTheme="minorHAnsi" w:hAnsiTheme="minorHAnsi"/>
                <w:sz w:val="18"/>
              </w:rPr>
              <w:t>on</w:t>
            </w:r>
            <w:r w:rsidR="005C165C" w:rsidRPr="00C815FC">
              <w:rPr>
                <w:rFonts w:asciiTheme="minorHAnsi" w:hAnsiTheme="minorHAnsi"/>
                <w:sz w:val="18"/>
              </w:rPr>
              <w:t xml:space="preserve"> events and experiences</w:t>
            </w:r>
            <w:r w:rsidR="005C165C" w:rsidRPr="00C815FC">
              <w:rPr>
                <w:rFonts w:asciiTheme="minorHAnsi" w:hAnsiTheme="minorHAnsi"/>
              </w:rPr>
              <w:t xml:space="preserve"> </w:t>
            </w:r>
            <w:r w:rsidR="005C165C">
              <w:rPr>
                <w:rFonts w:asciiTheme="minorHAnsi" w:hAnsiTheme="minorHAnsi"/>
                <w:sz w:val="18"/>
              </w:rPr>
              <w:t>with some control of various time</w:t>
            </w:r>
            <w:r w:rsidR="005C165C" w:rsidRPr="00C815FC">
              <w:rPr>
                <w:rFonts w:asciiTheme="minorHAnsi" w:hAnsiTheme="minorHAnsi"/>
                <w:sz w:val="18"/>
              </w:rPr>
              <w:t xml:space="preserve"> frames.</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5C165C" w:rsidRPr="00C815FC" w:rsidRDefault="00534339"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rPr>
            </w:pPr>
            <w:r>
              <w:rPr>
                <w:rFonts w:asciiTheme="minorHAnsi" w:hAnsiTheme="minorHAnsi"/>
                <w:sz w:val="18"/>
              </w:rPr>
              <w:t>1</w:t>
            </w:r>
            <w:r w:rsidR="005C165C">
              <w:rPr>
                <w:rFonts w:asciiTheme="minorHAnsi" w:hAnsiTheme="minorHAnsi"/>
                <w:sz w:val="18"/>
              </w:rPr>
              <w:t xml:space="preserve">. Deliver detailed presentations </w:t>
            </w:r>
            <w:r w:rsidR="005C165C" w:rsidRPr="00C815FC">
              <w:rPr>
                <w:rFonts w:asciiTheme="minorHAnsi" w:hAnsiTheme="minorHAnsi"/>
                <w:sz w:val="18"/>
              </w:rPr>
              <w:t xml:space="preserve">on events, </w:t>
            </w:r>
            <w:r w:rsidR="005C165C">
              <w:rPr>
                <w:rFonts w:asciiTheme="minorHAnsi" w:hAnsiTheme="minorHAnsi"/>
                <w:sz w:val="18"/>
              </w:rPr>
              <w:t xml:space="preserve">interests, </w:t>
            </w:r>
            <w:r w:rsidR="005C165C" w:rsidRPr="00C815FC">
              <w:rPr>
                <w:rFonts w:asciiTheme="minorHAnsi" w:hAnsiTheme="minorHAnsi"/>
                <w:sz w:val="18"/>
              </w:rPr>
              <w:t>experiences, and academic t</w:t>
            </w:r>
            <w:r w:rsidR="005C165C">
              <w:rPr>
                <w:rFonts w:asciiTheme="minorHAnsi" w:hAnsiTheme="minorHAnsi"/>
                <w:sz w:val="18"/>
              </w:rPr>
              <w:t>opics in</w:t>
            </w:r>
            <w:r w:rsidR="005C165C" w:rsidRPr="00C815FC">
              <w:rPr>
                <w:rFonts w:asciiTheme="minorHAnsi" w:hAnsiTheme="minorHAnsi"/>
                <w:sz w:val="18"/>
              </w:rPr>
              <w:t xml:space="preserve"> various time frames.</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5C165C" w:rsidRPr="00C815FC" w:rsidRDefault="00534339" w:rsidP="00534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rPr>
            </w:pPr>
            <w:r>
              <w:rPr>
                <w:rFonts w:asciiTheme="minorHAnsi" w:hAnsiTheme="minorHAnsi"/>
                <w:sz w:val="18"/>
              </w:rPr>
              <w:t>1</w:t>
            </w:r>
            <w:r w:rsidR="005C165C">
              <w:rPr>
                <w:rFonts w:asciiTheme="minorHAnsi" w:hAnsiTheme="minorHAnsi"/>
                <w:sz w:val="18"/>
              </w:rPr>
              <w:t xml:space="preserve">. </w:t>
            </w:r>
            <w:r w:rsidR="005C165C" w:rsidRPr="00C815FC">
              <w:rPr>
                <w:rFonts w:asciiTheme="minorHAnsi" w:hAnsiTheme="minorHAnsi"/>
                <w:sz w:val="18"/>
              </w:rPr>
              <w:t>Deliver</w:t>
            </w:r>
            <w:r w:rsidR="005C165C">
              <w:rPr>
                <w:rFonts w:asciiTheme="minorHAnsi" w:hAnsiTheme="minorHAnsi"/>
                <w:sz w:val="18"/>
              </w:rPr>
              <w:t xml:space="preserve"> </w:t>
            </w:r>
            <w:r w:rsidR="005C165C" w:rsidRPr="00C815FC">
              <w:rPr>
                <w:rFonts w:asciiTheme="minorHAnsi" w:hAnsiTheme="minorHAnsi"/>
                <w:sz w:val="18"/>
              </w:rPr>
              <w:t>detai</w:t>
            </w:r>
            <w:r w:rsidR="005C165C">
              <w:rPr>
                <w:rFonts w:asciiTheme="minorHAnsi" w:hAnsiTheme="minorHAnsi"/>
                <w:sz w:val="18"/>
              </w:rPr>
              <w:t>led presentations</w:t>
            </w:r>
            <w:r w:rsidR="005C165C" w:rsidRPr="00C815FC">
              <w:rPr>
                <w:rFonts w:asciiTheme="minorHAnsi" w:hAnsiTheme="minorHAnsi"/>
                <w:sz w:val="18"/>
              </w:rPr>
              <w:t xml:space="preserve"> on a variety o</w:t>
            </w:r>
            <w:r w:rsidR="005C165C">
              <w:rPr>
                <w:rFonts w:asciiTheme="minorHAnsi" w:hAnsiTheme="minorHAnsi"/>
                <w:sz w:val="18"/>
              </w:rPr>
              <w:t>f events, experiences, academic topics, and issues</w:t>
            </w:r>
            <w:r w:rsidR="005C165C" w:rsidRPr="00C815FC">
              <w:rPr>
                <w:rFonts w:asciiTheme="minorHAnsi" w:hAnsiTheme="minorHAnsi"/>
                <w:sz w:val="18"/>
              </w:rPr>
              <w:t xml:space="preserve"> in various time frames.</w:t>
            </w:r>
          </w:p>
        </w:tc>
        <w:tc>
          <w:tcPr>
            <w:tcW w:w="1624" w:type="dxa"/>
            <w:tcBorders>
              <w:top w:val="single" w:sz="4" w:space="0" w:color="auto"/>
              <w:left w:val="single" w:sz="4" w:space="0" w:color="auto"/>
              <w:bottom w:val="single" w:sz="4" w:space="0" w:color="auto"/>
              <w:right w:val="single" w:sz="4" w:space="0" w:color="auto"/>
            </w:tcBorders>
            <w:shd w:val="clear" w:color="auto" w:fill="auto"/>
          </w:tcPr>
          <w:p w:rsidR="005C165C" w:rsidRPr="00C815FC" w:rsidRDefault="00534339" w:rsidP="00534339">
            <w:pPr>
              <w:rPr>
                <w:rFonts w:asciiTheme="minorHAnsi" w:hAnsiTheme="minorHAnsi"/>
                <w:sz w:val="18"/>
              </w:rPr>
            </w:pPr>
            <w:r>
              <w:rPr>
                <w:rFonts w:asciiTheme="minorHAnsi" w:hAnsiTheme="minorHAnsi"/>
                <w:sz w:val="18"/>
              </w:rPr>
              <w:t>1</w:t>
            </w:r>
            <w:r w:rsidR="005C165C">
              <w:rPr>
                <w:rFonts w:asciiTheme="minorHAnsi" w:hAnsiTheme="minorHAnsi"/>
                <w:sz w:val="18"/>
              </w:rPr>
              <w:t xml:space="preserve">. Deliver </w:t>
            </w:r>
            <w:r w:rsidR="005C165C" w:rsidRPr="00C815FC">
              <w:rPr>
                <w:rFonts w:asciiTheme="minorHAnsi" w:hAnsiTheme="minorHAnsi"/>
                <w:sz w:val="18"/>
              </w:rPr>
              <w:t>detailed</w:t>
            </w:r>
            <w:r w:rsidR="005C165C">
              <w:rPr>
                <w:rFonts w:asciiTheme="minorHAnsi" w:hAnsiTheme="minorHAnsi"/>
                <w:sz w:val="18"/>
              </w:rPr>
              <w:t xml:space="preserve"> presentations </w:t>
            </w:r>
            <w:r w:rsidR="00CF04CD">
              <w:rPr>
                <w:rFonts w:asciiTheme="minorHAnsi" w:hAnsiTheme="minorHAnsi"/>
                <w:sz w:val="18"/>
              </w:rPr>
              <w:t xml:space="preserve">with </w:t>
            </w:r>
            <w:r w:rsidR="005C165C" w:rsidRPr="00C815FC">
              <w:rPr>
                <w:rFonts w:asciiTheme="minorHAnsi" w:hAnsiTheme="minorHAnsi"/>
                <w:sz w:val="18"/>
              </w:rPr>
              <w:t>accuracy, clarity</w:t>
            </w:r>
            <w:r w:rsidR="004752A0">
              <w:rPr>
                <w:rFonts w:asciiTheme="minorHAnsi" w:hAnsiTheme="minorHAnsi"/>
                <w:sz w:val="18"/>
              </w:rPr>
              <w:t>,</w:t>
            </w:r>
            <w:r w:rsidR="005C165C" w:rsidRPr="00C815FC">
              <w:rPr>
                <w:rFonts w:asciiTheme="minorHAnsi" w:hAnsiTheme="minorHAnsi"/>
                <w:sz w:val="18"/>
              </w:rPr>
              <w:t xml:space="preserve"> and precision on </w:t>
            </w:r>
            <w:r w:rsidR="00CF04CD">
              <w:rPr>
                <w:rFonts w:asciiTheme="minorHAnsi" w:hAnsiTheme="minorHAnsi"/>
                <w:sz w:val="18"/>
              </w:rPr>
              <w:t xml:space="preserve">a variety of </w:t>
            </w:r>
            <w:r w:rsidR="005C165C" w:rsidRPr="00C815FC">
              <w:rPr>
                <w:rFonts w:asciiTheme="minorHAnsi" w:hAnsiTheme="minorHAnsi"/>
                <w:sz w:val="18"/>
              </w:rPr>
              <w:t>events, experiences</w:t>
            </w:r>
            <w:r w:rsidR="005C165C">
              <w:rPr>
                <w:rFonts w:asciiTheme="minorHAnsi" w:hAnsiTheme="minorHAnsi"/>
                <w:sz w:val="18"/>
              </w:rPr>
              <w:t>, and academic</w:t>
            </w:r>
            <w:r w:rsidR="005C165C" w:rsidRPr="00C815FC">
              <w:rPr>
                <w:rFonts w:asciiTheme="minorHAnsi" w:hAnsiTheme="minorHAnsi"/>
                <w:sz w:val="18"/>
              </w:rPr>
              <w:t xml:space="preserve"> and professional topics in various time</w:t>
            </w:r>
            <w:r w:rsidR="005C165C">
              <w:rPr>
                <w:rFonts w:asciiTheme="minorHAnsi" w:hAnsiTheme="minorHAnsi"/>
                <w:sz w:val="18"/>
              </w:rPr>
              <w:t xml:space="preserve"> </w:t>
            </w:r>
            <w:r w:rsidR="005C165C" w:rsidRPr="00C815FC">
              <w:rPr>
                <w:rFonts w:asciiTheme="minorHAnsi" w:hAnsiTheme="minorHAnsi"/>
                <w:sz w:val="18"/>
              </w:rPr>
              <w:t>frames.</w:t>
            </w:r>
          </w:p>
        </w:tc>
      </w:tr>
    </w:tbl>
    <w:p w:rsidR="005C165C" w:rsidRPr="00C815FC" w:rsidRDefault="005C165C" w:rsidP="005C165C">
      <w:pPr>
        <w:jc w:val="center"/>
        <w:rPr>
          <w:rFonts w:asciiTheme="minorHAnsi" w:hAnsiTheme="minorHAnsi"/>
        </w:rPr>
      </w:pPr>
    </w:p>
    <w:p w:rsidR="005C165C" w:rsidRDefault="005C165C" w:rsidP="005C165C">
      <w:pPr>
        <w:spacing w:after="200" w:line="276" w:lineRule="auto"/>
        <w:rPr>
          <w:rFonts w:asciiTheme="minorHAnsi" w:eastAsia="Arial Black" w:hAnsiTheme="minorHAnsi" w:cs="Arial Black"/>
          <w:color w:val="7F7F7F"/>
          <w:sz w:val="40"/>
        </w:rPr>
      </w:pPr>
      <w:r>
        <w:rPr>
          <w:rFonts w:asciiTheme="minorHAnsi" w:eastAsia="Arial Black" w:hAnsiTheme="minorHAnsi" w:cs="Arial Black"/>
          <w:color w:val="7F7F7F"/>
          <w:sz w:val="40"/>
        </w:rPr>
        <w:br w:type="page"/>
      </w:r>
    </w:p>
    <w:p w:rsidR="005C165C" w:rsidRPr="00C815FC" w:rsidRDefault="005C165C" w:rsidP="005C165C">
      <w:pPr>
        <w:jc w:val="center"/>
        <w:rPr>
          <w:rFonts w:asciiTheme="minorHAnsi" w:eastAsia="Arial Black" w:hAnsiTheme="minorHAnsi" w:cs="Arial Black"/>
          <w:color w:val="7F7F7F"/>
          <w:sz w:val="40"/>
        </w:rPr>
      </w:pPr>
    </w:p>
    <w:p w:rsidR="005C165C" w:rsidRPr="00C815FC" w:rsidRDefault="005C165C" w:rsidP="008215C3">
      <w:pPr>
        <w:jc w:val="center"/>
        <w:rPr>
          <w:rFonts w:asciiTheme="minorHAnsi" w:hAnsiTheme="minorHAnsi"/>
        </w:rPr>
      </w:pP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4"/>
        <w:gridCol w:w="1624"/>
        <w:gridCol w:w="1624"/>
        <w:gridCol w:w="1624"/>
        <w:gridCol w:w="1624"/>
        <w:gridCol w:w="1624"/>
        <w:gridCol w:w="1624"/>
        <w:gridCol w:w="1624"/>
        <w:gridCol w:w="1624"/>
      </w:tblGrid>
      <w:tr w:rsidR="005C165C" w:rsidRPr="00C815FC">
        <w:tc>
          <w:tcPr>
            <w:tcW w:w="14616" w:type="dxa"/>
            <w:gridSpan w:val="9"/>
            <w:shd w:val="clear" w:color="auto" w:fill="D9D9D9" w:themeFill="background1" w:themeFillShade="D9"/>
          </w:tcPr>
          <w:p w:rsidR="005C165C" w:rsidRPr="00C815FC" w:rsidRDefault="001563A9"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rPr>
            </w:pPr>
            <w:r>
              <w:rPr>
                <w:rFonts w:asciiTheme="minorHAnsi" w:hAnsiTheme="minorHAnsi"/>
                <w:sz w:val="36"/>
              </w:rPr>
              <w:t>Presentational Writing (PW)</w:t>
            </w:r>
          </w:p>
          <w:p w:rsidR="005C165C" w:rsidRPr="00C815FC" w:rsidRDefault="005C165C" w:rsidP="009B466C">
            <w:pPr>
              <w:rPr>
                <w:rFonts w:asciiTheme="minorHAnsi" w:hAnsiTheme="minorHAnsi"/>
              </w:rPr>
            </w:pPr>
            <w:r w:rsidRPr="0003695C">
              <w:rPr>
                <w:rFonts w:asciiTheme="minorHAnsi" w:hAnsiTheme="minorHAnsi"/>
                <w:i/>
                <w:sz w:val="28"/>
              </w:rPr>
              <w:t>Present information, concepts</w:t>
            </w:r>
            <w:r w:rsidR="00FB1EDC">
              <w:rPr>
                <w:rFonts w:asciiTheme="minorHAnsi" w:hAnsiTheme="minorHAnsi"/>
                <w:i/>
                <w:sz w:val="28"/>
              </w:rPr>
              <w:t>,</w:t>
            </w:r>
            <w:r w:rsidRPr="0003695C">
              <w:rPr>
                <w:rFonts w:asciiTheme="minorHAnsi" w:hAnsiTheme="minorHAnsi"/>
                <w:i/>
                <w:sz w:val="28"/>
              </w:rPr>
              <w:t xml:space="preserve"> and ideas to inform, explain, persuade</w:t>
            </w:r>
            <w:r w:rsidR="00FB1EDC">
              <w:rPr>
                <w:rFonts w:asciiTheme="minorHAnsi" w:hAnsiTheme="minorHAnsi"/>
                <w:i/>
                <w:sz w:val="28"/>
              </w:rPr>
              <w:t>,</w:t>
            </w:r>
            <w:r w:rsidRPr="0003695C">
              <w:rPr>
                <w:rFonts w:asciiTheme="minorHAnsi" w:hAnsiTheme="minorHAnsi"/>
                <w:i/>
                <w:sz w:val="28"/>
              </w:rPr>
              <w:t xml:space="preserve"> and narrate on a variety of topics using appropriate media and adapting to various audiences of readers or viewers.  The student can:</w:t>
            </w:r>
          </w:p>
        </w:tc>
      </w:tr>
      <w:tr w:rsidR="005C165C" w:rsidRPr="00C815FC">
        <w:tc>
          <w:tcPr>
            <w:tcW w:w="4872" w:type="dxa"/>
            <w:gridSpan w:val="3"/>
          </w:tcPr>
          <w:p w:rsidR="005C165C" w:rsidRPr="00C815FC" w:rsidRDefault="005C165C" w:rsidP="009B466C">
            <w:pPr>
              <w:jc w:val="center"/>
              <w:rPr>
                <w:rFonts w:asciiTheme="minorHAnsi" w:hAnsiTheme="minorHAnsi"/>
              </w:rPr>
            </w:pPr>
            <w:r w:rsidRPr="00C815FC">
              <w:rPr>
                <w:rFonts w:asciiTheme="minorHAnsi" w:hAnsiTheme="minorHAnsi"/>
                <w:b/>
              </w:rPr>
              <w:t>NOVICE</w:t>
            </w:r>
          </w:p>
        </w:tc>
        <w:tc>
          <w:tcPr>
            <w:tcW w:w="4872" w:type="dxa"/>
            <w:gridSpan w:val="3"/>
          </w:tcPr>
          <w:p w:rsidR="005C165C" w:rsidRPr="00C815FC" w:rsidRDefault="005C165C" w:rsidP="009B466C">
            <w:pPr>
              <w:jc w:val="center"/>
              <w:rPr>
                <w:rFonts w:asciiTheme="minorHAnsi" w:hAnsiTheme="minorHAnsi"/>
              </w:rPr>
            </w:pPr>
            <w:r w:rsidRPr="00C815FC">
              <w:rPr>
                <w:rFonts w:asciiTheme="minorHAnsi" w:hAnsiTheme="minorHAnsi"/>
                <w:b/>
              </w:rPr>
              <w:t>INTERMEDIATE</w:t>
            </w:r>
          </w:p>
        </w:tc>
        <w:tc>
          <w:tcPr>
            <w:tcW w:w="4872" w:type="dxa"/>
            <w:gridSpan w:val="3"/>
          </w:tcPr>
          <w:p w:rsidR="005C165C" w:rsidRPr="00C815FC" w:rsidRDefault="005C165C" w:rsidP="009B466C">
            <w:pPr>
              <w:jc w:val="center"/>
              <w:rPr>
                <w:rFonts w:asciiTheme="minorHAnsi" w:hAnsiTheme="minorHAnsi"/>
              </w:rPr>
            </w:pPr>
            <w:r w:rsidRPr="00C815FC">
              <w:rPr>
                <w:rFonts w:asciiTheme="minorHAnsi" w:hAnsiTheme="minorHAnsi"/>
                <w:b/>
              </w:rPr>
              <w:t>ADVANCED</w:t>
            </w:r>
          </w:p>
        </w:tc>
      </w:tr>
      <w:tr w:rsidR="005C165C" w:rsidRPr="00C815FC">
        <w:tc>
          <w:tcPr>
            <w:tcW w:w="1624" w:type="dxa"/>
          </w:tcPr>
          <w:p w:rsidR="005C165C" w:rsidRPr="00C815FC" w:rsidRDefault="005C165C" w:rsidP="009B466C">
            <w:pPr>
              <w:jc w:val="center"/>
              <w:rPr>
                <w:rFonts w:asciiTheme="minorHAnsi" w:hAnsiTheme="minorHAnsi"/>
              </w:rPr>
            </w:pPr>
            <w:r w:rsidRPr="00C815FC">
              <w:rPr>
                <w:rFonts w:asciiTheme="minorHAnsi" w:hAnsiTheme="minorHAnsi"/>
                <w:szCs w:val="22"/>
              </w:rPr>
              <w:t>Low</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Mid</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High</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Low</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Mid</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High</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Low</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Mid</w:t>
            </w:r>
          </w:p>
        </w:tc>
        <w:tc>
          <w:tcPr>
            <w:tcW w:w="1624" w:type="dxa"/>
          </w:tcPr>
          <w:p w:rsidR="005C165C" w:rsidRPr="00C815FC" w:rsidRDefault="005C165C" w:rsidP="009B466C">
            <w:pPr>
              <w:jc w:val="center"/>
              <w:rPr>
                <w:rFonts w:asciiTheme="minorHAnsi" w:hAnsiTheme="minorHAnsi"/>
              </w:rPr>
            </w:pPr>
            <w:r w:rsidRPr="00C815FC">
              <w:rPr>
                <w:rFonts w:asciiTheme="minorHAnsi" w:hAnsiTheme="minorHAnsi"/>
              </w:rPr>
              <w:t>High</w:t>
            </w:r>
          </w:p>
        </w:tc>
      </w:tr>
      <w:tr w:rsidR="005C165C" w:rsidRPr="00C815FC">
        <w:trPr>
          <w:trHeight w:val="140"/>
        </w:trPr>
        <w:tc>
          <w:tcPr>
            <w:tcW w:w="1624" w:type="dxa"/>
            <w:shd w:val="clear" w:color="auto" w:fill="auto"/>
          </w:tcPr>
          <w:p w:rsidR="005C165C" w:rsidRPr="00996A6E" w:rsidRDefault="00534339" w:rsidP="009B466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rPr>
                <w:rFonts w:asciiTheme="minorHAnsi" w:hAnsiTheme="minorHAnsi"/>
                <w:sz w:val="18"/>
                <w:szCs w:val="18"/>
              </w:rPr>
            </w:pPr>
            <w:r>
              <w:rPr>
                <w:rFonts w:asciiTheme="minorHAnsi" w:hAnsiTheme="minorHAnsi"/>
                <w:sz w:val="18"/>
                <w:szCs w:val="18"/>
              </w:rPr>
              <w:t>1</w:t>
            </w:r>
            <w:r w:rsidR="005C165C">
              <w:rPr>
                <w:rFonts w:asciiTheme="minorHAnsi" w:hAnsiTheme="minorHAnsi"/>
                <w:sz w:val="18"/>
                <w:szCs w:val="18"/>
              </w:rPr>
              <w:t xml:space="preserve">. </w:t>
            </w:r>
            <w:r w:rsidR="005C165C" w:rsidRPr="00996A6E">
              <w:rPr>
                <w:rFonts w:asciiTheme="minorHAnsi" w:hAnsiTheme="minorHAnsi"/>
                <w:sz w:val="18"/>
                <w:szCs w:val="18"/>
              </w:rPr>
              <w:t>Copy some familiar words, characters</w:t>
            </w:r>
            <w:r w:rsidR="004752A0">
              <w:rPr>
                <w:rFonts w:asciiTheme="minorHAnsi" w:hAnsiTheme="minorHAnsi"/>
                <w:sz w:val="18"/>
                <w:szCs w:val="18"/>
              </w:rPr>
              <w:t>,</w:t>
            </w:r>
            <w:r w:rsidR="005C165C" w:rsidRPr="00996A6E">
              <w:rPr>
                <w:rFonts w:asciiTheme="minorHAnsi" w:hAnsiTheme="minorHAnsi"/>
                <w:sz w:val="18"/>
                <w:szCs w:val="18"/>
              </w:rPr>
              <w:t xml:space="preserve"> or phrases.</w:t>
            </w:r>
          </w:p>
          <w:p w:rsidR="005C165C" w:rsidRPr="00996A6E" w:rsidRDefault="005C165C" w:rsidP="009B46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szCs w:val="18"/>
              </w:rPr>
            </w:pPr>
          </w:p>
        </w:tc>
        <w:tc>
          <w:tcPr>
            <w:tcW w:w="1624" w:type="dxa"/>
            <w:shd w:val="clear" w:color="auto" w:fill="auto"/>
          </w:tcPr>
          <w:p w:rsidR="005C165C" w:rsidRPr="001B5634" w:rsidRDefault="00534339" w:rsidP="00534339">
            <w:pPr>
              <w:rPr>
                <w:rFonts w:asciiTheme="minorHAnsi" w:hAnsiTheme="minorHAnsi"/>
                <w:sz w:val="18"/>
                <w:szCs w:val="18"/>
              </w:rPr>
            </w:pPr>
            <w:r>
              <w:rPr>
                <w:rFonts w:asciiTheme="minorHAnsi" w:hAnsiTheme="minorHAnsi"/>
                <w:sz w:val="18"/>
                <w:szCs w:val="18"/>
              </w:rPr>
              <w:t>1</w:t>
            </w:r>
            <w:r w:rsidR="005C165C" w:rsidRPr="001B5634">
              <w:rPr>
                <w:rFonts w:asciiTheme="minorHAnsi" w:hAnsiTheme="minorHAnsi"/>
                <w:sz w:val="18"/>
                <w:szCs w:val="18"/>
              </w:rPr>
              <w:t>.</w:t>
            </w:r>
            <w:r w:rsidR="005C165C">
              <w:rPr>
                <w:rFonts w:asciiTheme="minorHAnsi" w:hAnsiTheme="minorHAnsi"/>
                <w:sz w:val="18"/>
                <w:szCs w:val="18"/>
              </w:rPr>
              <w:t xml:space="preserve"> </w:t>
            </w:r>
            <w:r w:rsidR="005C165C" w:rsidRPr="001B5634">
              <w:rPr>
                <w:rFonts w:asciiTheme="minorHAnsi" w:hAnsiTheme="minorHAnsi"/>
                <w:sz w:val="18"/>
                <w:szCs w:val="18"/>
              </w:rPr>
              <w:t>Write lists and practiced phrases on familiar topics.</w:t>
            </w:r>
          </w:p>
        </w:tc>
        <w:tc>
          <w:tcPr>
            <w:tcW w:w="1624" w:type="dxa"/>
            <w:shd w:val="clear" w:color="auto" w:fill="auto"/>
          </w:tcPr>
          <w:p w:rsidR="005C165C" w:rsidRPr="0044665B" w:rsidRDefault="00534339" w:rsidP="00534339">
            <w:pPr>
              <w:rPr>
                <w:rFonts w:asciiTheme="minorHAnsi" w:hAnsiTheme="minorHAnsi"/>
                <w:sz w:val="18"/>
                <w:szCs w:val="18"/>
              </w:rPr>
            </w:pPr>
            <w:r>
              <w:rPr>
                <w:rFonts w:asciiTheme="minorHAnsi" w:hAnsiTheme="minorHAnsi"/>
                <w:sz w:val="18"/>
                <w:szCs w:val="18"/>
              </w:rPr>
              <w:t>1</w:t>
            </w:r>
            <w:r w:rsidR="005C165C">
              <w:rPr>
                <w:rFonts w:asciiTheme="minorHAnsi" w:hAnsiTheme="minorHAnsi"/>
                <w:sz w:val="18"/>
                <w:szCs w:val="18"/>
              </w:rPr>
              <w:t xml:space="preserve">. </w:t>
            </w:r>
            <w:r w:rsidR="005C165C" w:rsidRPr="0044665B">
              <w:rPr>
                <w:rFonts w:asciiTheme="minorHAnsi" w:hAnsiTheme="minorHAnsi"/>
                <w:sz w:val="18"/>
                <w:szCs w:val="18"/>
              </w:rPr>
              <w:t>Write short messages and notes using phrases and simple sentences on topics related to everyday life.</w:t>
            </w:r>
          </w:p>
        </w:tc>
        <w:tc>
          <w:tcPr>
            <w:tcW w:w="1624" w:type="dxa"/>
            <w:shd w:val="clear" w:color="auto" w:fill="auto"/>
          </w:tcPr>
          <w:p w:rsidR="005C165C" w:rsidRDefault="00534339" w:rsidP="00534339">
            <w:pPr>
              <w:rPr>
                <w:rFonts w:asciiTheme="minorHAnsi" w:hAnsiTheme="minorHAnsi"/>
                <w:sz w:val="18"/>
                <w:szCs w:val="18"/>
              </w:rPr>
            </w:pPr>
            <w:r>
              <w:rPr>
                <w:rFonts w:asciiTheme="minorHAnsi" w:hAnsiTheme="minorHAnsi"/>
                <w:sz w:val="18"/>
                <w:szCs w:val="18"/>
              </w:rPr>
              <w:t>1</w:t>
            </w:r>
            <w:r w:rsidR="005C165C">
              <w:rPr>
                <w:rFonts w:asciiTheme="minorHAnsi" w:hAnsiTheme="minorHAnsi"/>
                <w:sz w:val="18"/>
                <w:szCs w:val="18"/>
              </w:rPr>
              <w:t>. Write and share short messages about</w:t>
            </w:r>
            <w:r w:rsidR="005C165C" w:rsidRPr="0044665B">
              <w:rPr>
                <w:rFonts w:asciiTheme="minorHAnsi" w:hAnsiTheme="minorHAnsi"/>
                <w:sz w:val="18"/>
                <w:szCs w:val="18"/>
              </w:rPr>
              <w:t xml:space="preserve"> familiar topics</w:t>
            </w:r>
            <w:r w:rsidR="005C165C">
              <w:rPr>
                <w:rFonts w:asciiTheme="minorHAnsi" w:hAnsiTheme="minorHAnsi"/>
                <w:sz w:val="18"/>
                <w:szCs w:val="18"/>
              </w:rPr>
              <w:t xml:space="preserve"> </w:t>
            </w:r>
            <w:r w:rsidR="005C165C" w:rsidRPr="0044665B">
              <w:rPr>
                <w:rFonts w:asciiTheme="minorHAnsi" w:hAnsiTheme="minorHAnsi"/>
                <w:sz w:val="18"/>
                <w:szCs w:val="18"/>
              </w:rPr>
              <w:t>using a series of simple sentences.</w:t>
            </w:r>
          </w:p>
        </w:tc>
        <w:tc>
          <w:tcPr>
            <w:tcW w:w="1624" w:type="dxa"/>
            <w:shd w:val="clear" w:color="auto" w:fill="auto"/>
          </w:tcPr>
          <w:p w:rsidR="005C165C" w:rsidRDefault="00534339" w:rsidP="00534339">
            <w:pPr>
              <w:rPr>
                <w:rFonts w:asciiTheme="minorHAnsi" w:hAnsiTheme="minorHAnsi"/>
                <w:sz w:val="18"/>
                <w:szCs w:val="18"/>
              </w:rPr>
            </w:pPr>
            <w:r>
              <w:rPr>
                <w:rFonts w:asciiTheme="minorHAnsi" w:hAnsiTheme="minorHAnsi"/>
                <w:sz w:val="18"/>
                <w:szCs w:val="18"/>
              </w:rPr>
              <w:t>1</w:t>
            </w:r>
            <w:r w:rsidR="005C165C">
              <w:rPr>
                <w:rFonts w:asciiTheme="minorHAnsi" w:hAnsiTheme="minorHAnsi"/>
                <w:sz w:val="18"/>
                <w:szCs w:val="18"/>
              </w:rPr>
              <w:t>. Write and share material about a variety of familiar topics using connected sentences.</w:t>
            </w:r>
          </w:p>
        </w:tc>
        <w:tc>
          <w:tcPr>
            <w:tcW w:w="1624" w:type="dxa"/>
            <w:shd w:val="clear" w:color="auto" w:fill="auto"/>
          </w:tcPr>
          <w:p w:rsidR="005C165C" w:rsidRDefault="00534339" w:rsidP="00534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sz w:val="18"/>
                <w:szCs w:val="18"/>
              </w:rPr>
            </w:pPr>
            <w:r>
              <w:rPr>
                <w:rFonts w:asciiTheme="minorHAnsi" w:hAnsiTheme="minorHAnsi"/>
                <w:sz w:val="18"/>
                <w:szCs w:val="18"/>
              </w:rPr>
              <w:t>1</w:t>
            </w:r>
            <w:r w:rsidR="005C165C">
              <w:rPr>
                <w:rFonts w:asciiTheme="minorHAnsi" w:hAnsiTheme="minorHAnsi"/>
                <w:sz w:val="18"/>
                <w:szCs w:val="18"/>
              </w:rPr>
              <w:t xml:space="preserve">. </w:t>
            </w:r>
            <w:r w:rsidR="005C165C" w:rsidRPr="0044665B">
              <w:rPr>
                <w:rFonts w:asciiTheme="minorHAnsi" w:hAnsiTheme="minorHAnsi"/>
                <w:sz w:val="18"/>
                <w:szCs w:val="18"/>
              </w:rPr>
              <w:t xml:space="preserve">Write </w:t>
            </w:r>
            <w:r w:rsidR="005C165C">
              <w:rPr>
                <w:rFonts w:asciiTheme="minorHAnsi" w:hAnsiTheme="minorHAnsi"/>
                <w:sz w:val="18"/>
                <w:szCs w:val="18"/>
              </w:rPr>
              <w:t xml:space="preserve">and share </w:t>
            </w:r>
            <w:r w:rsidR="005C165C" w:rsidRPr="0044665B">
              <w:rPr>
                <w:rFonts w:asciiTheme="minorHAnsi" w:hAnsiTheme="minorHAnsi"/>
                <w:sz w:val="18"/>
                <w:szCs w:val="18"/>
              </w:rPr>
              <w:t>simple paragrap</w:t>
            </w:r>
            <w:r w:rsidR="005C165C">
              <w:rPr>
                <w:rFonts w:asciiTheme="minorHAnsi" w:hAnsiTheme="minorHAnsi"/>
                <w:sz w:val="18"/>
                <w:szCs w:val="18"/>
              </w:rPr>
              <w:t xml:space="preserve">hs </w:t>
            </w:r>
            <w:r w:rsidR="00B14932">
              <w:rPr>
                <w:rFonts w:asciiTheme="minorHAnsi" w:hAnsiTheme="minorHAnsi"/>
                <w:sz w:val="18"/>
                <w:szCs w:val="18"/>
              </w:rPr>
              <w:t>about</w:t>
            </w:r>
            <w:r w:rsidR="00B14932" w:rsidRPr="0044665B">
              <w:rPr>
                <w:rFonts w:asciiTheme="minorHAnsi" w:hAnsiTheme="minorHAnsi"/>
                <w:sz w:val="18"/>
                <w:szCs w:val="18"/>
              </w:rPr>
              <w:t xml:space="preserve"> </w:t>
            </w:r>
            <w:r w:rsidR="005C165C" w:rsidRPr="0044665B">
              <w:rPr>
                <w:rFonts w:asciiTheme="minorHAnsi" w:hAnsiTheme="minorHAnsi"/>
                <w:sz w:val="18"/>
                <w:szCs w:val="18"/>
              </w:rPr>
              <w:t>events, experiences, and academic topics with some control of various time frames.</w:t>
            </w:r>
          </w:p>
        </w:tc>
        <w:tc>
          <w:tcPr>
            <w:tcW w:w="1624" w:type="dxa"/>
            <w:shd w:val="clear" w:color="auto" w:fill="auto"/>
          </w:tcPr>
          <w:p w:rsidR="005C165C" w:rsidRPr="0044665B" w:rsidRDefault="00534339" w:rsidP="00534339">
            <w:pPr>
              <w:rPr>
                <w:rFonts w:asciiTheme="minorHAnsi" w:hAnsiTheme="minorHAnsi"/>
                <w:sz w:val="18"/>
                <w:szCs w:val="18"/>
              </w:rPr>
            </w:pPr>
            <w:r>
              <w:rPr>
                <w:rFonts w:asciiTheme="minorHAnsi" w:hAnsiTheme="minorHAnsi"/>
                <w:sz w:val="18"/>
                <w:szCs w:val="18"/>
              </w:rPr>
              <w:t>1</w:t>
            </w:r>
            <w:r w:rsidR="005C165C">
              <w:rPr>
                <w:rFonts w:asciiTheme="minorHAnsi" w:hAnsiTheme="minorHAnsi"/>
                <w:sz w:val="18"/>
                <w:szCs w:val="18"/>
              </w:rPr>
              <w:t xml:space="preserve">. </w:t>
            </w:r>
            <w:r w:rsidR="005C165C" w:rsidRPr="0044665B">
              <w:rPr>
                <w:rFonts w:asciiTheme="minorHAnsi" w:hAnsiTheme="minorHAnsi"/>
                <w:sz w:val="18"/>
                <w:szCs w:val="18"/>
              </w:rPr>
              <w:t xml:space="preserve">Write </w:t>
            </w:r>
            <w:r w:rsidR="005C165C">
              <w:rPr>
                <w:rFonts w:asciiTheme="minorHAnsi" w:hAnsiTheme="minorHAnsi"/>
                <w:sz w:val="18"/>
                <w:szCs w:val="18"/>
              </w:rPr>
              <w:t xml:space="preserve">and present </w:t>
            </w:r>
            <w:r w:rsidR="005C165C" w:rsidRPr="0044665B">
              <w:rPr>
                <w:rFonts w:asciiTheme="minorHAnsi" w:hAnsiTheme="minorHAnsi"/>
                <w:sz w:val="18"/>
                <w:szCs w:val="18"/>
              </w:rPr>
              <w:t>organized paragraphs appropriate to an audience on a variety of topics, events, and experiences in various time frames.</w:t>
            </w:r>
          </w:p>
        </w:tc>
        <w:tc>
          <w:tcPr>
            <w:tcW w:w="1624" w:type="dxa"/>
            <w:shd w:val="clear" w:color="auto" w:fill="auto"/>
          </w:tcPr>
          <w:p w:rsidR="005C165C" w:rsidRDefault="00534339" w:rsidP="005343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08"/>
              <w:rPr>
                <w:rFonts w:asciiTheme="minorHAnsi" w:hAnsiTheme="minorHAnsi"/>
                <w:sz w:val="18"/>
                <w:szCs w:val="18"/>
              </w:rPr>
            </w:pPr>
            <w:r>
              <w:rPr>
                <w:rFonts w:asciiTheme="minorHAnsi" w:hAnsiTheme="minorHAnsi"/>
                <w:sz w:val="18"/>
                <w:szCs w:val="18"/>
              </w:rPr>
              <w:t>1</w:t>
            </w:r>
            <w:r w:rsidR="005C165C">
              <w:rPr>
                <w:rFonts w:asciiTheme="minorHAnsi" w:hAnsiTheme="minorHAnsi"/>
                <w:sz w:val="18"/>
                <w:szCs w:val="18"/>
              </w:rPr>
              <w:t xml:space="preserve">. </w:t>
            </w:r>
            <w:r w:rsidR="005C165C" w:rsidRPr="0044665B">
              <w:rPr>
                <w:rFonts w:asciiTheme="minorHAnsi" w:hAnsiTheme="minorHAnsi"/>
                <w:sz w:val="18"/>
                <w:szCs w:val="18"/>
              </w:rPr>
              <w:t>Write</w:t>
            </w:r>
            <w:r w:rsidR="005C165C">
              <w:rPr>
                <w:rFonts w:asciiTheme="minorHAnsi" w:hAnsiTheme="minorHAnsi"/>
                <w:sz w:val="18"/>
                <w:szCs w:val="18"/>
              </w:rPr>
              <w:t xml:space="preserve"> and present papers/essays </w:t>
            </w:r>
            <w:r w:rsidR="005C165C" w:rsidRPr="0044665B">
              <w:rPr>
                <w:rFonts w:asciiTheme="minorHAnsi" w:hAnsiTheme="minorHAnsi"/>
                <w:sz w:val="18"/>
                <w:szCs w:val="18"/>
              </w:rPr>
              <w:t>on events</w:t>
            </w:r>
            <w:r w:rsidR="005C165C">
              <w:rPr>
                <w:rFonts w:asciiTheme="minorHAnsi" w:hAnsiTheme="minorHAnsi"/>
                <w:sz w:val="18"/>
                <w:szCs w:val="18"/>
              </w:rPr>
              <w:t>, experiences, and academic</w:t>
            </w:r>
            <w:r w:rsidR="005C165C" w:rsidRPr="0044665B">
              <w:rPr>
                <w:rFonts w:asciiTheme="minorHAnsi" w:hAnsiTheme="minorHAnsi"/>
                <w:sz w:val="18"/>
                <w:szCs w:val="18"/>
              </w:rPr>
              <w:t xml:space="preserve"> and professional topics in various time frames</w:t>
            </w:r>
            <w:r w:rsidR="00960B09">
              <w:rPr>
                <w:rFonts w:asciiTheme="minorHAnsi" w:hAnsiTheme="minorHAnsi"/>
                <w:sz w:val="18"/>
                <w:szCs w:val="18"/>
              </w:rPr>
              <w:t xml:space="preserve"> using well-organized, detailed paragraphs.</w:t>
            </w:r>
          </w:p>
        </w:tc>
        <w:tc>
          <w:tcPr>
            <w:tcW w:w="1624" w:type="dxa"/>
            <w:shd w:val="clear" w:color="auto" w:fill="auto"/>
          </w:tcPr>
          <w:p w:rsidR="005C165C" w:rsidRDefault="00534339" w:rsidP="00534339">
            <w:pPr>
              <w:rPr>
                <w:rFonts w:asciiTheme="minorHAnsi" w:hAnsiTheme="minorHAnsi"/>
                <w:sz w:val="18"/>
                <w:szCs w:val="18"/>
              </w:rPr>
            </w:pPr>
            <w:r>
              <w:rPr>
                <w:rFonts w:asciiTheme="minorHAnsi" w:hAnsiTheme="minorHAnsi"/>
                <w:sz w:val="18"/>
                <w:szCs w:val="18"/>
              </w:rPr>
              <w:t>1</w:t>
            </w:r>
            <w:r w:rsidR="005C165C">
              <w:rPr>
                <w:rFonts w:asciiTheme="minorHAnsi" w:hAnsiTheme="minorHAnsi"/>
                <w:sz w:val="18"/>
                <w:szCs w:val="18"/>
              </w:rPr>
              <w:t>. Write and present in-depth</w:t>
            </w:r>
            <w:r w:rsidR="00E2258A">
              <w:rPr>
                <w:rFonts w:asciiTheme="minorHAnsi" w:hAnsiTheme="minorHAnsi"/>
                <w:sz w:val="18"/>
                <w:szCs w:val="18"/>
              </w:rPr>
              <w:t>, well-organized</w:t>
            </w:r>
            <w:r w:rsidR="00B14932">
              <w:rPr>
                <w:rFonts w:asciiTheme="minorHAnsi" w:hAnsiTheme="minorHAnsi"/>
                <w:sz w:val="18"/>
                <w:szCs w:val="18"/>
              </w:rPr>
              <w:t xml:space="preserve"> </w:t>
            </w:r>
            <w:r w:rsidR="005C165C">
              <w:rPr>
                <w:rFonts w:asciiTheme="minorHAnsi" w:hAnsiTheme="minorHAnsi"/>
                <w:sz w:val="18"/>
                <w:szCs w:val="18"/>
              </w:rPr>
              <w:t>reports with</w:t>
            </w:r>
            <w:r w:rsidR="005C165C" w:rsidRPr="0044665B">
              <w:rPr>
                <w:rFonts w:asciiTheme="minorHAnsi" w:hAnsiTheme="minorHAnsi"/>
                <w:sz w:val="18"/>
                <w:szCs w:val="18"/>
              </w:rPr>
              <w:t xml:space="preserve"> clarity and precision on a variety of topics, i</w:t>
            </w:r>
            <w:r w:rsidR="005C165C">
              <w:rPr>
                <w:rFonts w:asciiTheme="minorHAnsi" w:hAnsiTheme="minorHAnsi"/>
                <w:sz w:val="18"/>
                <w:szCs w:val="18"/>
              </w:rPr>
              <w:t xml:space="preserve">ssues, and interests </w:t>
            </w:r>
            <w:r w:rsidR="005C165C" w:rsidRPr="0044665B">
              <w:rPr>
                <w:rFonts w:asciiTheme="minorHAnsi" w:hAnsiTheme="minorHAnsi"/>
                <w:sz w:val="18"/>
                <w:szCs w:val="18"/>
              </w:rPr>
              <w:t>in various time frames.</w:t>
            </w:r>
          </w:p>
        </w:tc>
      </w:tr>
    </w:tbl>
    <w:p w:rsidR="005C165C" w:rsidRPr="00C815FC" w:rsidRDefault="005C165C" w:rsidP="005C165C">
      <w:pPr>
        <w:rPr>
          <w:rFonts w:asciiTheme="minorHAnsi" w:hAnsiTheme="minorHAnsi"/>
        </w:rPr>
      </w:pPr>
    </w:p>
    <w:p w:rsidR="005C165C" w:rsidRPr="00B60AEA" w:rsidRDefault="005C165C" w:rsidP="005C165C">
      <w:pPr>
        <w:jc w:val="center"/>
        <w:rPr>
          <w:rFonts w:asciiTheme="minorHAnsi" w:hAnsiTheme="minorHAnsi"/>
          <w:b/>
        </w:rPr>
      </w:pPr>
      <w:r w:rsidRPr="00C815FC">
        <w:rPr>
          <w:rFonts w:asciiTheme="minorHAnsi" w:hAnsiTheme="minorHAnsi"/>
        </w:rPr>
        <w:br w:type="page"/>
      </w:r>
      <w:r w:rsidR="008215C3">
        <w:rPr>
          <w:rFonts w:asciiTheme="minorHAnsi" w:eastAsia="Arial Black" w:hAnsiTheme="minorHAnsi" w:cs="Arial Black"/>
          <w:b/>
          <w:sz w:val="40"/>
        </w:rPr>
        <w:lastRenderedPageBreak/>
        <w:t>Cultural</w:t>
      </w:r>
      <w:r w:rsidRPr="00B60AEA">
        <w:rPr>
          <w:rFonts w:asciiTheme="minorHAnsi" w:eastAsia="Arial Black" w:hAnsiTheme="minorHAnsi" w:cs="Arial Black"/>
          <w:b/>
          <w:sz w:val="40"/>
        </w:rPr>
        <w:t xml:space="preserve"> Competencies</w:t>
      </w: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2"/>
        <w:gridCol w:w="4872"/>
        <w:gridCol w:w="4872"/>
      </w:tblGrid>
      <w:tr w:rsidR="005C165C" w:rsidRPr="00C815FC">
        <w:tc>
          <w:tcPr>
            <w:tcW w:w="14616" w:type="dxa"/>
            <w:gridSpan w:val="3"/>
            <w:shd w:val="clear" w:color="auto" w:fill="D9D9D9" w:themeFill="background1" w:themeFillShade="D9"/>
          </w:tcPr>
          <w:p w:rsidR="005C165C" w:rsidRPr="00C815FC" w:rsidRDefault="001563A9" w:rsidP="009B466C">
            <w:pPr>
              <w:rPr>
                <w:rFonts w:asciiTheme="minorHAnsi" w:hAnsiTheme="minorHAnsi"/>
              </w:rPr>
            </w:pPr>
            <w:r>
              <w:rPr>
                <w:rFonts w:asciiTheme="minorHAnsi" w:hAnsiTheme="minorHAnsi"/>
                <w:sz w:val="36"/>
              </w:rPr>
              <w:t>Cultures (CUL)</w:t>
            </w:r>
          </w:p>
          <w:p w:rsidR="005C165C" w:rsidRPr="00C815FC" w:rsidRDefault="005C165C" w:rsidP="009B466C">
            <w:pPr>
              <w:rPr>
                <w:rFonts w:asciiTheme="minorHAnsi" w:hAnsiTheme="minorHAnsi"/>
              </w:rPr>
            </w:pPr>
            <w:r w:rsidRPr="0003695C">
              <w:rPr>
                <w:rFonts w:asciiTheme="minorHAnsi" w:hAnsiTheme="minorHAnsi"/>
                <w:i/>
                <w:sz w:val="28"/>
              </w:rPr>
              <w:t>Use the target language to investigate, explain</w:t>
            </w:r>
            <w:r w:rsidR="00FB1EDC">
              <w:rPr>
                <w:rFonts w:asciiTheme="minorHAnsi" w:hAnsiTheme="minorHAnsi"/>
                <w:i/>
                <w:sz w:val="28"/>
              </w:rPr>
              <w:t>,</w:t>
            </w:r>
            <w:r w:rsidRPr="0003695C">
              <w:rPr>
                <w:rFonts w:asciiTheme="minorHAnsi" w:hAnsiTheme="minorHAnsi"/>
                <w:i/>
                <w:sz w:val="28"/>
              </w:rPr>
              <w:t xml:space="preserve"> and reflect on the relationship between the practices, products, and perspectives of cultures studied. The student can:</w:t>
            </w:r>
          </w:p>
        </w:tc>
      </w:tr>
      <w:tr w:rsidR="005C165C" w:rsidRPr="00C815FC">
        <w:tc>
          <w:tcPr>
            <w:tcW w:w="4872" w:type="dxa"/>
          </w:tcPr>
          <w:p w:rsidR="005C165C" w:rsidRPr="00C815FC" w:rsidRDefault="005C165C" w:rsidP="009B466C">
            <w:pPr>
              <w:jc w:val="center"/>
              <w:rPr>
                <w:rFonts w:asciiTheme="minorHAnsi" w:hAnsiTheme="minorHAnsi"/>
              </w:rPr>
            </w:pPr>
            <w:r w:rsidRPr="00C815FC">
              <w:rPr>
                <w:rFonts w:asciiTheme="minorHAnsi" w:hAnsiTheme="minorHAnsi"/>
                <w:b/>
              </w:rPr>
              <w:t>NOVICE</w:t>
            </w:r>
          </w:p>
        </w:tc>
        <w:tc>
          <w:tcPr>
            <w:tcW w:w="4872" w:type="dxa"/>
          </w:tcPr>
          <w:p w:rsidR="005C165C" w:rsidRPr="00C815FC" w:rsidRDefault="005C165C" w:rsidP="009B466C">
            <w:pPr>
              <w:jc w:val="center"/>
              <w:rPr>
                <w:rFonts w:asciiTheme="minorHAnsi" w:hAnsiTheme="minorHAnsi"/>
              </w:rPr>
            </w:pPr>
            <w:r w:rsidRPr="00C815FC">
              <w:rPr>
                <w:rFonts w:asciiTheme="minorHAnsi" w:hAnsiTheme="minorHAnsi"/>
                <w:b/>
              </w:rPr>
              <w:t>INTERMEDIATE</w:t>
            </w:r>
          </w:p>
        </w:tc>
        <w:tc>
          <w:tcPr>
            <w:tcW w:w="4872" w:type="dxa"/>
          </w:tcPr>
          <w:p w:rsidR="005C165C" w:rsidRPr="00C815FC" w:rsidRDefault="005C165C" w:rsidP="009B466C">
            <w:pPr>
              <w:jc w:val="center"/>
              <w:rPr>
                <w:rFonts w:asciiTheme="minorHAnsi" w:hAnsiTheme="minorHAnsi"/>
              </w:rPr>
            </w:pPr>
            <w:r w:rsidRPr="00C815FC">
              <w:rPr>
                <w:rFonts w:asciiTheme="minorHAnsi" w:hAnsiTheme="minorHAnsi"/>
                <w:b/>
              </w:rPr>
              <w:t>ADVANCED</w:t>
            </w:r>
          </w:p>
        </w:tc>
      </w:tr>
      <w:tr w:rsidR="005C165C" w:rsidRPr="00C815FC">
        <w:trPr>
          <w:trHeight w:val="1214"/>
        </w:trPr>
        <w:tc>
          <w:tcPr>
            <w:tcW w:w="4872" w:type="dxa"/>
            <w:shd w:val="clear" w:color="auto" w:fill="auto"/>
          </w:tcPr>
          <w:p w:rsidR="005C165C" w:rsidRPr="001B5634" w:rsidRDefault="00534339" w:rsidP="009B466C">
            <w:pPr>
              <w:rPr>
                <w:rFonts w:asciiTheme="minorHAnsi" w:hAnsiTheme="minorHAnsi"/>
                <w:sz w:val="18"/>
                <w:szCs w:val="18"/>
              </w:rPr>
            </w:pPr>
            <w:r>
              <w:rPr>
                <w:rFonts w:asciiTheme="minorHAnsi" w:hAnsiTheme="minorHAnsi"/>
                <w:sz w:val="18"/>
                <w:szCs w:val="18"/>
              </w:rPr>
              <w:t>1</w:t>
            </w:r>
            <w:r w:rsidR="005C165C" w:rsidRPr="001B5634">
              <w:rPr>
                <w:rFonts w:asciiTheme="minorHAnsi" w:hAnsiTheme="minorHAnsi"/>
                <w:sz w:val="18"/>
                <w:szCs w:val="18"/>
              </w:rPr>
              <w:t>.</w:t>
            </w:r>
            <w:r w:rsidR="005C165C">
              <w:rPr>
                <w:rFonts w:asciiTheme="minorHAnsi" w:hAnsiTheme="minorHAnsi"/>
                <w:sz w:val="18"/>
                <w:szCs w:val="18"/>
              </w:rPr>
              <w:t xml:space="preserve"> </w:t>
            </w:r>
            <w:r w:rsidR="005C165C" w:rsidRPr="001B5634">
              <w:rPr>
                <w:rFonts w:asciiTheme="minorHAnsi" w:hAnsiTheme="minorHAnsi"/>
                <w:sz w:val="18"/>
                <w:szCs w:val="18"/>
              </w:rPr>
              <w:t>Recognize basic practices, product</w:t>
            </w:r>
            <w:r w:rsidR="009954D1">
              <w:rPr>
                <w:rFonts w:asciiTheme="minorHAnsi" w:hAnsiTheme="minorHAnsi"/>
                <w:sz w:val="18"/>
                <w:szCs w:val="18"/>
              </w:rPr>
              <w:t>s</w:t>
            </w:r>
            <w:r w:rsidR="005C165C" w:rsidRPr="001B5634">
              <w:rPr>
                <w:rFonts w:asciiTheme="minorHAnsi" w:hAnsiTheme="minorHAnsi"/>
                <w:sz w:val="18"/>
                <w:szCs w:val="18"/>
              </w:rPr>
              <w:t>, and perspectives of cultures where the</w:t>
            </w:r>
            <w:r w:rsidR="00FB1EDC">
              <w:rPr>
                <w:rFonts w:asciiTheme="minorHAnsi" w:hAnsiTheme="minorHAnsi"/>
                <w:sz w:val="18"/>
                <w:szCs w:val="18"/>
              </w:rPr>
              <w:t xml:space="preserve"> target language is spoken (e.g.,</w:t>
            </w:r>
            <w:r w:rsidR="005C165C" w:rsidRPr="001B5634">
              <w:rPr>
                <w:rFonts w:asciiTheme="minorHAnsi" w:hAnsiTheme="minorHAnsi"/>
                <w:sz w:val="18"/>
                <w:szCs w:val="18"/>
              </w:rPr>
              <w:t xml:space="preserve"> greetings, holiday celebrations, body language, gestures, traditions).</w:t>
            </w:r>
          </w:p>
          <w:p w:rsidR="005C165C" w:rsidRPr="00812FD4" w:rsidRDefault="005C165C" w:rsidP="009B466C">
            <w:pPr>
              <w:rPr>
                <w:rFonts w:asciiTheme="minorHAnsi" w:hAnsiTheme="minorHAnsi"/>
                <w:sz w:val="18"/>
                <w:szCs w:val="18"/>
              </w:rPr>
            </w:pPr>
          </w:p>
        </w:tc>
        <w:tc>
          <w:tcPr>
            <w:tcW w:w="4872" w:type="dxa"/>
            <w:shd w:val="clear" w:color="auto" w:fill="auto"/>
          </w:tcPr>
          <w:p w:rsidR="005C165C" w:rsidRPr="00095FBE" w:rsidRDefault="00534339" w:rsidP="00534339">
            <w:pPr>
              <w:rPr>
                <w:rFonts w:asciiTheme="minorHAnsi" w:hAnsiTheme="minorHAnsi"/>
                <w:sz w:val="18"/>
                <w:szCs w:val="18"/>
              </w:rPr>
            </w:pPr>
            <w:r>
              <w:rPr>
                <w:rFonts w:asciiTheme="minorHAnsi" w:hAnsiTheme="minorHAnsi"/>
                <w:sz w:val="18"/>
                <w:szCs w:val="18"/>
              </w:rPr>
              <w:t>1</w:t>
            </w:r>
            <w:r w:rsidR="005C165C">
              <w:rPr>
                <w:rFonts w:asciiTheme="minorHAnsi" w:hAnsiTheme="minorHAnsi"/>
                <w:sz w:val="18"/>
                <w:szCs w:val="18"/>
              </w:rPr>
              <w:t xml:space="preserve">. </w:t>
            </w:r>
            <w:r w:rsidR="005C165C" w:rsidRPr="00095FBE">
              <w:rPr>
                <w:rFonts w:asciiTheme="minorHAnsi" w:hAnsiTheme="minorHAnsi"/>
                <w:sz w:val="18"/>
                <w:szCs w:val="18"/>
              </w:rPr>
              <w:t>Investigate</w:t>
            </w:r>
            <w:r w:rsidR="00D33AD2">
              <w:rPr>
                <w:rFonts w:asciiTheme="minorHAnsi" w:hAnsiTheme="minorHAnsi"/>
                <w:sz w:val="18"/>
                <w:szCs w:val="18"/>
              </w:rPr>
              <w:t xml:space="preserve"> and describe</w:t>
            </w:r>
            <w:r w:rsidR="005C165C" w:rsidRPr="00095FBE">
              <w:rPr>
                <w:rFonts w:asciiTheme="minorHAnsi" w:hAnsiTheme="minorHAnsi"/>
                <w:sz w:val="18"/>
                <w:szCs w:val="18"/>
              </w:rPr>
              <w:t xml:space="preserve"> similarities and differences in practices, products, and perspectives used across cultures (e.g., holidays, family life, historical and contemporary figures) to understand one’s own and others’ ways of thinking.</w:t>
            </w:r>
          </w:p>
        </w:tc>
        <w:tc>
          <w:tcPr>
            <w:tcW w:w="4872" w:type="dxa"/>
            <w:shd w:val="clear" w:color="auto" w:fill="auto"/>
          </w:tcPr>
          <w:p w:rsidR="005C165C" w:rsidRPr="00996A6E" w:rsidRDefault="00534339" w:rsidP="00AB0C59">
            <w:pPr>
              <w:ind w:hanging="24"/>
              <w:rPr>
                <w:rFonts w:asciiTheme="minorHAnsi" w:hAnsiTheme="minorHAnsi"/>
                <w:sz w:val="18"/>
                <w:szCs w:val="18"/>
              </w:rPr>
            </w:pPr>
            <w:r>
              <w:rPr>
                <w:rFonts w:asciiTheme="minorHAnsi" w:hAnsiTheme="minorHAnsi"/>
                <w:sz w:val="18"/>
                <w:szCs w:val="18"/>
              </w:rPr>
              <w:t>1</w:t>
            </w:r>
            <w:r w:rsidR="005C165C">
              <w:rPr>
                <w:rFonts w:asciiTheme="minorHAnsi" w:hAnsiTheme="minorHAnsi"/>
                <w:sz w:val="18"/>
                <w:szCs w:val="18"/>
              </w:rPr>
              <w:t xml:space="preserve">. </w:t>
            </w:r>
            <w:r w:rsidR="005C165C" w:rsidRPr="00996A6E">
              <w:rPr>
                <w:rFonts w:asciiTheme="minorHAnsi" w:hAnsiTheme="minorHAnsi"/>
                <w:sz w:val="18"/>
                <w:szCs w:val="18"/>
              </w:rPr>
              <w:t>Analyze and evaluate practices, products, and</w:t>
            </w:r>
            <w:r w:rsidR="005C165C">
              <w:rPr>
                <w:rFonts w:asciiTheme="minorHAnsi" w:hAnsiTheme="minorHAnsi"/>
                <w:sz w:val="18"/>
                <w:szCs w:val="18"/>
              </w:rPr>
              <w:t xml:space="preserve"> perspectives of the culture </w:t>
            </w:r>
            <w:r w:rsidR="005C165C" w:rsidRPr="00996A6E">
              <w:rPr>
                <w:rFonts w:asciiTheme="minorHAnsi" w:hAnsiTheme="minorHAnsi"/>
                <w:sz w:val="18"/>
                <w:szCs w:val="18"/>
              </w:rPr>
              <w:t>studied and describe how they are interrelated to topics of philosophy, social issues, regionalisms, history</w:t>
            </w:r>
            <w:r w:rsidR="005C165C">
              <w:rPr>
                <w:rFonts w:asciiTheme="minorHAnsi" w:hAnsiTheme="minorHAnsi"/>
                <w:sz w:val="18"/>
                <w:szCs w:val="18"/>
              </w:rPr>
              <w:t>, and traditions of their own cultures</w:t>
            </w:r>
            <w:r w:rsidR="00AB0C59">
              <w:rPr>
                <w:rFonts w:asciiTheme="minorHAnsi" w:hAnsiTheme="minorHAnsi"/>
                <w:sz w:val="18"/>
                <w:szCs w:val="18"/>
              </w:rPr>
              <w:t xml:space="preserve"> (</w:t>
            </w:r>
            <w:r w:rsidR="005C165C">
              <w:rPr>
                <w:rFonts w:asciiTheme="minorHAnsi" w:hAnsiTheme="minorHAnsi"/>
                <w:sz w:val="18"/>
                <w:szCs w:val="18"/>
              </w:rPr>
              <w:t>as applicable</w:t>
            </w:r>
            <w:r w:rsidR="00AB0C59">
              <w:rPr>
                <w:rFonts w:asciiTheme="minorHAnsi" w:hAnsiTheme="minorHAnsi"/>
                <w:sz w:val="18"/>
                <w:szCs w:val="18"/>
              </w:rPr>
              <w:t>)</w:t>
            </w:r>
            <w:r w:rsidR="005C165C">
              <w:rPr>
                <w:rFonts w:asciiTheme="minorHAnsi" w:hAnsiTheme="minorHAnsi"/>
                <w:sz w:val="18"/>
                <w:szCs w:val="18"/>
              </w:rPr>
              <w:t>.</w:t>
            </w:r>
          </w:p>
        </w:tc>
      </w:tr>
      <w:tr w:rsidR="005C165C" w:rsidRPr="00C815FC">
        <w:trPr>
          <w:trHeight w:val="665"/>
        </w:trPr>
        <w:tc>
          <w:tcPr>
            <w:tcW w:w="4872" w:type="dxa"/>
            <w:shd w:val="clear" w:color="auto" w:fill="auto"/>
          </w:tcPr>
          <w:p w:rsidR="005C165C" w:rsidRPr="00095FBE" w:rsidRDefault="00534339" w:rsidP="009B466C">
            <w:pPr>
              <w:rPr>
                <w:rFonts w:asciiTheme="minorHAnsi" w:hAnsiTheme="minorHAnsi"/>
                <w:sz w:val="18"/>
                <w:szCs w:val="18"/>
              </w:rPr>
            </w:pPr>
            <w:r>
              <w:rPr>
                <w:rFonts w:asciiTheme="minorHAnsi" w:hAnsiTheme="minorHAnsi"/>
                <w:sz w:val="18"/>
                <w:szCs w:val="18"/>
              </w:rPr>
              <w:t>2</w:t>
            </w:r>
            <w:r w:rsidR="005C165C">
              <w:rPr>
                <w:rFonts w:asciiTheme="minorHAnsi" w:hAnsiTheme="minorHAnsi"/>
                <w:sz w:val="18"/>
                <w:szCs w:val="18"/>
              </w:rPr>
              <w:t xml:space="preserve">. </w:t>
            </w:r>
            <w:r w:rsidR="005C165C" w:rsidRPr="00095FBE">
              <w:rPr>
                <w:rFonts w:asciiTheme="minorHAnsi" w:hAnsiTheme="minorHAnsi"/>
                <w:sz w:val="18"/>
                <w:szCs w:val="18"/>
              </w:rPr>
              <w:t>Participate in age-appropriate and culturally authentic activities such as celebrations, songs, games, and dances</w:t>
            </w:r>
            <w:r w:rsidR="00AB0C59">
              <w:rPr>
                <w:rFonts w:asciiTheme="minorHAnsi" w:hAnsiTheme="minorHAnsi"/>
                <w:sz w:val="18"/>
                <w:szCs w:val="18"/>
              </w:rPr>
              <w:t>;</w:t>
            </w:r>
            <w:r w:rsidR="005C165C" w:rsidRPr="00095FBE">
              <w:rPr>
                <w:rFonts w:asciiTheme="minorHAnsi" w:hAnsiTheme="minorHAnsi"/>
                <w:sz w:val="18"/>
                <w:szCs w:val="18"/>
              </w:rPr>
              <w:t xml:space="preserve"> reco</w:t>
            </w:r>
            <w:r w:rsidR="005C165C">
              <w:rPr>
                <w:rFonts w:asciiTheme="minorHAnsi" w:hAnsiTheme="minorHAnsi"/>
                <w:sz w:val="18"/>
                <w:szCs w:val="18"/>
              </w:rPr>
              <w:t>gnize products of culture (e.g.</w:t>
            </w:r>
            <w:r w:rsidR="00FB1EDC">
              <w:rPr>
                <w:rFonts w:asciiTheme="minorHAnsi" w:hAnsiTheme="minorHAnsi"/>
                <w:sz w:val="18"/>
                <w:szCs w:val="18"/>
              </w:rPr>
              <w:t>,</w:t>
            </w:r>
            <w:r w:rsidR="005C165C" w:rsidRPr="00095FBE">
              <w:rPr>
                <w:rFonts w:asciiTheme="minorHAnsi" w:hAnsiTheme="minorHAnsi"/>
                <w:sz w:val="18"/>
                <w:szCs w:val="18"/>
              </w:rPr>
              <w:t xml:space="preserve"> food, shelter, clothing, transportation, toys).</w:t>
            </w:r>
          </w:p>
          <w:p w:rsidR="005C165C" w:rsidRPr="00996A6E" w:rsidRDefault="005C165C" w:rsidP="009B466C">
            <w:pPr>
              <w:ind w:left="720" w:hanging="359"/>
              <w:rPr>
                <w:rFonts w:asciiTheme="minorHAnsi" w:hAnsiTheme="minorHAnsi"/>
                <w:sz w:val="18"/>
                <w:szCs w:val="18"/>
              </w:rPr>
            </w:pPr>
          </w:p>
        </w:tc>
        <w:tc>
          <w:tcPr>
            <w:tcW w:w="4872" w:type="dxa"/>
            <w:shd w:val="clear" w:color="auto" w:fill="auto"/>
          </w:tcPr>
          <w:p w:rsidR="005C165C" w:rsidRPr="00095FBE" w:rsidRDefault="00534339" w:rsidP="00534339">
            <w:pPr>
              <w:rPr>
                <w:rFonts w:asciiTheme="minorHAnsi" w:hAnsiTheme="minorHAnsi"/>
                <w:sz w:val="18"/>
                <w:szCs w:val="18"/>
              </w:rPr>
            </w:pPr>
            <w:r>
              <w:rPr>
                <w:rFonts w:asciiTheme="minorHAnsi" w:hAnsiTheme="minorHAnsi"/>
                <w:sz w:val="18"/>
                <w:szCs w:val="18"/>
              </w:rPr>
              <w:t>2</w:t>
            </w:r>
            <w:r w:rsidR="005C165C">
              <w:rPr>
                <w:rFonts w:asciiTheme="minorHAnsi" w:hAnsiTheme="minorHAnsi"/>
                <w:sz w:val="18"/>
                <w:szCs w:val="18"/>
              </w:rPr>
              <w:t xml:space="preserve">. </w:t>
            </w:r>
            <w:r w:rsidR="005C165C" w:rsidRPr="00095FBE">
              <w:rPr>
                <w:rFonts w:asciiTheme="minorHAnsi" w:hAnsiTheme="minorHAnsi"/>
                <w:sz w:val="18"/>
                <w:szCs w:val="18"/>
              </w:rPr>
              <w:t>Use appropriate language and behaviors while participating in familiar culturally authentic activities and situations (e.g.</w:t>
            </w:r>
            <w:r w:rsidR="00FB1EDC">
              <w:rPr>
                <w:rFonts w:asciiTheme="minorHAnsi" w:hAnsiTheme="minorHAnsi"/>
                <w:sz w:val="18"/>
                <w:szCs w:val="18"/>
              </w:rPr>
              <w:t>,</w:t>
            </w:r>
            <w:r w:rsidR="005C165C" w:rsidRPr="00095FBE">
              <w:rPr>
                <w:rFonts w:asciiTheme="minorHAnsi" w:hAnsiTheme="minorHAnsi"/>
                <w:sz w:val="18"/>
                <w:szCs w:val="18"/>
              </w:rPr>
              <w:t xml:space="preserve"> presentations, virtual activities, community celebrations, theatrical productions, concerts, interviews).</w:t>
            </w:r>
          </w:p>
        </w:tc>
        <w:tc>
          <w:tcPr>
            <w:tcW w:w="4872" w:type="dxa"/>
            <w:shd w:val="clear" w:color="auto" w:fill="auto"/>
          </w:tcPr>
          <w:p w:rsidR="005C165C" w:rsidRPr="00996A6E" w:rsidRDefault="00534339" w:rsidP="00534339">
            <w:pPr>
              <w:pStyle w:val="ListParagraph"/>
              <w:ind w:left="0"/>
              <w:rPr>
                <w:rFonts w:asciiTheme="minorHAnsi" w:hAnsiTheme="minorHAnsi"/>
                <w:sz w:val="18"/>
                <w:szCs w:val="18"/>
              </w:rPr>
            </w:pPr>
            <w:r>
              <w:rPr>
                <w:rFonts w:asciiTheme="minorHAnsi" w:hAnsiTheme="minorHAnsi"/>
                <w:sz w:val="18"/>
                <w:szCs w:val="18"/>
              </w:rPr>
              <w:t>2</w:t>
            </w:r>
            <w:r w:rsidR="005C165C">
              <w:rPr>
                <w:rFonts w:asciiTheme="minorHAnsi" w:hAnsiTheme="minorHAnsi"/>
                <w:sz w:val="18"/>
                <w:szCs w:val="18"/>
              </w:rPr>
              <w:t xml:space="preserve">. </w:t>
            </w:r>
            <w:r w:rsidR="005C165C" w:rsidRPr="00996A6E">
              <w:rPr>
                <w:rFonts w:asciiTheme="minorHAnsi" w:hAnsiTheme="minorHAnsi"/>
                <w:sz w:val="18"/>
                <w:szCs w:val="18"/>
              </w:rPr>
              <w:t>Interact at a culturally competent level in familiar and some unfamiliar cultural situations (e.g.</w:t>
            </w:r>
            <w:r w:rsidR="00FB1EDC">
              <w:rPr>
                <w:rFonts w:asciiTheme="minorHAnsi" w:hAnsiTheme="minorHAnsi"/>
                <w:sz w:val="18"/>
                <w:szCs w:val="18"/>
              </w:rPr>
              <w:t>,</w:t>
            </w:r>
            <w:r w:rsidR="005C165C" w:rsidRPr="00996A6E">
              <w:rPr>
                <w:rFonts w:asciiTheme="minorHAnsi" w:hAnsiTheme="minorHAnsi"/>
                <w:sz w:val="18"/>
                <w:szCs w:val="18"/>
              </w:rPr>
              <w:t xml:space="preserve"> community events, travel, service activities, </w:t>
            </w:r>
            <w:proofErr w:type="gramStart"/>
            <w:r w:rsidR="005C165C" w:rsidRPr="00BF12AC">
              <w:rPr>
                <w:rFonts w:asciiTheme="minorHAnsi" w:hAnsiTheme="minorHAnsi"/>
                <w:sz w:val="18"/>
                <w:szCs w:val="18"/>
              </w:rPr>
              <w:t>interactions</w:t>
            </w:r>
            <w:proofErr w:type="gramEnd"/>
            <w:r w:rsidR="005C165C">
              <w:rPr>
                <w:rFonts w:asciiTheme="minorHAnsi" w:hAnsiTheme="minorHAnsi"/>
                <w:sz w:val="18"/>
                <w:szCs w:val="18"/>
              </w:rPr>
              <w:t>)</w:t>
            </w:r>
            <w:r w:rsidR="005C165C" w:rsidRPr="00996A6E">
              <w:rPr>
                <w:rFonts w:asciiTheme="minorHAnsi" w:hAnsiTheme="minorHAnsi"/>
                <w:sz w:val="18"/>
                <w:szCs w:val="18"/>
              </w:rPr>
              <w:t>.</w:t>
            </w:r>
          </w:p>
        </w:tc>
      </w:tr>
    </w:tbl>
    <w:p w:rsidR="005C165C" w:rsidRDefault="005C165C" w:rsidP="005C165C">
      <w:pPr>
        <w:rPr>
          <w:rFonts w:asciiTheme="minorHAnsi" w:hAnsiTheme="minorHAnsi"/>
        </w:rPr>
      </w:pPr>
    </w:p>
    <w:p w:rsidR="00AB0C59" w:rsidRDefault="00AB0C59" w:rsidP="005C165C">
      <w:pPr>
        <w:rPr>
          <w:rFonts w:asciiTheme="minorHAnsi" w:hAnsiTheme="minorHAnsi"/>
        </w:rPr>
      </w:pPr>
    </w:p>
    <w:p w:rsidR="00AB0C59" w:rsidRDefault="00AB0C59" w:rsidP="005C165C">
      <w:pPr>
        <w:rPr>
          <w:rFonts w:asciiTheme="minorHAnsi" w:hAnsiTheme="minorHAnsi"/>
        </w:rPr>
      </w:pP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2"/>
        <w:gridCol w:w="4872"/>
        <w:gridCol w:w="4872"/>
      </w:tblGrid>
      <w:tr w:rsidR="005C165C" w:rsidRPr="00C815FC">
        <w:tc>
          <w:tcPr>
            <w:tcW w:w="14616" w:type="dxa"/>
            <w:gridSpan w:val="3"/>
            <w:shd w:val="clear" w:color="auto" w:fill="D9D9D9" w:themeFill="background1" w:themeFillShade="D9"/>
          </w:tcPr>
          <w:p w:rsidR="005C165C" w:rsidRPr="00C815FC" w:rsidRDefault="005C165C" w:rsidP="009B466C">
            <w:pPr>
              <w:rPr>
                <w:rFonts w:asciiTheme="minorHAnsi" w:hAnsiTheme="minorHAnsi"/>
              </w:rPr>
            </w:pPr>
            <w:r>
              <w:rPr>
                <w:rFonts w:asciiTheme="minorHAnsi" w:hAnsiTheme="minorHAnsi"/>
              </w:rPr>
              <w:br w:type="page"/>
            </w:r>
            <w:r w:rsidR="001563A9">
              <w:rPr>
                <w:rFonts w:asciiTheme="minorHAnsi" w:hAnsiTheme="minorHAnsi"/>
                <w:sz w:val="36"/>
              </w:rPr>
              <w:t>Connections (CON)</w:t>
            </w:r>
          </w:p>
          <w:p w:rsidR="005C165C" w:rsidRPr="00C815FC" w:rsidRDefault="005C165C" w:rsidP="009954D1">
            <w:pPr>
              <w:rPr>
                <w:rFonts w:asciiTheme="minorHAnsi" w:hAnsiTheme="minorHAnsi"/>
              </w:rPr>
            </w:pPr>
            <w:r w:rsidRPr="0003695C">
              <w:rPr>
                <w:rFonts w:asciiTheme="minorHAnsi" w:hAnsiTheme="minorHAnsi"/>
                <w:i/>
                <w:sz w:val="28"/>
              </w:rPr>
              <w:t>Build, reinforce</w:t>
            </w:r>
            <w:r w:rsidR="00FB1EDC">
              <w:rPr>
                <w:rFonts w:asciiTheme="minorHAnsi" w:hAnsiTheme="minorHAnsi"/>
                <w:i/>
                <w:sz w:val="28"/>
              </w:rPr>
              <w:t>,</w:t>
            </w:r>
            <w:r w:rsidRPr="0003695C">
              <w:rPr>
                <w:rFonts w:asciiTheme="minorHAnsi" w:hAnsiTheme="minorHAnsi"/>
                <w:i/>
                <w:sz w:val="28"/>
              </w:rPr>
              <w:t xml:space="preserve"> and expand knowledge of other content areas and evaluate information and diverse perspectives while using the </w:t>
            </w:r>
            <w:r w:rsidR="00D33AD2">
              <w:rPr>
                <w:rFonts w:asciiTheme="minorHAnsi" w:hAnsiTheme="minorHAnsi"/>
                <w:i/>
                <w:sz w:val="28"/>
              </w:rPr>
              <w:t xml:space="preserve">target </w:t>
            </w:r>
            <w:r w:rsidRPr="0003695C">
              <w:rPr>
                <w:rFonts w:asciiTheme="minorHAnsi" w:hAnsiTheme="minorHAnsi"/>
                <w:i/>
                <w:sz w:val="28"/>
              </w:rPr>
              <w:t xml:space="preserve">language to develop critical thinking and </w:t>
            </w:r>
            <w:r w:rsidR="009954D1">
              <w:rPr>
                <w:rFonts w:asciiTheme="minorHAnsi" w:hAnsiTheme="minorHAnsi"/>
                <w:i/>
                <w:sz w:val="28"/>
              </w:rPr>
              <w:t>creative problem solving</w:t>
            </w:r>
            <w:r w:rsidRPr="0003695C">
              <w:rPr>
                <w:rFonts w:asciiTheme="minorHAnsi" w:hAnsiTheme="minorHAnsi"/>
                <w:i/>
                <w:sz w:val="28"/>
              </w:rPr>
              <w:t>.  The student can:</w:t>
            </w:r>
          </w:p>
        </w:tc>
      </w:tr>
      <w:tr w:rsidR="00BD2589" w:rsidRPr="00C815FC">
        <w:tc>
          <w:tcPr>
            <w:tcW w:w="4872" w:type="dxa"/>
          </w:tcPr>
          <w:p w:rsidR="00BD2589" w:rsidRPr="00C815FC" w:rsidRDefault="00BD2589" w:rsidP="00310ADE">
            <w:pPr>
              <w:jc w:val="center"/>
              <w:rPr>
                <w:rFonts w:asciiTheme="minorHAnsi" w:hAnsiTheme="minorHAnsi"/>
              </w:rPr>
            </w:pPr>
            <w:r w:rsidRPr="00C815FC">
              <w:rPr>
                <w:rFonts w:asciiTheme="minorHAnsi" w:hAnsiTheme="minorHAnsi"/>
                <w:b/>
              </w:rPr>
              <w:t>NOVICE</w:t>
            </w:r>
          </w:p>
        </w:tc>
        <w:tc>
          <w:tcPr>
            <w:tcW w:w="4872" w:type="dxa"/>
          </w:tcPr>
          <w:p w:rsidR="00BD2589" w:rsidRPr="00C815FC" w:rsidRDefault="00BD2589" w:rsidP="00310ADE">
            <w:pPr>
              <w:jc w:val="center"/>
              <w:rPr>
                <w:rFonts w:asciiTheme="minorHAnsi" w:hAnsiTheme="minorHAnsi"/>
              </w:rPr>
            </w:pPr>
            <w:r w:rsidRPr="00C815FC">
              <w:rPr>
                <w:rFonts w:asciiTheme="minorHAnsi" w:hAnsiTheme="minorHAnsi"/>
                <w:b/>
              </w:rPr>
              <w:t>INTERMEDIATE</w:t>
            </w:r>
          </w:p>
        </w:tc>
        <w:tc>
          <w:tcPr>
            <w:tcW w:w="4872" w:type="dxa"/>
          </w:tcPr>
          <w:p w:rsidR="00BD2589" w:rsidRPr="00C815FC" w:rsidRDefault="00BD2589" w:rsidP="00310ADE">
            <w:pPr>
              <w:jc w:val="center"/>
              <w:rPr>
                <w:rFonts w:asciiTheme="minorHAnsi" w:hAnsiTheme="minorHAnsi"/>
              </w:rPr>
            </w:pPr>
            <w:r w:rsidRPr="00C815FC">
              <w:rPr>
                <w:rFonts w:asciiTheme="minorHAnsi" w:hAnsiTheme="minorHAnsi"/>
                <w:b/>
              </w:rPr>
              <w:t>ADVANCED</w:t>
            </w:r>
          </w:p>
        </w:tc>
      </w:tr>
      <w:tr w:rsidR="005C165C" w:rsidRPr="00C815FC">
        <w:tc>
          <w:tcPr>
            <w:tcW w:w="4872" w:type="dxa"/>
            <w:shd w:val="clear" w:color="auto" w:fill="auto"/>
          </w:tcPr>
          <w:p w:rsidR="005C165C" w:rsidRPr="00812FD4" w:rsidRDefault="00534339" w:rsidP="00534339">
            <w:pPr>
              <w:rPr>
                <w:rFonts w:asciiTheme="minorHAnsi" w:hAnsiTheme="minorHAnsi"/>
                <w:sz w:val="18"/>
                <w:szCs w:val="18"/>
              </w:rPr>
            </w:pPr>
            <w:r>
              <w:rPr>
                <w:rFonts w:asciiTheme="minorHAnsi" w:hAnsiTheme="minorHAnsi"/>
                <w:sz w:val="18"/>
                <w:szCs w:val="18"/>
              </w:rPr>
              <w:t>1</w:t>
            </w:r>
            <w:r w:rsidR="005C165C" w:rsidRPr="00812FD4">
              <w:rPr>
                <w:rFonts w:asciiTheme="minorHAnsi" w:hAnsiTheme="minorHAnsi"/>
                <w:sz w:val="18"/>
                <w:szCs w:val="18"/>
              </w:rPr>
              <w:t>.</w:t>
            </w:r>
            <w:r w:rsidR="005C165C">
              <w:rPr>
                <w:rFonts w:asciiTheme="minorHAnsi" w:hAnsiTheme="minorHAnsi"/>
                <w:sz w:val="18"/>
                <w:szCs w:val="18"/>
              </w:rPr>
              <w:t xml:space="preserve"> </w:t>
            </w:r>
            <w:r w:rsidR="005C165C" w:rsidRPr="00812FD4">
              <w:rPr>
                <w:rFonts w:asciiTheme="minorHAnsi" w:hAnsiTheme="minorHAnsi"/>
                <w:sz w:val="18"/>
                <w:szCs w:val="18"/>
              </w:rPr>
              <w:t>Identify and use familiar vocabulary and phrases in the target language supported by resources (e.g., maps, graphs, visuals, audio</w:t>
            </w:r>
            <w:r w:rsidR="005C165C">
              <w:rPr>
                <w:rFonts w:asciiTheme="minorHAnsi" w:hAnsiTheme="minorHAnsi"/>
                <w:sz w:val="18"/>
                <w:szCs w:val="18"/>
              </w:rPr>
              <w:t>, digital media</w:t>
            </w:r>
            <w:r w:rsidR="005C165C" w:rsidRPr="00812FD4">
              <w:rPr>
                <w:rFonts w:asciiTheme="minorHAnsi" w:hAnsiTheme="minorHAnsi"/>
                <w:sz w:val="18"/>
                <w:szCs w:val="18"/>
              </w:rPr>
              <w:t>) to reinforce prior knowledge and make connections to new knowledge of familiar topics in other content areas (e.g</w:t>
            </w:r>
            <w:r w:rsidR="00AB0C59" w:rsidRPr="00812FD4">
              <w:rPr>
                <w:rFonts w:asciiTheme="minorHAnsi" w:hAnsiTheme="minorHAnsi"/>
                <w:sz w:val="18"/>
                <w:szCs w:val="18"/>
              </w:rPr>
              <w:t>.,</w:t>
            </w:r>
            <w:r w:rsidR="005C165C" w:rsidRPr="00812FD4">
              <w:rPr>
                <w:rFonts w:asciiTheme="minorHAnsi" w:hAnsiTheme="minorHAnsi"/>
                <w:sz w:val="18"/>
                <w:szCs w:val="18"/>
              </w:rPr>
              <w:t xml:space="preserve"> geography, history, arts, math, science).</w:t>
            </w:r>
          </w:p>
        </w:tc>
        <w:tc>
          <w:tcPr>
            <w:tcW w:w="4872" w:type="dxa"/>
            <w:shd w:val="clear" w:color="auto" w:fill="auto"/>
          </w:tcPr>
          <w:p w:rsidR="005C165C" w:rsidRPr="005D6B21" w:rsidRDefault="00534339" w:rsidP="00534339">
            <w:pPr>
              <w:rPr>
                <w:rFonts w:asciiTheme="minorHAnsi" w:hAnsiTheme="minorHAnsi"/>
                <w:sz w:val="18"/>
                <w:szCs w:val="18"/>
              </w:rPr>
            </w:pPr>
            <w:r>
              <w:rPr>
                <w:rFonts w:asciiTheme="minorHAnsi" w:hAnsiTheme="minorHAnsi"/>
                <w:sz w:val="18"/>
                <w:szCs w:val="18"/>
              </w:rPr>
              <w:t>1</w:t>
            </w:r>
            <w:r w:rsidR="005C165C">
              <w:rPr>
                <w:rFonts w:asciiTheme="minorHAnsi" w:hAnsiTheme="minorHAnsi"/>
                <w:sz w:val="18"/>
                <w:szCs w:val="18"/>
              </w:rPr>
              <w:t xml:space="preserve">. </w:t>
            </w:r>
            <w:r w:rsidR="005C165C" w:rsidRPr="005D6B21">
              <w:rPr>
                <w:rFonts w:asciiTheme="minorHAnsi" w:hAnsiTheme="minorHAnsi"/>
                <w:sz w:val="18"/>
                <w:szCs w:val="18"/>
              </w:rPr>
              <w:t>Access and interpret information in the target language on familiar topics and use it to reinforce and further knowledge in other content areas.</w:t>
            </w:r>
          </w:p>
        </w:tc>
        <w:tc>
          <w:tcPr>
            <w:tcW w:w="4872" w:type="dxa"/>
            <w:shd w:val="clear" w:color="auto" w:fill="auto"/>
          </w:tcPr>
          <w:p w:rsidR="005C165C" w:rsidRPr="005D6B21" w:rsidRDefault="00534339" w:rsidP="00534339">
            <w:pPr>
              <w:rPr>
                <w:rFonts w:asciiTheme="minorHAnsi" w:hAnsiTheme="minorHAnsi"/>
                <w:sz w:val="18"/>
                <w:szCs w:val="18"/>
              </w:rPr>
            </w:pPr>
            <w:r>
              <w:rPr>
                <w:rFonts w:asciiTheme="minorHAnsi" w:hAnsiTheme="minorHAnsi"/>
                <w:sz w:val="18"/>
                <w:szCs w:val="18"/>
              </w:rPr>
              <w:t>1</w:t>
            </w:r>
            <w:r w:rsidR="005C165C">
              <w:rPr>
                <w:rFonts w:asciiTheme="minorHAnsi" w:hAnsiTheme="minorHAnsi"/>
                <w:sz w:val="18"/>
                <w:szCs w:val="18"/>
              </w:rPr>
              <w:t xml:space="preserve">. </w:t>
            </w:r>
            <w:r w:rsidR="005C165C" w:rsidRPr="005D6B21">
              <w:rPr>
                <w:rFonts w:asciiTheme="minorHAnsi" w:hAnsiTheme="minorHAnsi"/>
                <w:sz w:val="18"/>
                <w:szCs w:val="18"/>
              </w:rPr>
              <w:t xml:space="preserve">Analyze and synthesize information gathered in the target language to think critically and solve problems in other content areas and real world situations in the culture(s) </w:t>
            </w:r>
            <w:r w:rsidR="005C165C" w:rsidRPr="00A8516D">
              <w:rPr>
                <w:rFonts w:asciiTheme="minorHAnsi" w:hAnsiTheme="minorHAnsi"/>
                <w:sz w:val="18"/>
                <w:szCs w:val="18"/>
              </w:rPr>
              <w:t xml:space="preserve">studied and </w:t>
            </w:r>
            <w:r w:rsidR="00FB1EDC">
              <w:rPr>
                <w:rFonts w:asciiTheme="minorHAnsi" w:hAnsiTheme="minorHAnsi"/>
                <w:sz w:val="18"/>
                <w:szCs w:val="18"/>
              </w:rPr>
              <w:t>(</w:t>
            </w:r>
            <w:r w:rsidR="005C165C">
              <w:rPr>
                <w:rFonts w:asciiTheme="minorHAnsi" w:hAnsiTheme="minorHAnsi"/>
                <w:sz w:val="18"/>
                <w:szCs w:val="18"/>
              </w:rPr>
              <w:t>as applicable</w:t>
            </w:r>
            <w:r w:rsidR="00FB1EDC">
              <w:rPr>
                <w:rFonts w:asciiTheme="minorHAnsi" w:hAnsiTheme="minorHAnsi"/>
                <w:sz w:val="18"/>
                <w:szCs w:val="18"/>
              </w:rPr>
              <w:t>)</w:t>
            </w:r>
            <w:r w:rsidR="005C165C">
              <w:rPr>
                <w:rFonts w:asciiTheme="minorHAnsi" w:hAnsiTheme="minorHAnsi"/>
                <w:sz w:val="18"/>
                <w:szCs w:val="18"/>
              </w:rPr>
              <w:t xml:space="preserve"> in </w:t>
            </w:r>
            <w:r w:rsidR="00AB0C59">
              <w:rPr>
                <w:rFonts w:asciiTheme="minorHAnsi" w:hAnsiTheme="minorHAnsi"/>
                <w:sz w:val="18"/>
                <w:szCs w:val="18"/>
              </w:rPr>
              <w:t>one’s</w:t>
            </w:r>
            <w:r w:rsidR="005C165C" w:rsidRPr="00A8516D">
              <w:rPr>
                <w:rFonts w:asciiTheme="minorHAnsi" w:hAnsiTheme="minorHAnsi"/>
                <w:sz w:val="18"/>
                <w:szCs w:val="18"/>
              </w:rPr>
              <w:t xml:space="preserve"> own</w:t>
            </w:r>
            <w:r w:rsidR="00AB0C59">
              <w:rPr>
                <w:rFonts w:asciiTheme="minorHAnsi" w:hAnsiTheme="minorHAnsi"/>
                <w:sz w:val="18"/>
                <w:szCs w:val="18"/>
              </w:rPr>
              <w:t xml:space="preserve"> culture</w:t>
            </w:r>
            <w:r w:rsidR="005C165C">
              <w:rPr>
                <w:rFonts w:asciiTheme="minorHAnsi" w:hAnsiTheme="minorHAnsi"/>
                <w:sz w:val="18"/>
                <w:szCs w:val="18"/>
              </w:rPr>
              <w:t>.</w:t>
            </w:r>
          </w:p>
        </w:tc>
      </w:tr>
    </w:tbl>
    <w:p w:rsidR="005C165C" w:rsidRDefault="005C165C" w:rsidP="005C165C">
      <w:pPr>
        <w:jc w:val="center"/>
        <w:rPr>
          <w:rFonts w:asciiTheme="minorHAnsi" w:eastAsia="Arial Black" w:hAnsiTheme="minorHAnsi" w:cs="Arial Black"/>
          <w:color w:val="7F7F7F"/>
          <w:sz w:val="40"/>
        </w:rPr>
      </w:pPr>
    </w:p>
    <w:p w:rsidR="00AB0C59" w:rsidRDefault="00AB0C59" w:rsidP="005C165C">
      <w:pPr>
        <w:jc w:val="center"/>
        <w:rPr>
          <w:rFonts w:asciiTheme="minorHAnsi" w:eastAsia="Arial Black" w:hAnsiTheme="minorHAnsi" w:cs="Arial Black"/>
          <w:color w:val="7F7F7F"/>
          <w:sz w:val="40"/>
        </w:rPr>
      </w:pPr>
    </w:p>
    <w:p w:rsidR="00D33AD2" w:rsidRDefault="00D33AD2" w:rsidP="005C165C">
      <w:pPr>
        <w:jc w:val="center"/>
        <w:rPr>
          <w:rFonts w:asciiTheme="minorHAnsi" w:eastAsia="Arial Black" w:hAnsiTheme="minorHAnsi" w:cs="Arial Black"/>
          <w:color w:val="7F7F7F"/>
          <w:sz w:val="40"/>
        </w:rPr>
      </w:pP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2"/>
        <w:gridCol w:w="4872"/>
        <w:gridCol w:w="4872"/>
      </w:tblGrid>
      <w:tr w:rsidR="005C165C" w:rsidRPr="00C815FC">
        <w:trPr>
          <w:trHeight w:val="1367"/>
        </w:trPr>
        <w:tc>
          <w:tcPr>
            <w:tcW w:w="14616" w:type="dxa"/>
            <w:gridSpan w:val="3"/>
            <w:shd w:val="clear" w:color="auto" w:fill="D9D9D9" w:themeFill="background1" w:themeFillShade="D9"/>
          </w:tcPr>
          <w:p w:rsidR="005C165C" w:rsidRPr="00C815FC" w:rsidRDefault="005C165C" w:rsidP="009B466C">
            <w:pPr>
              <w:rPr>
                <w:rFonts w:asciiTheme="minorHAnsi" w:hAnsiTheme="minorHAnsi"/>
              </w:rPr>
            </w:pPr>
            <w:r>
              <w:rPr>
                <w:rFonts w:asciiTheme="minorHAnsi" w:eastAsia="Arial Black" w:hAnsiTheme="minorHAnsi" w:cs="Arial Black"/>
                <w:color w:val="7F7F7F"/>
                <w:sz w:val="40"/>
              </w:rPr>
              <w:lastRenderedPageBreak/>
              <w:br w:type="page"/>
            </w:r>
            <w:r>
              <w:rPr>
                <w:rFonts w:asciiTheme="minorHAnsi" w:hAnsiTheme="minorHAnsi"/>
              </w:rPr>
              <w:t xml:space="preserve"> </w:t>
            </w:r>
            <w:r w:rsidR="001563A9">
              <w:rPr>
                <w:rFonts w:asciiTheme="minorHAnsi" w:hAnsiTheme="minorHAnsi"/>
                <w:sz w:val="36"/>
              </w:rPr>
              <w:t>Comparisons (COMP)</w:t>
            </w:r>
          </w:p>
          <w:p w:rsidR="005C165C" w:rsidRPr="00C815FC" w:rsidRDefault="005C165C" w:rsidP="00AB0C59">
            <w:pPr>
              <w:rPr>
                <w:rFonts w:asciiTheme="minorHAnsi" w:hAnsiTheme="minorHAnsi"/>
              </w:rPr>
            </w:pPr>
            <w:r w:rsidRPr="0003695C">
              <w:rPr>
                <w:rFonts w:asciiTheme="minorHAnsi" w:hAnsiTheme="minorHAnsi"/>
                <w:i/>
                <w:sz w:val="28"/>
              </w:rPr>
              <w:t>Use the language to investigate, explain</w:t>
            </w:r>
            <w:r w:rsidR="00FB1EDC">
              <w:rPr>
                <w:rFonts w:asciiTheme="minorHAnsi" w:hAnsiTheme="minorHAnsi"/>
                <w:i/>
                <w:sz w:val="28"/>
              </w:rPr>
              <w:t>,</w:t>
            </w:r>
            <w:r w:rsidRPr="0003695C">
              <w:rPr>
                <w:rFonts w:asciiTheme="minorHAnsi" w:hAnsiTheme="minorHAnsi"/>
                <w:i/>
                <w:sz w:val="28"/>
              </w:rPr>
              <w:t xml:space="preserve"> and reflect on the nature of language and the concept of culture through comparisons of the </w:t>
            </w:r>
            <w:r w:rsidR="00D33AD2">
              <w:rPr>
                <w:rFonts w:asciiTheme="minorHAnsi" w:hAnsiTheme="minorHAnsi"/>
                <w:i/>
                <w:sz w:val="28"/>
              </w:rPr>
              <w:t xml:space="preserve">target </w:t>
            </w:r>
            <w:r w:rsidRPr="0003695C">
              <w:rPr>
                <w:rFonts w:asciiTheme="minorHAnsi" w:hAnsiTheme="minorHAnsi"/>
                <w:i/>
                <w:sz w:val="28"/>
              </w:rPr>
              <w:t xml:space="preserve">language and cultures studied to </w:t>
            </w:r>
            <w:r w:rsidR="00AB0C59">
              <w:rPr>
                <w:rFonts w:asciiTheme="minorHAnsi" w:hAnsiTheme="minorHAnsi"/>
                <w:i/>
                <w:sz w:val="28"/>
              </w:rPr>
              <w:t>one’s</w:t>
            </w:r>
            <w:r w:rsidRPr="0003695C">
              <w:rPr>
                <w:rFonts w:asciiTheme="minorHAnsi" w:hAnsiTheme="minorHAnsi"/>
                <w:i/>
                <w:sz w:val="28"/>
              </w:rPr>
              <w:t xml:space="preserve"> own.  </w:t>
            </w:r>
            <w:r>
              <w:rPr>
                <w:rFonts w:asciiTheme="minorHAnsi" w:hAnsiTheme="minorHAnsi"/>
                <w:i/>
                <w:sz w:val="28"/>
              </w:rPr>
              <w:t>The s</w:t>
            </w:r>
            <w:r w:rsidRPr="0003695C">
              <w:rPr>
                <w:rFonts w:asciiTheme="minorHAnsi" w:hAnsiTheme="minorHAnsi"/>
                <w:i/>
                <w:sz w:val="28"/>
              </w:rPr>
              <w:t>tudent can:</w:t>
            </w:r>
          </w:p>
        </w:tc>
      </w:tr>
      <w:tr w:rsidR="00BD2589" w:rsidRPr="00C815FC">
        <w:tc>
          <w:tcPr>
            <w:tcW w:w="4872" w:type="dxa"/>
          </w:tcPr>
          <w:p w:rsidR="00BD2589" w:rsidRPr="00C815FC" w:rsidRDefault="00BD2589" w:rsidP="00310ADE">
            <w:pPr>
              <w:jc w:val="center"/>
              <w:rPr>
                <w:rFonts w:asciiTheme="minorHAnsi" w:hAnsiTheme="minorHAnsi"/>
              </w:rPr>
            </w:pPr>
            <w:r w:rsidRPr="00C815FC">
              <w:rPr>
                <w:rFonts w:asciiTheme="minorHAnsi" w:hAnsiTheme="minorHAnsi"/>
                <w:b/>
              </w:rPr>
              <w:t>NOVICE</w:t>
            </w:r>
          </w:p>
        </w:tc>
        <w:tc>
          <w:tcPr>
            <w:tcW w:w="4872" w:type="dxa"/>
          </w:tcPr>
          <w:p w:rsidR="00BD2589" w:rsidRPr="00C815FC" w:rsidRDefault="00BD2589" w:rsidP="00310ADE">
            <w:pPr>
              <w:jc w:val="center"/>
              <w:rPr>
                <w:rFonts w:asciiTheme="minorHAnsi" w:hAnsiTheme="minorHAnsi"/>
              </w:rPr>
            </w:pPr>
            <w:r w:rsidRPr="00C815FC">
              <w:rPr>
                <w:rFonts w:asciiTheme="minorHAnsi" w:hAnsiTheme="minorHAnsi"/>
                <w:b/>
              </w:rPr>
              <w:t>INTERMEDIATE</w:t>
            </w:r>
          </w:p>
        </w:tc>
        <w:tc>
          <w:tcPr>
            <w:tcW w:w="4872" w:type="dxa"/>
          </w:tcPr>
          <w:p w:rsidR="00BD2589" w:rsidRPr="00C815FC" w:rsidRDefault="00BD2589" w:rsidP="00310ADE">
            <w:pPr>
              <w:jc w:val="center"/>
              <w:rPr>
                <w:rFonts w:asciiTheme="minorHAnsi" w:hAnsiTheme="minorHAnsi"/>
              </w:rPr>
            </w:pPr>
            <w:r w:rsidRPr="00C815FC">
              <w:rPr>
                <w:rFonts w:asciiTheme="minorHAnsi" w:hAnsiTheme="minorHAnsi"/>
                <w:b/>
              </w:rPr>
              <w:t>ADVANCED</w:t>
            </w:r>
          </w:p>
        </w:tc>
      </w:tr>
      <w:tr w:rsidR="005C165C" w:rsidRPr="00C815FC">
        <w:trPr>
          <w:trHeight w:val="140"/>
        </w:trPr>
        <w:tc>
          <w:tcPr>
            <w:tcW w:w="4872" w:type="dxa"/>
            <w:shd w:val="clear" w:color="auto" w:fill="auto"/>
          </w:tcPr>
          <w:p w:rsidR="005C165C" w:rsidRPr="00B02AED" w:rsidRDefault="00534339" w:rsidP="009B466C">
            <w:pPr>
              <w:rPr>
                <w:rFonts w:asciiTheme="minorHAnsi" w:hAnsiTheme="minorHAnsi"/>
                <w:sz w:val="18"/>
                <w:szCs w:val="18"/>
              </w:rPr>
            </w:pPr>
            <w:r>
              <w:rPr>
                <w:rFonts w:asciiTheme="minorHAnsi" w:hAnsiTheme="minorHAnsi"/>
                <w:sz w:val="18"/>
                <w:szCs w:val="18"/>
              </w:rPr>
              <w:t>1</w:t>
            </w:r>
            <w:r w:rsidR="005C165C" w:rsidRPr="00B02AED">
              <w:rPr>
                <w:rFonts w:asciiTheme="minorHAnsi" w:hAnsiTheme="minorHAnsi"/>
                <w:sz w:val="18"/>
                <w:szCs w:val="18"/>
              </w:rPr>
              <w:t>. Recognize and compare words, true and false cognates, sound patterns, and basic grammatical structures of the target language</w:t>
            </w:r>
            <w:r w:rsidR="00FB1EDC">
              <w:rPr>
                <w:rFonts w:asciiTheme="minorHAnsi" w:hAnsiTheme="minorHAnsi"/>
                <w:sz w:val="18"/>
                <w:szCs w:val="18"/>
              </w:rPr>
              <w:t xml:space="preserve"> with his/her </w:t>
            </w:r>
            <w:r w:rsidR="00A531E7">
              <w:rPr>
                <w:rFonts w:asciiTheme="minorHAnsi" w:hAnsiTheme="minorHAnsi"/>
                <w:sz w:val="18"/>
                <w:szCs w:val="18"/>
              </w:rPr>
              <w:t xml:space="preserve">own </w:t>
            </w:r>
            <w:r w:rsidR="005C165C">
              <w:rPr>
                <w:rFonts w:asciiTheme="minorHAnsi" w:hAnsiTheme="minorHAnsi"/>
                <w:sz w:val="18"/>
                <w:szCs w:val="18"/>
              </w:rPr>
              <w:t>language</w:t>
            </w:r>
            <w:r w:rsidR="00AB0C59">
              <w:rPr>
                <w:rFonts w:asciiTheme="minorHAnsi" w:hAnsiTheme="minorHAnsi"/>
                <w:sz w:val="18"/>
                <w:szCs w:val="18"/>
              </w:rPr>
              <w:t xml:space="preserve"> (</w:t>
            </w:r>
            <w:r w:rsidR="005C165C">
              <w:rPr>
                <w:rFonts w:asciiTheme="minorHAnsi" w:hAnsiTheme="minorHAnsi"/>
                <w:sz w:val="18"/>
                <w:szCs w:val="18"/>
              </w:rPr>
              <w:t>as applicable</w:t>
            </w:r>
            <w:r w:rsidR="00AB0C59">
              <w:rPr>
                <w:rFonts w:asciiTheme="minorHAnsi" w:hAnsiTheme="minorHAnsi"/>
                <w:sz w:val="18"/>
                <w:szCs w:val="18"/>
              </w:rPr>
              <w:t>)</w:t>
            </w:r>
            <w:r w:rsidR="005C165C">
              <w:rPr>
                <w:rFonts w:asciiTheme="minorHAnsi" w:hAnsiTheme="minorHAnsi"/>
                <w:sz w:val="18"/>
                <w:szCs w:val="18"/>
              </w:rPr>
              <w:t>.</w:t>
            </w:r>
          </w:p>
          <w:p w:rsidR="005C165C" w:rsidRDefault="005C165C" w:rsidP="009B466C">
            <w:pPr>
              <w:rPr>
                <w:rFonts w:asciiTheme="minorHAnsi" w:hAnsiTheme="minorHAnsi"/>
                <w:sz w:val="18"/>
                <w:szCs w:val="18"/>
              </w:rPr>
            </w:pPr>
          </w:p>
        </w:tc>
        <w:tc>
          <w:tcPr>
            <w:tcW w:w="4872" w:type="dxa"/>
            <w:shd w:val="clear" w:color="auto" w:fill="auto"/>
          </w:tcPr>
          <w:p w:rsidR="005C165C" w:rsidRPr="003B2DDC" w:rsidRDefault="00534339" w:rsidP="009B466C">
            <w:pPr>
              <w:rPr>
                <w:rFonts w:asciiTheme="minorHAnsi" w:hAnsiTheme="minorHAnsi"/>
                <w:sz w:val="18"/>
                <w:szCs w:val="18"/>
              </w:rPr>
            </w:pPr>
            <w:r>
              <w:rPr>
                <w:rFonts w:asciiTheme="minorHAnsi" w:hAnsiTheme="minorHAnsi"/>
                <w:sz w:val="18"/>
                <w:szCs w:val="18"/>
              </w:rPr>
              <w:t>1</w:t>
            </w:r>
            <w:r w:rsidR="005C165C" w:rsidRPr="003B2DDC">
              <w:rPr>
                <w:rFonts w:asciiTheme="minorHAnsi" w:hAnsiTheme="minorHAnsi"/>
                <w:sz w:val="18"/>
                <w:szCs w:val="18"/>
              </w:rPr>
              <w:t>.</w:t>
            </w:r>
            <w:r w:rsidR="005C165C">
              <w:rPr>
                <w:rFonts w:asciiTheme="minorHAnsi" w:hAnsiTheme="minorHAnsi"/>
                <w:sz w:val="18"/>
                <w:szCs w:val="18"/>
              </w:rPr>
              <w:t xml:space="preserve"> </w:t>
            </w:r>
            <w:r w:rsidR="005C165C" w:rsidRPr="003B2DDC">
              <w:rPr>
                <w:rFonts w:asciiTheme="minorHAnsi" w:hAnsiTheme="minorHAnsi"/>
                <w:sz w:val="18"/>
                <w:szCs w:val="18"/>
              </w:rPr>
              <w:t xml:space="preserve">Explain and compare features of target language </w:t>
            </w:r>
            <w:r w:rsidR="00FB1EDC" w:rsidRPr="003B2DDC">
              <w:rPr>
                <w:rFonts w:asciiTheme="minorHAnsi" w:hAnsiTheme="minorHAnsi"/>
                <w:sz w:val="18"/>
                <w:szCs w:val="18"/>
              </w:rPr>
              <w:t xml:space="preserve">(e.g., language patterns, expressions, sentence structures) </w:t>
            </w:r>
            <w:r w:rsidR="00FB1EDC">
              <w:rPr>
                <w:rFonts w:asciiTheme="minorHAnsi" w:hAnsiTheme="minorHAnsi"/>
                <w:sz w:val="18"/>
                <w:szCs w:val="18"/>
              </w:rPr>
              <w:t>with his/</w:t>
            </w:r>
            <w:proofErr w:type="gramStart"/>
            <w:r w:rsidR="00FB1EDC">
              <w:rPr>
                <w:rFonts w:asciiTheme="minorHAnsi" w:hAnsiTheme="minorHAnsi"/>
                <w:sz w:val="18"/>
                <w:szCs w:val="18"/>
              </w:rPr>
              <w:t>her own</w:t>
            </w:r>
            <w:proofErr w:type="gramEnd"/>
            <w:r w:rsidR="00FB1EDC">
              <w:rPr>
                <w:rFonts w:asciiTheme="minorHAnsi" w:hAnsiTheme="minorHAnsi"/>
                <w:sz w:val="18"/>
                <w:szCs w:val="18"/>
              </w:rPr>
              <w:t xml:space="preserve"> language (as applicable).</w:t>
            </w:r>
          </w:p>
          <w:p w:rsidR="005C165C" w:rsidRDefault="005C165C" w:rsidP="009B466C">
            <w:pPr>
              <w:ind w:left="78"/>
              <w:rPr>
                <w:rFonts w:asciiTheme="minorHAnsi" w:hAnsiTheme="minorHAnsi"/>
                <w:sz w:val="18"/>
                <w:szCs w:val="18"/>
              </w:rPr>
            </w:pPr>
          </w:p>
        </w:tc>
        <w:tc>
          <w:tcPr>
            <w:tcW w:w="4872" w:type="dxa"/>
            <w:shd w:val="clear" w:color="auto" w:fill="auto"/>
          </w:tcPr>
          <w:p w:rsidR="005C165C" w:rsidRDefault="00534339" w:rsidP="00D33AD2">
            <w:pPr>
              <w:ind w:left="66"/>
              <w:rPr>
                <w:rFonts w:asciiTheme="minorHAnsi" w:hAnsiTheme="minorHAnsi"/>
                <w:sz w:val="18"/>
                <w:szCs w:val="18"/>
              </w:rPr>
            </w:pPr>
            <w:r>
              <w:rPr>
                <w:rFonts w:asciiTheme="minorHAnsi" w:hAnsiTheme="minorHAnsi"/>
                <w:sz w:val="18"/>
                <w:szCs w:val="18"/>
              </w:rPr>
              <w:t>1</w:t>
            </w:r>
            <w:r w:rsidR="005C165C" w:rsidRPr="00B02AED">
              <w:rPr>
                <w:rFonts w:asciiTheme="minorHAnsi" w:hAnsiTheme="minorHAnsi"/>
                <w:sz w:val="18"/>
                <w:szCs w:val="18"/>
              </w:rPr>
              <w:t>. Analyze and compare features of different registers of language, cultural perspectives as reflected in a variety of genres (e.g.</w:t>
            </w:r>
            <w:r w:rsidR="00FB1EDC">
              <w:rPr>
                <w:rFonts w:asciiTheme="minorHAnsi" w:hAnsiTheme="minorHAnsi"/>
                <w:sz w:val="18"/>
                <w:szCs w:val="18"/>
              </w:rPr>
              <w:t>,</w:t>
            </w:r>
            <w:r w:rsidR="005C165C" w:rsidRPr="00B02AED">
              <w:rPr>
                <w:rFonts w:asciiTheme="minorHAnsi" w:hAnsiTheme="minorHAnsi"/>
                <w:sz w:val="18"/>
                <w:szCs w:val="18"/>
              </w:rPr>
              <w:t xml:space="preserve"> literature, blogs, podcasts, newspaper articles), and regional </w:t>
            </w:r>
            <w:r w:rsidR="00D33AD2">
              <w:rPr>
                <w:rFonts w:asciiTheme="minorHAnsi" w:hAnsiTheme="minorHAnsi"/>
                <w:sz w:val="18"/>
                <w:szCs w:val="18"/>
              </w:rPr>
              <w:t>varieties</w:t>
            </w:r>
            <w:r w:rsidR="005C165C" w:rsidRPr="00B02AED">
              <w:rPr>
                <w:rFonts w:asciiTheme="minorHAnsi" w:hAnsiTheme="minorHAnsi"/>
                <w:sz w:val="18"/>
                <w:szCs w:val="18"/>
              </w:rPr>
              <w:t xml:space="preserve"> (e.g., </w:t>
            </w:r>
            <w:r w:rsidR="00D33AD2">
              <w:rPr>
                <w:rFonts w:asciiTheme="minorHAnsi" w:hAnsiTheme="minorHAnsi"/>
                <w:sz w:val="18"/>
                <w:szCs w:val="18"/>
              </w:rPr>
              <w:t xml:space="preserve">differences in </w:t>
            </w:r>
            <w:r w:rsidR="005C165C" w:rsidRPr="00B02AED">
              <w:rPr>
                <w:rFonts w:asciiTheme="minorHAnsi" w:hAnsiTheme="minorHAnsi"/>
                <w:sz w:val="18"/>
                <w:szCs w:val="18"/>
              </w:rPr>
              <w:t>pronunciation, intonation, stress</w:t>
            </w:r>
            <w:r w:rsidR="005C165C">
              <w:rPr>
                <w:rFonts w:asciiTheme="minorHAnsi" w:hAnsiTheme="minorHAnsi"/>
                <w:sz w:val="18"/>
                <w:szCs w:val="18"/>
              </w:rPr>
              <w:t>, dialects</w:t>
            </w:r>
            <w:r w:rsidR="00D33AD2">
              <w:rPr>
                <w:rFonts w:asciiTheme="minorHAnsi" w:hAnsiTheme="minorHAnsi"/>
                <w:sz w:val="18"/>
                <w:szCs w:val="18"/>
              </w:rPr>
              <w:t>, vocabulary, grammar</w:t>
            </w:r>
            <w:r w:rsidR="005C165C" w:rsidRPr="00B02AED">
              <w:rPr>
                <w:rFonts w:asciiTheme="minorHAnsi" w:hAnsiTheme="minorHAnsi"/>
                <w:sz w:val="18"/>
                <w:szCs w:val="18"/>
              </w:rPr>
              <w:t>).</w:t>
            </w:r>
          </w:p>
        </w:tc>
      </w:tr>
      <w:tr w:rsidR="005C165C" w:rsidRPr="00C815FC">
        <w:trPr>
          <w:trHeight w:val="140"/>
        </w:trPr>
        <w:tc>
          <w:tcPr>
            <w:tcW w:w="4872" w:type="dxa"/>
            <w:shd w:val="clear" w:color="auto" w:fill="auto"/>
          </w:tcPr>
          <w:p w:rsidR="005C165C" w:rsidRDefault="00534339" w:rsidP="00A531E7">
            <w:pPr>
              <w:rPr>
                <w:rFonts w:asciiTheme="minorHAnsi" w:hAnsiTheme="minorHAnsi"/>
                <w:sz w:val="18"/>
                <w:szCs w:val="18"/>
              </w:rPr>
            </w:pPr>
            <w:r>
              <w:rPr>
                <w:rFonts w:asciiTheme="minorHAnsi" w:hAnsiTheme="minorHAnsi"/>
                <w:sz w:val="18"/>
                <w:szCs w:val="18"/>
              </w:rPr>
              <w:t>2</w:t>
            </w:r>
            <w:r w:rsidR="005C165C" w:rsidRPr="00B02AED">
              <w:rPr>
                <w:rFonts w:asciiTheme="minorHAnsi" w:hAnsiTheme="minorHAnsi"/>
                <w:sz w:val="18"/>
                <w:szCs w:val="18"/>
              </w:rPr>
              <w:t>. Identify and compa</w:t>
            </w:r>
            <w:r w:rsidR="00FB1EDC">
              <w:rPr>
                <w:rFonts w:asciiTheme="minorHAnsi" w:hAnsiTheme="minorHAnsi"/>
                <w:sz w:val="18"/>
                <w:szCs w:val="18"/>
              </w:rPr>
              <w:t xml:space="preserve">re products and practices (e.g., </w:t>
            </w:r>
            <w:r w:rsidR="005C165C" w:rsidRPr="00B02AED">
              <w:rPr>
                <w:rFonts w:asciiTheme="minorHAnsi" w:hAnsiTheme="minorHAnsi"/>
                <w:sz w:val="18"/>
                <w:szCs w:val="18"/>
              </w:rPr>
              <w:t>celebrations, dances, oral stories, food) typical of the</w:t>
            </w:r>
            <w:r w:rsidR="00AB0C59">
              <w:rPr>
                <w:rFonts w:asciiTheme="minorHAnsi" w:hAnsiTheme="minorHAnsi"/>
                <w:sz w:val="18"/>
                <w:szCs w:val="18"/>
              </w:rPr>
              <w:t xml:space="preserve"> target culture </w:t>
            </w:r>
            <w:r w:rsidR="00A531E7">
              <w:rPr>
                <w:rFonts w:asciiTheme="minorHAnsi" w:hAnsiTheme="minorHAnsi"/>
                <w:sz w:val="18"/>
                <w:szCs w:val="18"/>
              </w:rPr>
              <w:t>with</w:t>
            </w:r>
            <w:r w:rsidR="00AB0C59">
              <w:rPr>
                <w:rFonts w:asciiTheme="minorHAnsi" w:hAnsiTheme="minorHAnsi"/>
                <w:sz w:val="18"/>
                <w:szCs w:val="18"/>
              </w:rPr>
              <w:t xml:space="preserve"> his/</w:t>
            </w:r>
            <w:proofErr w:type="gramStart"/>
            <w:r w:rsidR="00AB0C59">
              <w:rPr>
                <w:rFonts w:asciiTheme="minorHAnsi" w:hAnsiTheme="minorHAnsi"/>
                <w:sz w:val="18"/>
                <w:szCs w:val="18"/>
              </w:rPr>
              <w:t>her own</w:t>
            </w:r>
            <w:proofErr w:type="gramEnd"/>
            <w:r w:rsidR="00B41DB6">
              <w:rPr>
                <w:rFonts w:asciiTheme="minorHAnsi" w:hAnsiTheme="minorHAnsi"/>
                <w:sz w:val="18"/>
                <w:szCs w:val="18"/>
              </w:rPr>
              <w:t xml:space="preserve"> culture</w:t>
            </w:r>
            <w:r w:rsidR="005C165C">
              <w:rPr>
                <w:rFonts w:asciiTheme="minorHAnsi" w:hAnsiTheme="minorHAnsi"/>
                <w:sz w:val="18"/>
                <w:szCs w:val="18"/>
              </w:rPr>
              <w:t xml:space="preserve"> </w:t>
            </w:r>
            <w:r w:rsidR="00AB0C59">
              <w:rPr>
                <w:rFonts w:asciiTheme="minorHAnsi" w:hAnsiTheme="minorHAnsi"/>
                <w:sz w:val="18"/>
                <w:szCs w:val="18"/>
              </w:rPr>
              <w:t>(</w:t>
            </w:r>
            <w:r w:rsidR="005C165C">
              <w:rPr>
                <w:rFonts w:asciiTheme="minorHAnsi" w:hAnsiTheme="minorHAnsi"/>
                <w:sz w:val="18"/>
                <w:szCs w:val="18"/>
              </w:rPr>
              <w:t>as applicable</w:t>
            </w:r>
            <w:r w:rsidR="00AB0C59">
              <w:rPr>
                <w:rFonts w:asciiTheme="minorHAnsi" w:hAnsiTheme="minorHAnsi"/>
                <w:sz w:val="18"/>
                <w:szCs w:val="18"/>
              </w:rPr>
              <w:t>)</w:t>
            </w:r>
            <w:r w:rsidR="005C165C">
              <w:rPr>
                <w:rFonts w:asciiTheme="minorHAnsi" w:hAnsiTheme="minorHAnsi"/>
                <w:sz w:val="18"/>
                <w:szCs w:val="18"/>
              </w:rPr>
              <w:t>.</w:t>
            </w:r>
          </w:p>
        </w:tc>
        <w:tc>
          <w:tcPr>
            <w:tcW w:w="4872" w:type="dxa"/>
            <w:shd w:val="clear" w:color="auto" w:fill="auto"/>
          </w:tcPr>
          <w:p w:rsidR="005C165C" w:rsidRDefault="00534339" w:rsidP="00FB1EDC">
            <w:pPr>
              <w:ind w:left="78"/>
              <w:rPr>
                <w:rFonts w:asciiTheme="minorHAnsi" w:hAnsiTheme="minorHAnsi"/>
                <w:sz w:val="18"/>
                <w:szCs w:val="18"/>
              </w:rPr>
            </w:pPr>
            <w:r>
              <w:rPr>
                <w:rFonts w:asciiTheme="minorHAnsi" w:hAnsiTheme="minorHAnsi"/>
                <w:sz w:val="18"/>
                <w:szCs w:val="18"/>
              </w:rPr>
              <w:t>2</w:t>
            </w:r>
            <w:r w:rsidR="005C165C" w:rsidRPr="00B02AED">
              <w:rPr>
                <w:rFonts w:asciiTheme="minorHAnsi" w:hAnsiTheme="minorHAnsi"/>
                <w:sz w:val="18"/>
                <w:szCs w:val="18"/>
              </w:rPr>
              <w:t>. Compare and contrast familiar topics (e.g.</w:t>
            </w:r>
            <w:r w:rsidR="00FB1EDC">
              <w:rPr>
                <w:rFonts w:asciiTheme="minorHAnsi" w:hAnsiTheme="minorHAnsi"/>
                <w:sz w:val="18"/>
                <w:szCs w:val="18"/>
              </w:rPr>
              <w:t>,</w:t>
            </w:r>
            <w:r w:rsidR="005C165C" w:rsidRPr="00B02AED">
              <w:rPr>
                <w:rFonts w:asciiTheme="minorHAnsi" w:hAnsiTheme="minorHAnsi"/>
                <w:sz w:val="18"/>
                <w:szCs w:val="18"/>
              </w:rPr>
              <w:t xml:space="preserve"> geography, history, </w:t>
            </w:r>
            <w:proofErr w:type="gramStart"/>
            <w:r w:rsidR="005C165C" w:rsidRPr="00B02AED">
              <w:rPr>
                <w:rFonts w:asciiTheme="minorHAnsi" w:hAnsiTheme="minorHAnsi"/>
                <w:sz w:val="18"/>
                <w:szCs w:val="18"/>
              </w:rPr>
              <w:t>the</w:t>
            </w:r>
            <w:proofErr w:type="gramEnd"/>
            <w:r w:rsidR="005C165C" w:rsidRPr="00B02AED">
              <w:rPr>
                <w:rFonts w:asciiTheme="minorHAnsi" w:hAnsiTheme="minorHAnsi"/>
                <w:sz w:val="18"/>
                <w:szCs w:val="18"/>
              </w:rPr>
              <w:t xml:space="preserve"> arts) and disc</w:t>
            </w:r>
            <w:r w:rsidR="005C165C">
              <w:rPr>
                <w:rFonts w:asciiTheme="minorHAnsi" w:hAnsiTheme="minorHAnsi"/>
                <w:sz w:val="18"/>
                <w:szCs w:val="18"/>
              </w:rPr>
              <w:t xml:space="preserve">uss the impact on </w:t>
            </w:r>
            <w:r w:rsidR="00CF04CD">
              <w:rPr>
                <w:rFonts w:asciiTheme="minorHAnsi" w:hAnsiTheme="minorHAnsi"/>
                <w:sz w:val="18"/>
                <w:szCs w:val="18"/>
              </w:rPr>
              <w:t>the target culture and one’s one culture</w:t>
            </w:r>
            <w:r w:rsidR="00A531E7">
              <w:rPr>
                <w:rFonts w:asciiTheme="minorHAnsi" w:hAnsiTheme="minorHAnsi"/>
                <w:sz w:val="18"/>
                <w:szCs w:val="18"/>
              </w:rPr>
              <w:t xml:space="preserve"> </w:t>
            </w:r>
            <w:r w:rsidR="00AB0C59">
              <w:rPr>
                <w:rFonts w:asciiTheme="minorHAnsi" w:hAnsiTheme="minorHAnsi"/>
                <w:sz w:val="18"/>
                <w:szCs w:val="18"/>
              </w:rPr>
              <w:t>(</w:t>
            </w:r>
            <w:r w:rsidR="005C165C">
              <w:rPr>
                <w:rFonts w:asciiTheme="minorHAnsi" w:hAnsiTheme="minorHAnsi"/>
                <w:sz w:val="18"/>
                <w:szCs w:val="18"/>
              </w:rPr>
              <w:t>as applicable</w:t>
            </w:r>
            <w:r w:rsidR="00AB0C59">
              <w:rPr>
                <w:rFonts w:asciiTheme="minorHAnsi" w:hAnsiTheme="minorHAnsi"/>
                <w:sz w:val="18"/>
                <w:szCs w:val="18"/>
              </w:rPr>
              <w:t>)</w:t>
            </w:r>
            <w:r w:rsidR="005C165C">
              <w:rPr>
                <w:rFonts w:asciiTheme="minorHAnsi" w:hAnsiTheme="minorHAnsi"/>
                <w:sz w:val="18"/>
                <w:szCs w:val="18"/>
              </w:rPr>
              <w:t>.</w:t>
            </w:r>
          </w:p>
        </w:tc>
        <w:tc>
          <w:tcPr>
            <w:tcW w:w="4872" w:type="dxa"/>
            <w:shd w:val="clear" w:color="auto" w:fill="auto"/>
          </w:tcPr>
          <w:p w:rsidR="005C165C" w:rsidRDefault="00534339" w:rsidP="00534339">
            <w:pPr>
              <w:ind w:left="66"/>
              <w:rPr>
                <w:rFonts w:asciiTheme="minorHAnsi" w:hAnsiTheme="minorHAnsi"/>
                <w:sz w:val="18"/>
                <w:szCs w:val="18"/>
              </w:rPr>
            </w:pPr>
            <w:r>
              <w:rPr>
                <w:rFonts w:asciiTheme="minorHAnsi" w:hAnsiTheme="minorHAnsi"/>
                <w:sz w:val="18"/>
                <w:szCs w:val="18"/>
              </w:rPr>
              <w:t>2</w:t>
            </w:r>
            <w:r w:rsidR="005C165C" w:rsidRPr="00B02AED">
              <w:rPr>
                <w:rFonts w:asciiTheme="minorHAnsi" w:hAnsiTheme="minorHAnsi"/>
                <w:sz w:val="18"/>
                <w:szCs w:val="18"/>
              </w:rPr>
              <w:t>. Research cultural</w:t>
            </w:r>
            <w:r w:rsidR="005C165C">
              <w:rPr>
                <w:rFonts w:asciiTheme="minorHAnsi" w:hAnsiTheme="minorHAnsi"/>
                <w:sz w:val="18"/>
                <w:szCs w:val="18"/>
              </w:rPr>
              <w:t xml:space="preserve"> traditions and authentic works</w:t>
            </w:r>
            <w:r w:rsidR="005C165C" w:rsidRPr="00B02AED">
              <w:rPr>
                <w:rFonts w:asciiTheme="minorHAnsi" w:hAnsiTheme="minorHAnsi"/>
                <w:sz w:val="18"/>
                <w:szCs w:val="18"/>
              </w:rPr>
              <w:t xml:space="preserve"> in order to analyze the viewpoints and</w:t>
            </w:r>
            <w:r w:rsidR="005C165C">
              <w:rPr>
                <w:rFonts w:asciiTheme="minorHAnsi" w:hAnsiTheme="minorHAnsi"/>
                <w:sz w:val="18"/>
                <w:szCs w:val="18"/>
              </w:rPr>
              <w:t xml:space="preserve"> their</w:t>
            </w:r>
            <w:r w:rsidR="005C165C" w:rsidRPr="00B02AED">
              <w:rPr>
                <w:rFonts w:asciiTheme="minorHAnsi" w:hAnsiTheme="minorHAnsi"/>
                <w:sz w:val="18"/>
                <w:szCs w:val="18"/>
              </w:rPr>
              <w:t xml:space="preserve"> impact on cultures (e.g.</w:t>
            </w:r>
            <w:r w:rsidR="00FB1EDC">
              <w:rPr>
                <w:rFonts w:asciiTheme="minorHAnsi" w:hAnsiTheme="minorHAnsi"/>
                <w:sz w:val="18"/>
                <w:szCs w:val="18"/>
              </w:rPr>
              <w:t>,</w:t>
            </w:r>
            <w:r w:rsidR="005C165C" w:rsidRPr="00B02AED">
              <w:rPr>
                <w:rFonts w:asciiTheme="minorHAnsi" w:hAnsiTheme="minorHAnsi"/>
                <w:sz w:val="18"/>
                <w:szCs w:val="18"/>
              </w:rPr>
              <w:t xml:space="preserve"> recognize stereotypes).</w:t>
            </w:r>
          </w:p>
        </w:tc>
      </w:tr>
    </w:tbl>
    <w:p w:rsidR="005C165C" w:rsidRPr="00C815FC" w:rsidRDefault="005C165C" w:rsidP="005C165C">
      <w:pPr>
        <w:jc w:val="center"/>
        <w:rPr>
          <w:rFonts w:asciiTheme="minorHAnsi" w:hAnsiTheme="minorHAnsi"/>
        </w:rPr>
      </w:pPr>
    </w:p>
    <w:p w:rsidR="005C165C" w:rsidRDefault="005C165C" w:rsidP="005C165C">
      <w:pPr>
        <w:jc w:val="center"/>
        <w:rPr>
          <w:rFonts w:asciiTheme="minorHAnsi" w:eastAsia="Arial Black" w:hAnsiTheme="minorHAnsi" w:cs="Arial Black"/>
          <w:color w:val="7F7F7F"/>
          <w:sz w:val="40"/>
        </w:rPr>
      </w:pPr>
    </w:p>
    <w:p w:rsidR="005C165C" w:rsidRPr="003A38A8" w:rsidRDefault="005C165C" w:rsidP="005C165C">
      <w:pPr>
        <w:jc w:val="center"/>
        <w:rPr>
          <w:rFonts w:asciiTheme="minorHAnsi" w:eastAsia="Arial Black" w:hAnsiTheme="minorHAnsi" w:cs="Arial Black"/>
          <w:color w:val="7F7F7F"/>
          <w:sz w:val="40"/>
        </w:rPr>
      </w:pP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2"/>
        <w:gridCol w:w="4872"/>
        <w:gridCol w:w="4872"/>
      </w:tblGrid>
      <w:tr w:rsidR="005C165C" w:rsidRPr="00C815FC">
        <w:tc>
          <w:tcPr>
            <w:tcW w:w="14616" w:type="dxa"/>
            <w:gridSpan w:val="3"/>
            <w:shd w:val="clear" w:color="auto" w:fill="D9D9D9" w:themeFill="background1" w:themeFillShade="D9"/>
          </w:tcPr>
          <w:p w:rsidR="005C165C" w:rsidRPr="00C815FC" w:rsidRDefault="001563A9" w:rsidP="009B466C">
            <w:pPr>
              <w:rPr>
                <w:rFonts w:asciiTheme="minorHAnsi" w:hAnsiTheme="minorHAnsi"/>
              </w:rPr>
            </w:pPr>
            <w:r>
              <w:rPr>
                <w:rFonts w:asciiTheme="minorHAnsi" w:hAnsiTheme="minorHAnsi"/>
                <w:sz w:val="36"/>
              </w:rPr>
              <w:t>Communities (COM)</w:t>
            </w:r>
          </w:p>
          <w:p w:rsidR="005C165C" w:rsidRPr="003A38A8" w:rsidRDefault="005C165C" w:rsidP="00B20A79">
            <w:pPr>
              <w:rPr>
                <w:rFonts w:asciiTheme="minorHAnsi" w:hAnsiTheme="minorHAnsi"/>
                <w:sz w:val="28"/>
                <w:szCs w:val="28"/>
              </w:rPr>
            </w:pPr>
            <w:r w:rsidRPr="00D33AD2">
              <w:rPr>
                <w:rFonts w:asciiTheme="minorHAnsi" w:hAnsiTheme="minorHAnsi"/>
                <w:i/>
                <w:sz w:val="28"/>
                <w:szCs w:val="28"/>
              </w:rPr>
              <w:t>U</w:t>
            </w:r>
            <w:r w:rsidRPr="0003695C">
              <w:rPr>
                <w:rFonts w:asciiTheme="minorHAnsi" w:hAnsiTheme="minorHAnsi"/>
                <w:i/>
                <w:sz w:val="28"/>
                <w:szCs w:val="28"/>
              </w:rPr>
              <w:t xml:space="preserve">se the </w:t>
            </w:r>
            <w:r w:rsidR="00D33AD2">
              <w:rPr>
                <w:rFonts w:asciiTheme="minorHAnsi" w:hAnsiTheme="minorHAnsi"/>
                <w:i/>
                <w:sz w:val="28"/>
                <w:szCs w:val="28"/>
              </w:rPr>
              <w:t xml:space="preserve">target </w:t>
            </w:r>
            <w:r w:rsidRPr="0003695C">
              <w:rPr>
                <w:rFonts w:asciiTheme="minorHAnsi" w:hAnsiTheme="minorHAnsi"/>
                <w:i/>
                <w:sz w:val="28"/>
                <w:szCs w:val="28"/>
              </w:rPr>
              <w:t>language to participate in the community and in the globalized world, for enjoyment, enrichment</w:t>
            </w:r>
            <w:r w:rsidR="00FB1EDC">
              <w:rPr>
                <w:rFonts w:asciiTheme="minorHAnsi" w:hAnsiTheme="minorHAnsi"/>
                <w:i/>
                <w:sz w:val="28"/>
                <w:szCs w:val="28"/>
              </w:rPr>
              <w:t>,</w:t>
            </w:r>
            <w:r w:rsidRPr="0003695C">
              <w:rPr>
                <w:rFonts w:asciiTheme="minorHAnsi" w:hAnsiTheme="minorHAnsi"/>
                <w:i/>
                <w:sz w:val="28"/>
                <w:szCs w:val="28"/>
              </w:rPr>
              <w:t xml:space="preserve"> and advancement.  The student can:</w:t>
            </w:r>
          </w:p>
        </w:tc>
      </w:tr>
      <w:tr w:rsidR="00BD2589" w:rsidRPr="00C815FC">
        <w:tc>
          <w:tcPr>
            <w:tcW w:w="4872" w:type="dxa"/>
          </w:tcPr>
          <w:p w:rsidR="00BD2589" w:rsidRPr="00C815FC" w:rsidRDefault="00BD2589" w:rsidP="00310ADE">
            <w:pPr>
              <w:jc w:val="center"/>
              <w:rPr>
                <w:rFonts w:asciiTheme="minorHAnsi" w:hAnsiTheme="minorHAnsi"/>
              </w:rPr>
            </w:pPr>
            <w:r w:rsidRPr="00C815FC">
              <w:rPr>
                <w:rFonts w:asciiTheme="minorHAnsi" w:hAnsiTheme="minorHAnsi"/>
                <w:b/>
              </w:rPr>
              <w:t>NOVICE</w:t>
            </w:r>
          </w:p>
        </w:tc>
        <w:tc>
          <w:tcPr>
            <w:tcW w:w="4872" w:type="dxa"/>
          </w:tcPr>
          <w:p w:rsidR="00BD2589" w:rsidRPr="00C815FC" w:rsidRDefault="00BD2589" w:rsidP="00310ADE">
            <w:pPr>
              <w:jc w:val="center"/>
              <w:rPr>
                <w:rFonts w:asciiTheme="minorHAnsi" w:hAnsiTheme="minorHAnsi"/>
              </w:rPr>
            </w:pPr>
            <w:r w:rsidRPr="00C815FC">
              <w:rPr>
                <w:rFonts w:asciiTheme="minorHAnsi" w:hAnsiTheme="minorHAnsi"/>
                <w:b/>
              </w:rPr>
              <w:t>INTERMEDIATE</w:t>
            </w:r>
          </w:p>
        </w:tc>
        <w:tc>
          <w:tcPr>
            <w:tcW w:w="4872" w:type="dxa"/>
          </w:tcPr>
          <w:p w:rsidR="00BD2589" w:rsidRPr="00C815FC" w:rsidRDefault="00BD2589" w:rsidP="00310ADE">
            <w:pPr>
              <w:jc w:val="center"/>
              <w:rPr>
                <w:rFonts w:asciiTheme="minorHAnsi" w:hAnsiTheme="minorHAnsi"/>
              </w:rPr>
            </w:pPr>
            <w:r w:rsidRPr="00C815FC">
              <w:rPr>
                <w:rFonts w:asciiTheme="minorHAnsi" w:hAnsiTheme="minorHAnsi"/>
                <w:b/>
              </w:rPr>
              <w:t>ADVANCED</w:t>
            </w:r>
          </w:p>
        </w:tc>
      </w:tr>
      <w:tr w:rsidR="005C165C" w:rsidRPr="00C815FC">
        <w:trPr>
          <w:trHeight w:val="782"/>
        </w:trPr>
        <w:tc>
          <w:tcPr>
            <w:tcW w:w="4872" w:type="dxa"/>
            <w:shd w:val="clear" w:color="auto" w:fill="auto"/>
          </w:tcPr>
          <w:p w:rsidR="00F7576A" w:rsidRPr="008215C3" w:rsidRDefault="00534339" w:rsidP="008215C3">
            <w:pPr>
              <w:rPr>
                <w:rFonts w:asciiTheme="minorHAnsi" w:hAnsiTheme="minorHAnsi"/>
                <w:color w:val="000000" w:themeColor="text1"/>
                <w:sz w:val="18"/>
                <w:szCs w:val="18"/>
              </w:rPr>
            </w:pPr>
            <w:r w:rsidRPr="008215C3">
              <w:rPr>
                <w:rFonts w:asciiTheme="minorHAnsi" w:hAnsiTheme="minorHAnsi"/>
                <w:sz w:val="18"/>
                <w:szCs w:val="18"/>
              </w:rPr>
              <w:t xml:space="preserve">1. </w:t>
            </w:r>
            <w:r w:rsidR="008215C3" w:rsidRPr="008215C3">
              <w:rPr>
                <w:rFonts w:asciiTheme="minorHAnsi" w:hAnsiTheme="minorHAnsi"/>
                <w:color w:val="000000" w:themeColor="text1"/>
                <w:sz w:val="18"/>
                <w:szCs w:val="18"/>
              </w:rPr>
              <w:t xml:space="preserve">Communicate using key words and phrases in the target language within the school setting (and beyond, as applicable). </w:t>
            </w:r>
          </w:p>
        </w:tc>
        <w:tc>
          <w:tcPr>
            <w:tcW w:w="4872" w:type="dxa"/>
            <w:shd w:val="clear" w:color="auto" w:fill="auto"/>
          </w:tcPr>
          <w:p w:rsidR="005C165C" w:rsidRPr="008215C3" w:rsidRDefault="00534339" w:rsidP="00534339">
            <w:pPr>
              <w:rPr>
                <w:rFonts w:asciiTheme="minorHAnsi" w:hAnsiTheme="minorHAnsi"/>
                <w:sz w:val="18"/>
                <w:szCs w:val="18"/>
              </w:rPr>
            </w:pPr>
            <w:r w:rsidRPr="008215C3">
              <w:rPr>
                <w:rFonts w:asciiTheme="minorHAnsi" w:hAnsiTheme="minorHAnsi"/>
                <w:sz w:val="18"/>
                <w:szCs w:val="18"/>
              </w:rPr>
              <w:t>1</w:t>
            </w:r>
            <w:r w:rsidR="005C165C" w:rsidRPr="008215C3">
              <w:rPr>
                <w:rFonts w:asciiTheme="minorHAnsi" w:hAnsiTheme="minorHAnsi"/>
                <w:sz w:val="18"/>
                <w:szCs w:val="18"/>
              </w:rPr>
              <w:t xml:space="preserve">. Use expanded vocabulary and structures in the target language to access and interact with different media and community resources </w:t>
            </w:r>
            <w:r w:rsidR="008215C3" w:rsidRPr="008215C3">
              <w:rPr>
                <w:rFonts w:asciiTheme="minorHAnsi" w:hAnsiTheme="minorHAnsi"/>
                <w:color w:val="000000" w:themeColor="text1"/>
                <w:sz w:val="18"/>
                <w:szCs w:val="18"/>
              </w:rPr>
              <w:t>within the school setting (and beyond, as applicable</w:t>
            </w:r>
            <w:r w:rsidR="00AB3F6D">
              <w:rPr>
                <w:rFonts w:asciiTheme="minorHAnsi" w:hAnsiTheme="minorHAnsi"/>
                <w:color w:val="000000" w:themeColor="text1"/>
                <w:sz w:val="18"/>
                <w:szCs w:val="18"/>
              </w:rPr>
              <w:t>)</w:t>
            </w:r>
            <w:r w:rsidR="005C165C" w:rsidRPr="008215C3">
              <w:rPr>
                <w:rFonts w:asciiTheme="minorHAnsi" w:hAnsiTheme="minorHAnsi"/>
                <w:sz w:val="18"/>
                <w:szCs w:val="18"/>
              </w:rPr>
              <w:t>.</w:t>
            </w:r>
          </w:p>
        </w:tc>
        <w:tc>
          <w:tcPr>
            <w:tcW w:w="4872" w:type="dxa"/>
            <w:shd w:val="clear" w:color="auto" w:fill="auto"/>
          </w:tcPr>
          <w:p w:rsidR="005C165C" w:rsidRPr="008215C3" w:rsidRDefault="00534339" w:rsidP="00534339">
            <w:pPr>
              <w:rPr>
                <w:rFonts w:asciiTheme="minorHAnsi" w:hAnsiTheme="minorHAnsi"/>
                <w:sz w:val="18"/>
                <w:szCs w:val="18"/>
              </w:rPr>
            </w:pPr>
            <w:r w:rsidRPr="008215C3">
              <w:rPr>
                <w:rFonts w:asciiTheme="minorHAnsi" w:hAnsiTheme="minorHAnsi"/>
                <w:sz w:val="18"/>
                <w:szCs w:val="18"/>
              </w:rPr>
              <w:t>1</w:t>
            </w:r>
            <w:r w:rsidR="005C165C" w:rsidRPr="008215C3">
              <w:rPr>
                <w:rFonts w:asciiTheme="minorHAnsi" w:hAnsiTheme="minorHAnsi"/>
                <w:sz w:val="18"/>
                <w:szCs w:val="18"/>
              </w:rPr>
              <w:t xml:space="preserve">. Use language skills and cultural understanding to interact in the target language on a variety of topics </w:t>
            </w:r>
            <w:r w:rsidR="008215C3" w:rsidRPr="008215C3">
              <w:rPr>
                <w:rFonts w:asciiTheme="minorHAnsi" w:hAnsiTheme="minorHAnsi"/>
                <w:color w:val="000000" w:themeColor="text1"/>
                <w:sz w:val="18"/>
                <w:szCs w:val="18"/>
              </w:rPr>
              <w:t>within the school setting (and beyond, as applicable</w:t>
            </w:r>
            <w:r w:rsidR="00FB1EDC">
              <w:rPr>
                <w:rFonts w:asciiTheme="minorHAnsi" w:hAnsiTheme="minorHAnsi"/>
                <w:color w:val="000000" w:themeColor="text1"/>
                <w:sz w:val="18"/>
                <w:szCs w:val="18"/>
              </w:rPr>
              <w:t>)</w:t>
            </w:r>
            <w:r w:rsidR="005C165C" w:rsidRPr="008215C3">
              <w:rPr>
                <w:rFonts w:asciiTheme="minorHAnsi" w:hAnsiTheme="minorHAnsi"/>
                <w:sz w:val="18"/>
                <w:szCs w:val="18"/>
              </w:rPr>
              <w:t>.</w:t>
            </w:r>
          </w:p>
        </w:tc>
      </w:tr>
      <w:tr w:rsidR="005C165C" w:rsidRPr="00C815FC">
        <w:trPr>
          <w:trHeight w:val="719"/>
        </w:trPr>
        <w:tc>
          <w:tcPr>
            <w:tcW w:w="4872" w:type="dxa"/>
            <w:shd w:val="clear" w:color="auto" w:fill="auto"/>
          </w:tcPr>
          <w:p w:rsidR="005C165C" w:rsidRPr="008215C3" w:rsidRDefault="00534339" w:rsidP="009B466C">
            <w:pPr>
              <w:rPr>
                <w:rFonts w:asciiTheme="minorHAnsi" w:hAnsiTheme="minorHAnsi"/>
                <w:sz w:val="18"/>
                <w:szCs w:val="18"/>
              </w:rPr>
            </w:pPr>
            <w:r w:rsidRPr="008215C3">
              <w:rPr>
                <w:rFonts w:asciiTheme="minorHAnsi" w:hAnsiTheme="minorHAnsi"/>
                <w:sz w:val="18"/>
                <w:szCs w:val="18"/>
              </w:rPr>
              <w:t>2</w:t>
            </w:r>
            <w:r w:rsidR="005C165C" w:rsidRPr="008215C3">
              <w:rPr>
                <w:rFonts w:asciiTheme="minorHAnsi" w:hAnsiTheme="minorHAnsi"/>
                <w:sz w:val="18"/>
                <w:szCs w:val="18"/>
              </w:rPr>
              <w:t xml:space="preserve">. Participate in simple activities and cultural events </w:t>
            </w:r>
            <w:r w:rsidR="008215C3" w:rsidRPr="008215C3">
              <w:rPr>
                <w:rFonts w:asciiTheme="minorHAnsi" w:hAnsiTheme="minorHAnsi"/>
                <w:color w:val="000000" w:themeColor="text1"/>
                <w:sz w:val="18"/>
                <w:szCs w:val="18"/>
              </w:rPr>
              <w:t>within the school setting (and beyond, as applicable</w:t>
            </w:r>
            <w:r w:rsidR="00A9369F">
              <w:rPr>
                <w:rFonts w:asciiTheme="minorHAnsi" w:hAnsiTheme="minorHAnsi"/>
                <w:color w:val="000000" w:themeColor="text1"/>
                <w:sz w:val="18"/>
                <w:szCs w:val="18"/>
              </w:rPr>
              <w:t>)</w:t>
            </w:r>
            <w:r w:rsidR="005C165C" w:rsidRPr="008215C3">
              <w:rPr>
                <w:rFonts w:asciiTheme="minorHAnsi" w:hAnsiTheme="minorHAnsi"/>
                <w:sz w:val="18"/>
                <w:szCs w:val="18"/>
              </w:rPr>
              <w:t>.</w:t>
            </w:r>
          </w:p>
        </w:tc>
        <w:tc>
          <w:tcPr>
            <w:tcW w:w="4872" w:type="dxa"/>
            <w:shd w:val="clear" w:color="auto" w:fill="auto"/>
          </w:tcPr>
          <w:p w:rsidR="005C165C" w:rsidRPr="008215C3" w:rsidRDefault="00534339" w:rsidP="009B466C">
            <w:pPr>
              <w:rPr>
                <w:rFonts w:asciiTheme="minorHAnsi" w:hAnsiTheme="minorHAnsi"/>
                <w:sz w:val="18"/>
                <w:szCs w:val="18"/>
              </w:rPr>
            </w:pPr>
            <w:r w:rsidRPr="008215C3">
              <w:rPr>
                <w:rFonts w:asciiTheme="minorHAnsi" w:hAnsiTheme="minorHAnsi"/>
                <w:sz w:val="18"/>
                <w:szCs w:val="18"/>
              </w:rPr>
              <w:t>2</w:t>
            </w:r>
            <w:r w:rsidR="005C165C" w:rsidRPr="008215C3">
              <w:rPr>
                <w:rFonts w:asciiTheme="minorHAnsi" w:hAnsiTheme="minorHAnsi"/>
                <w:sz w:val="18"/>
                <w:szCs w:val="18"/>
              </w:rPr>
              <w:t xml:space="preserve">. Use the target language to participate in activities for personal enjoyment and community involvement </w:t>
            </w:r>
            <w:r w:rsidR="008215C3" w:rsidRPr="008215C3">
              <w:rPr>
                <w:rFonts w:asciiTheme="minorHAnsi" w:hAnsiTheme="minorHAnsi"/>
                <w:color w:val="000000" w:themeColor="text1"/>
                <w:sz w:val="18"/>
                <w:szCs w:val="18"/>
              </w:rPr>
              <w:t>within the school setting (and beyond, as applicable</w:t>
            </w:r>
            <w:r w:rsidR="00FB1EDC">
              <w:rPr>
                <w:rFonts w:asciiTheme="minorHAnsi" w:hAnsiTheme="minorHAnsi"/>
                <w:color w:val="000000" w:themeColor="text1"/>
                <w:sz w:val="18"/>
                <w:szCs w:val="18"/>
              </w:rPr>
              <w:t>)</w:t>
            </w:r>
            <w:r w:rsidR="005C165C" w:rsidRPr="008215C3">
              <w:rPr>
                <w:rFonts w:asciiTheme="minorHAnsi" w:hAnsiTheme="minorHAnsi"/>
                <w:sz w:val="18"/>
                <w:szCs w:val="18"/>
              </w:rPr>
              <w:t>.</w:t>
            </w:r>
          </w:p>
        </w:tc>
        <w:tc>
          <w:tcPr>
            <w:tcW w:w="4872" w:type="dxa"/>
            <w:shd w:val="clear" w:color="auto" w:fill="auto"/>
          </w:tcPr>
          <w:p w:rsidR="005C165C" w:rsidRPr="008215C3" w:rsidRDefault="00534339" w:rsidP="009B466C">
            <w:pPr>
              <w:rPr>
                <w:rFonts w:asciiTheme="minorHAnsi" w:hAnsiTheme="minorHAnsi"/>
                <w:sz w:val="18"/>
                <w:szCs w:val="18"/>
              </w:rPr>
            </w:pPr>
            <w:r w:rsidRPr="008215C3">
              <w:rPr>
                <w:rFonts w:asciiTheme="minorHAnsi" w:hAnsiTheme="minorHAnsi"/>
                <w:sz w:val="18"/>
                <w:szCs w:val="18"/>
              </w:rPr>
              <w:t>2</w:t>
            </w:r>
            <w:r w:rsidR="005C165C" w:rsidRPr="008215C3">
              <w:rPr>
                <w:rFonts w:asciiTheme="minorHAnsi" w:hAnsiTheme="minorHAnsi"/>
                <w:sz w:val="18"/>
                <w:szCs w:val="18"/>
              </w:rPr>
              <w:t xml:space="preserve">. Use target language to communicate with organizations or individuals to access information on personal and professional growth opportunities </w:t>
            </w:r>
            <w:r w:rsidR="008215C3" w:rsidRPr="008215C3">
              <w:rPr>
                <w:rFonts w:asciiTheme="minorHAnsi" w:hAnsiTheme="minorHAnsi"/>
                <w:color w:val="000000" w:themeColor="text1"/>
                <w:sz w:val="18"/>
                <w:szCs w:val="18"/>
              </w:rPr>
              <w:t>within the school setting (and beyond, as applicable</w:t>
            </w:r>
            <w:r w:rsidR="00FB1EDC">
              <w:rPr>
                <w:rFonts w:asciiTheme="minorHAnsi" w:hAnsiTheme="minorHAnsi"/>
                <w:color w:val="000000" w:themeColor="text1"/>
                <w:sz w:val="18"/>
                <w:szCs w:val="18"/>
              </w:rPr>
              <w:t>)</w:t>
            </w:r>
            <w:r w:rsidR="005C165C" w:rsidRPr="008215C3">
              <w:rPr>
                <w:rFonts w:asciiTheme="minorHAnsi" w:hAnsiTheme="minorHAnsi"/>
                <w:sz w:val="18"/>
                <w:szCs w:val="18"/>
              </w:rPr>
              <w:t>.</w:t>
            </w:r>
          </w:p>
        </w:tc>
      </w:tr>
    </w:tbl>
    <w:p w:rsidR="005C165C" w:rsidRPr="00C815FC" w:rsidRDefault="005C165C" w:rsidP="005C165C">
      <w:pPr>
        <w:rPr>
          <w:rFonts w:asciiTheme="minorHAnsi" w:hAnsiTheme="minorHAnsi"/>
        </w:rPr>
      </w:pPr>
    </w:p>
    <w:p w:rsidR="009B161A" w:rsidRDefault="009B161A" w:rsidP="009B161A">
      <w:pPr>
        <w:pStyle w:val="Default"/>
        <w:rPr>
          <w:rFonts w:asciiTheme="minorHAnsi" w:hAnsiTheme="minorHAnsi" w:cs="LDFOPA+TimesNewRoman"/>
          <w:sz w:val="23"/>
          <w:szCs w:val="23"/>
        </w:rPr>
      </w:pPr>
    </w:p>
    <w:sectPr w:rsidR="009B161A" w:rsidSect="00DA0FF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71C" w:rsidRDefault="0088771C" w:rsidP="00DA0FFA">
      <w:r>
        <w:separator/>
      </w:r>
    </w:p>
  </w:endnote>
  <w:endnote w:type="continuationSeparator" w:id="0">
    <w:p w:rsidR="0088771C" w:rsidRDefault="0088771C" w:rsidP="00DA0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DFOPA+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DFOFC+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06" w:rsidRDefault="009D4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15"/>
      <w:gridCol w:w="13101"/>
    </w:tblGrid>
    <w:tr w:rsidR="005B0D54" w:rsidRPr="00F035F4">
      <w:tc>
        <w:tcPr>
          <w:tcW w:w="918" w:type="dxa"/>
        </w:tcPr>
        <w:p w:rsidR="005B0D54" w:rsidRPr="00F035F4" w:rsidRDefault="001E0CE7">
          <w:pPr>
            <w:pStyle w:val="Footer"/>
            <w:jc w:val="right"/>
            <w:rPr>
              <w:rFonts w:asciiTheme="majorHAnsi" w:hAnsiTheme="majorHAnsi"/>
              <w:b/>
              <w:bCs/>
              <w:color w:val="4F81BD" w:themeColor="accent1"/>
              <w:sz w:val="32"/>
              <w:szCs w:val="32"/>
            </w:rPr>
          </w:pPr>
          <w:r>
            <w:fldChar w:fldCharType="begin"/>
          </w:r>
          <w:r>
            <w:instrText xml:space="preserve"> PAGE   \* MERGEFORMAT </w:instrText>
          </w:r>
          <w:r>
            <w:fldChar w:fldCharType="separate"/>
          </w:r>
          <w:r w:rsidR="009D4C06" w:rsidRPr="009D4C06">
            <w:rPr>
              <w:rFonts w:asciiTheme="majorHAnsi" w:hAnsiTheme="majorHAnsi"/>
              <w:b/>
              <w:bCs/>
              <w:noProof/>
              <w:color w:val="4F81BD" w:themeColor="accent1"/>
              <w:sz w:val="32"/>
              <w:szCs w:val="32"/>
            </w:rPr>
            <w:t>1</w:t>
          </w:r>
          <w:r>
            <w:rPr>
              <w:rFonts w:asciiTheme="majorHAnsi" w:hAnsiTheme="majorHAnsi"/>
              <w:b/>
              <w:bCs/>
              <w:noProof/>
              <w:color w:val="4F81BD" w:themeColor="accent1"/>
              <w:sz w:val="32"/>
              <w:szCs w:val="32"/>
            </w:rPr>
            <w:fldChar w:fldCharType="end"/>
          </w:r>
        </w:p>
      </w:tc>
      <w:tc>
        <w:tcPr>
          <w:tcW w:w="7938" w:type="dxa"/>
        </w:tcPr>
        <w:p w:rsidR="005B0D54" w:rsidRPr="009B161A" w:rsidRDefault="005B0D54" w:rsidP="009D4C06">
          <w:pPr>
            <w:pStyle w:val="Footer"/>
            <w:rPr>
              <w:rFonts w:asciiTheme="majorHAnsi" w:hAnsiTheme="majorHAnsi"/>
            </w:rPr>
          </w:pPr>
          <w:r w:rsidRPr="009B161A">
            <w:rPr>
              <w:rFonts w:asciiTheme="majorHAnsi" w:hAnsiTheme="majorHAnsi"/>
              <w:sz w:val="22"/>
              <w:szCs w:val="22"/>
            </w:rPr>
            <w:t xml:space="preserve">Arizona Department of Education—High Academic Standards for Students   </w:t>
          </w:r>
          <w:r>
            <w:rPr>
              <w:rFonts w:asciiTheme="majorHAnsi" w:hAnsiTheme="majorHAnsi"/>
              <w:sz w:val="22"/>
              <w:szCs w:val="22"/>
            </w:rPr>
            <w:t xml:space="preserve">                                                            </w:t>
          </w:r>
          <w:r w:rsidR="00232506">
            <w:rPr>
              <w:rFonts w:asciiTheme="majorHAnsi" w:hAnsiTheme="majorHAnsi"/>
              <w:sz w:val="22"/>
              <w:szCs w:val="22"/>
            </w:rPr>
            <w:t xml:space="preserve">                     </w:t>
          </w:r>
          <w:r>
            <w:rPr>
              <w:rFonts w:asciiTheme="majorHAnsi" w:hAnsiTheme="majorHAnsi"/>
              <w:sz w:val="22"/>
              <w:szCs w:val="22"/>
            </w:rPr>
            <w:t xml:space="preserve"> </w:t>
          </w:r>
          <w:r w:rsidR="00232506">
            <w:rPr>
              <w:rFonts w:asciiTheme="majorHAnsi" w:hAnsiTheme="majorHAnsi"/>
              <w:sz w:val="22"/>
              <w:szCs w:val="22"/>
            </w:rPr>
            <w:t>A</w:t>
          </w:r>
          <w:r w:rsidR="009D4C06">
            <w:rPr>
              <w:rFonts w:asciiTheme="majorHAnsi" w:hAnsiTheme="majorHAnsi"/>
              <w:sz w:val="22"/>
              <w:szCs w:val="22"/>
            </w:rPr>
            <w:t>pproved</w:t>
          </w:r>
          <w:bookmarkStart w:id="0" w:name="_GoBack"/>
          <w:bookmarkEnd w:id="0"/>
          <w:r w:rsidR="00232506">
            <w:rPr>
              <w:rFonts w:asciiTheme="majorHAnsi" w:hAnsiTheme="majorHAnsi"/>
              <w:sz w:val="22"/>
              <w:szCs w:val="22"/>
            </w:rPr>
            <w:t xml:space="preserve"> 5.18.15</w:t>
          </w:r>
          <w:r>
            <w:rPr>
              <w:rFonts w:asciiTheme="majorHAnsi" w:hAnsiTheme="majorHAnsi"/>
              <w:sz w:val="22"/>
              <w:szCs w:val="22"/>
            </w:rPr>
            <w:t xml:space="preserve"> </w:t>
          </w:r>
        </w:p>
      </w:tc>
    </w:tr>
  </w:tbl>
  <w:p w:rsidR="005B0D54" w:rsidRDefault="005B0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06" w:rsidRDefault="009D4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71C" w:rsidRDefault="0088771C" w:rsidP="00DA0FFA">
      <w:r>
        <w:separator/>
      </w:r>
    </w:p>
  </w:footnote>
  <w:footnote w:type="continuationSeparator" w:id="0">
    <w:p w:rsidR="0088771C" w:rsidRDefault="0088771C" w:rsidP="00DA0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06" w:rsidRDefault="009D4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06" w:rsidRDefault="009D4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C06" w:rsidRDefault="009D4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3B6"/>
    <w:multiLevelType w:val="hybridMultilevel"/>
    <w:tmpl w:val="B5368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17CE4"/>
    <w:multiLevelType w:val="hybridMultilevel"/>
    <w:tmpl w:val="984E91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C06E2A"/>
    <w:multiLevelType w:val="hybridMultilevel"/>
    <w:tmpl w:val="11DA2F4A"/>
    <w:lvl w:ilvl="0" w:tplc="F86C0A44">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nsid w:val="07F325D4"/>
    <w:multiLevelType w:val="hybridMultilevel"/>
    <w:tmpl w:val="DE2C032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E03E23"/>
    <w:multiLevelType w:val="hybridMultilevel"/>
    <w:tmpl w:val="1A94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6B34A7"/>
    <w:multiLevelType w:val="hybridMultilevel"/>
    <w:tmpl w:val="B17A338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9E2BB9"/>
    <w:multiLevelType w:val="hybridMultilevel"/>
    <w:tmpl w:val="827415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324FE"/>
    <w:multiLevelType w:val="hybridMultilevel"/>
    <w:tmpl w:val="F3BAC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D93D10"/>
    <w:multiLevelType w:val="hybridMultilevel"/>
    <w:tmpl w:val="FC562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7D59DD"/>
    <w:multiLevelType w:val="hybridMultilevel"/>
    <w:tmpl w:val="733E8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C76526"/>
    <w:multiLevelType w:val="hybridMultilevel"/>
    <w:tmpl w:val="AF4A41CC"/>
    <w:lvl w:ilvl="0" w:tplc="61349ED0">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C44749"/>
    <w:multiLevelType w:val="hybridMultilevel"/>
    <w:tmpl w:val="48BA54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7148A0"/>
    <w:multiLevelType w:val="hybridMultilevel"/>
    <w:tmpl w:val="35DCB9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45442C"/>
    <w:multiLevelType w:val="hybridMultilevel"/>
    <w:tmpl w:val="3132B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CA4D6B"/>
    <w:multiLevelType w:val="hybridMultilevel"/>
    <w:tmpl w:val="3F9491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965378"/>
    <w:multiLevelType w:val="multilevel"/>
    <w:tmpl w:val="E748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D14348"/>
    <w:multiLevelType w:val="hybridMultilevel"/>
    <w:tmpl w:val="83D04DC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C965B00"/>
    <w:multiLevelType w:val="hybridMultilevel"/>
    <w:tmpl w:val="2506B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841318"/>
    <w:multiLevelType w:val="hybridMultilevel"/>
    <w:tmpl w:val="7A0A4FC0"/>
    <w:lvl w:ilvl="0" w:tplc="61349ED0">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719BB"/>
    <w:multiLevelType w:val="hybridMultilevel"/>
    <w:tmpl w:val="E0C69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104C3"/>
    <w:multiLevelType w:val="hybridMultilevel"/>
    <w:tmpl w:val="C42C86B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160852"/>
    <w:multiLevelType w:val="hybridMultilevel"/>
    <w:tmpl w:val="A4FCD4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D1471A1"/>
    <w:multiLevelType w:val="hybridMultilevel"/>
    <w:tmpl w:val="AE1CE0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A91C99"/>
    <w:multiLevelType w:val="hybridMultilevel"/>
    <w:tmpl w:val="85FA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123335"/>
    <w:multiLevelType w:val="hybridMultilevel"/>
    <w:tmpl w:val="6FF458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A6032E"/>
    <w:multiLevelType w:val="multilevel"/>
    <w:tmpl w:val="7206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C45864"/>
    <w:multiLevelType w:val="hybridMultilevel"/>
    <w:tmpl w:val="996EAE1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8"/>
  </w:num>
  <w:num w:numId="3">
    <w:abstractNumId w:val="19"/>
  </w:num>
  <w:num w:numId="4">
    <w:abstractNumId w:val="22"/>
  </w:num>
  <w:num w:numId="5">
    <w:abstractNumId w:val="0"/>
  </w:num>
  <w:num w:numId="6">
    <w:abstractNumId w:val="6"/>
  </w:num>
  <w:num w:numId="7">
    <w:abstractNumId w:val="9"/>
  </w:num>
  <w:num w:numId="8">
    <w:abstractNumId w:val="5"/>
  </w:num>
  <w:num w:numId="9">
    <w:abstractNumId w:val="16"/>
  </w:num>
  <w:num w:numId="10">
    <w:abstractNumId w:val="2"/>
  </w:num>
  <w:num w:numId="11">
    <w:abstractNumId w:val="12"/>
  </w:num>
  <w:num w:numId="12">
    <w:abstractNumId w:val="21"/>
  </w:num>
  <w:num w:numId="13">
    <w:abstractNumId w:val="14"/>
  </w:num>
  <w:num w:numId="14">
    <w:abstractNumId w:val="26"/>
  </w:num>
  <w:num w:numId="15">
    <w:abstractNumId w:val="3"/>
  </w:num>
  <w:num w:numId="16">
    <w:abstractNumId w:val="20"/>
  </w:num>
  <w:num w:numId="17">
    <w:abstractNumId w:val="24"/>
  </w:num>
  <w:num w:numId="18">
    <w:abstractNumId w:val="11"/>
  </w:num>
  <w:num w:numId="19">
    <w:abstractNumId w:val="1"/>
  </w:num>
  <w:num w:numId="20">
    <w:abstractNumId w:val="23"/>
  </w:num>
  <w:num w:numId="21">
    <w:abstractNumId w:val="15"/>
  </w:num>
  <w:num w:numId="22">
    <w:abstractNumId w:val="25"/>
  </w:num>
  <w:num w:numId="23">
    <w:abstractNumId w:val="7"/>
  </w:num>
  <w:num w:numId="24">
    <w:abstractNumId w:val="17"/>
  </w:num>
  <w:num w:numId="25">
    <w:abstractNumId w:val="4"/>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FA"/>
    <w:rsid w:val="000161B5"/>
    <w:rsid w:val="000170D1"/>
    <w:rsid w:val="0002234B"/>
    <w:rsid w:val="00025FDA"/>
    <w:rsid w:val="000570A4"/>
    <w:rsid w:val="00082B83"/>
    <w:rsid w:val="000A31C4"/>
    <w:rsid w:val="000D0AA5"/>
    <w:rsid w:val="000D13B8"/>
    <w:rsid w:val="00144A92"/>
    <w:rsid w:val="001563A9"/>
    <w:rsid w:val="00157F30"/>
    <w:rsid w:val="00164FA1"/>
    <w:rsid w:val="001704CA"/>
    <w:rsid w:val="001905D6"/>
    <w:rsid w:val="001A4160"/>
    <w:rsid w:val="001C30C2"/>
    <w:rsid w:val="001E0CE7"/>
    <w:rsid w:val="001F39B1"/>
    <w:rsid w:val="00203AE9"/>
    <w:rsid w:val="002062CD"/>
    <w:rsid w:val="00232506"/>
    <w:rsid w:val="002344EE"/>
    <w:rsid w:val="00236497"/>
    <w:rsid w:val="00256A90"/>
    <w:rsid w:val="00276E7A"/>
    <w:rsid w:val="00293600"/>
    <w:rsid w:val="002C163D"/>
    <w:rsid w:val="00305F12"/>
    <w:rsid w:val="0031638C"/>
    <w:rsid w:val="00321BBF"/>
    <w:rsid w:val="00322AA9"/>
    <w:rsid w:val="00337772"/>
    <w:rsid w:val="0035325A"/>
    <w:rsid w:val="00360E85"/>
    <w:rsid w:val="0036673F"/>
    <w:rsid w:val="003773D5"/>
    <w:rsid w:val="0038107B"/>
    <w:rsid w:val="003951F8"/>
    <w:rsid w:val="003A4381"/>
    <w:rsid w:val="003A520D"/>
    <w:rsid w:val="003B3627"/>
    <w:rsid w:val="003B735C"/>
    <w:rsid w:val="003C1306"/>
    <w:rsid w:val="003C1859"/>
    <w:rsid w:val="003D1B2A"/>
    <w:rsid w:val="003E436B"/>
    <w:rsid w:val="004174B8"/>
    <w:rsid w:val="004459D4"/>
    <w:rsid w:val="00457B7F"/>
    <w:rsid w:val="004752A0"/>
    <w:rsid w:val="00481293"/>
    <w:rsid w:val="004A44D2"/>
    <w:rsid w:val="004F030C"/>
    <w:rsid w:val="00500143"/>
    <w:rsid w:val="00501FCD"/>
    <w:rsid w:val="0050528D"/>
    <w:rsid w:val="00534339"/>
    <w:rsid w:val="0054222E"/>
    <w:rsid w:val="0056118B"/>
    <w:rsid w:val="00566701"/>
    <w:rsid w:val="00583D39"/>
    <w:rsid w:val="00593BA7"/>
    <w:rsid w:val="005B0D54"/>
    <w:rsid w:val="005C165C"/>
    <w:rsid w:val="005C1CF3"/>
    <w:rsid w:val="005C6244"/>
    <w:rsid w:val="005D1F7D"/>
    <w:rsid w:val="00616874"/>
    <w:rsid w:val="00620E17"/>
    <w:rsid w:val="006357C1"/>
    <w:rsid w:val="00654CEA"/>
    <w:rsid w:val="00660BBC"/>
    <w:rsid w:val="006B20BD"/>
    <w:rsid w:val="006E306E"/>
    <w:rsid w:val="006E4463"/>
    <w:rsid w:val="006F0F0C"/>
    <w:rsid w:val="0070032E"/>
    <w:rsid w:val="007073EE"/>
    <w:rsid w:val="00742A35"/>
    <w:rsid w:val="00750CB9"/>
    <w:rsid w:val="00756F45"/>
    <w:rsid w:val="007601CD"/>
    <w:rsid w:val="00777AA5"/>
    <w:rsid w:val="0078484D"/>
    <w:rsid w:val="007A1167"/>
    <w:rsid w:val="007A56F7"/>
    <w:rsid w:val="007A6381"/>
    <w:rsid w:val="007B0324"/>
    <w:rsid w:val="007B5FD4"/>
    <w:rsid w:val="007D3134"/>
    <w:rsid w:val="007D3192"/>
    <w:rsid w:val="00812A96"/>
    <w:rsid w:val="008215C3"/>
    <w:rsid w:val="00847825"/>
    <w:rsid w:val="00854046"/>
    <w:rsid w:val="0085456B"/>
    <w:rsid w:val="00855222"/>
    <w:rsid w:val="00856145"/>
    <w:rsid w:val="0087326C"/>
    <w:rsid w:val="0088771C"/>
    <w:rsid w:val="008B0852"/>
    <w:rsid w:val="008B11BB"/>
    <w:rsid w:val="008C4175"/>
    <w:rsid w:val="008C6B59"/>
    <w:rsid w:val="00907BAB"/>
    <w:rsid w:val="00911A97"/>
    <w:rsid w:val="00912C31"/>
    <w:rsid w:val="009223C1"/>
    <w:rsid w:val="00960827"/>
    <w:rsid w:val="00960B09"/>
    <w:rsid w:val="00965B71"/>
    <w:rsid w:val="00967567"/>
    <w:rsid w:val="009918D0"/>
    <w:rsid w:val="00992866"/>
    <w:rsid w:val="009954D1"/>
    <w:rsid w:val="009B161A"/>
    <w:rsid w:val="009B43C9"/>
    <w:rsid w:val="009B466C"/>
    <w:rsid w:val="009C32CC"/>
    <w:rsid w:val="009C46C9"/>
    <w:rsid w:val="009C7D24"/>
    <w:rsid w:val="009D4C06"/>
    <w:rsid w:val="009D5A58"/>
    <w:rsid w:val="009E3F1B"/>
    <w:rsid w:val="009F007B"/>
    <w:rsid w:val="00A23636"/>
    <w:rsid w:val="00A3444C"/>
    <w:rsid w:val="00A50A4E"/>
    <w:rsid w:val="00A531E7"/>
    <w:rsid w:val="00A64FA9"/>
    <w:rsid w:val="00A8484D"/>
    <w:rsid w:val="00A90970"/>
    <w:rsid w:val="00A9107D"/>
    <w:rsid w:val="00A9369F"/>
    <w:rsid w:val="00AA3D07"/>
    <w:rsid w:val="00AA4BD1"/>
    <w:rsid w:val="00AB0C59"/>
    <w:rsid w:val="00AB3F6D"/>
    <w:rsid w:val="00AB4B54"/>
    <w:rsid w:val="00AE71F7"/>
    <w:rsid w:val="00AF29F1"/>
    <w:rsid w:val="00B04EA4"/>
    <w:rsid w:val="00B06DDA"/>
    <w:rsid w:val="00B07761"/>
    <w:rsid w:val="00B11EC2"/>
    <w:rsid w:val="00B12DBF"/>
    <w:rsid w:val="00B14932"/>
    <w:rsid w:val="00B20A79"/>
    <w:rsid w:val="00B30FB6"/>
    <w:rsid w:val="00B41DB6"/>
    <w:rsid w:val="00B543C8"/>
    <w:rsid w:val="00B60AEA"/>
    <w:rsid w:val="00B62538"/>
    <w:rsid w:val="00B6544D"/>
    <w:rsid w:val="00B828AE"/>
    <w:rsid w:val="00B82C89"/>
    <w:rsid w:val="00B93F9B"/>
    <w:rsid w:val="00BB5E8E"/>
    <w:rsid w:val="00BC53AD"/>
    <w:rsid w:val="00BC58C3"/>
    <w:rsid w:val="00BD2589"/>
    <w:rsid w:val="00BD29E7"/>
    <w:rsid w:val="00BD39FD"/>
    <w:rsid w:val="00BD583B"/>
    <w:rsid w:val="00C01BCA"/>
    <w:rsid w:val="00C041E2"/>
    <w:rsid w:val="00C46588"/>
    <w:rsid w:val="00C564DF"/>
    <w:rsid w:val="00C6367D"/>
    <w:rsid w:val="00C645D7"/>
    <w:rsid w:val="00C84C0A"/>
    <w:rsid w:val="00CA21BE"/>
    <w:rsid w:val="00CA5721"/>
    <w:rsid w:val="00CC24A1"/>
    <w:rsid w:val="00CC2C15"/>
    <w:rsid w:val="00CC7497"/>
    <w:rsid w:val="00CD0140"/>
    <w:rsid w:val="00CE17E6"/>
    <w:rsid w:val="00CF04CD"/>
    <w:rsid w:val="00CF6261"/>
    <w:rsid w:val="00CF6402"/>
    <w:rsid w:val="00CF6449"/>
    <w:rsid w:val="00D223A9"/>
    <w:rsid w:val="00D33AD2"/>
    <w:rsid w:val="00D40DD7"/>
    <w:rsid w:val="00D45F28"/>
    <w:rsid w:val="00D579A5"/>
    <w:rsid w:val="00D64A0A"/>
    <w:rsid w:val="00D678D6"/>
    <w:rsid w:val="00D7155B"/>
    <w:rsid w:val="00DA0FFA"/>
    <w:rsid w:val="00DA39C7"/>
    <w:rsid w:val="00DB03FA"/>
    <w:rsid w:val="00DB07D4"/>
    <w:rsid w:val="00DC421D"/>
    <w:rsid w:val="00DE0FDB"/>
    <w:rsid w:val="00DF0A90"/>
    <w:rsid w:val="00E14BBD"/>
    <w:rsid w:val="00E2258A"/>
    <w:rsid w:val="00E538C3"/>
    <w:rsid w:val="00E61567"/>
    <w:rsid w:val="00E61EF4"/>
    <w:rsid w:val="00E63D53"/>
    <w:rsid w:val="00E668F6"/>
    <w:rsid w:val="00E86824"/>
    <w:rsid w:val="00E90A84"/>
    <w:rsid w:val="00E935B1"/>
    <w:rsid w:val="00EB320A"/>
    <w:rsid w:val="00EC5D4A"/>
    <w:rsid w:val="00EE04E5"/>
    <w:rsid w:val="00EF12B5"/>
    <w:rsid w:val="00F00F1E"/>
    <w:rsid w:val="00F01DAC"/>
    <w:rsid w:val="00F035F4"/>
    <w:rsid w:val="00F07771"/>
    <w:rsid w:val="00F3711D"/>
    <w:rsid w:val="00F46E28"/>
    <w:rsid w:val="00F5469E"/>
    <w:rsid w:val="00F66455"/>
    <w:rsid w:val="00F7576A"/>
    <w:rsid w:val="00FB1EDC"/>
    <w:rsid w:val="00FB2EDF"/>
    <w:rsid w:val="00FC1109"/>
    <w:rsid w:val="00FC2E4C"/>
    <w:rsid w:val="00FC3103"/>
    <w:rsid w:val="00FD57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DA0F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FFA"/>
    <w:pPr>
      <w:tabs>
        <w:tab w:val="center" w:pos="4680"/>
        <w:tab w:val="right" w:pos="9360"/>
      </w:tabs>
    </w:pPr>
  </w:style>
  <w:style w:type="character" w:customStyle="1" w:styleId="HeaderChar">
    <w:name w:val="Header Char"/>
    <w:basedOn w:val="DefaultParagraphFont"/>
    <w:link w:val="Header"/>
    <w:uiPriority w:val="99"/>
    <w:rsid w:val="00DA0F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0FFA"/>
    <w:pPr>
      <w:tabs>
        <w:tab w:val="center" w:pos="4680"/>
        <w:tab w:val="right" w:pos="9360"/>
      </w:tabs>
    </w:pPr>
  </w:style>
  <w:style w:type="character" w:customStyle="1" w:styleId="FooterChar">
    <w:name w:val="Footer Char"/>
    <w:basedOn w:val="DefaultParagraphFont"/>
    <w:link w:val="Footer"/>
    <w:uiPriority w:val="99"/>
    <w:rsid w:val="00DA0FFA"/>
    <w:rPr>
      <w:rFonts w:ascii="Times New Roman" w:eastAsia="Times New Roman" w:hAnsi="Times New Roman" w:cs="Times New Roman"/>
      <w:sz w:val="24"/>
      <w:szCs w:val="24"/>
    </w:rPr>
  </w:style>
  <w:style w:type="paragraph" w:customStyle="1" w:styleId="Default">
    <w:name w:val="Default"/>
    <w:rsid w:val="00B0776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64FA1"/>
    <w:pPr>
      <w:ind w:left="720"/>
      <w:contextualSpacing/>
    </w:pPr>
  </w:style>
  <w:style w:type="paragraph" w:styleId="BalloonText">
    <w:name w:val="Balloon Text"/>
    <w:basedOn w:val="Normal"/>
    <w:link w:val="BalloonTextChar"/>
    <w:uiPriority w:val="99"/>
    <w:semiHidden/>
    <w:unhideWhenUsed/>
    <w:rsid w:val="00F035F4"/>
    <w:rPr>
      <w:rFonts w:ascii="Tahoma" w:hAnsi="Tahoma" w:cs="Tahoma"/>
      <w:sz w:val="16"/>
      <w:szCs w:val="16"/>
    </w:rPr>
  </w:style>
  <w:style w:type="character" w:customStyle="1" w:styleId="BalloonTextChar">
    <w:name w:val="Balloon Text Char"/>
    <w:basedOn w:val="DefaultParagraphFont"/>
    <w:link w:val="BalloonText"/>
    <w:uiPriority w:val="99"/>
    <w:semiHidden/>
    <w:rsid w:val="00F035F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05F12"/>
    <w:rPr>
      <w:sz w:val="16"/>
      <w:szCs w:val="16"/>
    </w:rPr>
  </w:style>
  <w:style w:type="paragraph" w:styleId="CommentText">
    <w:name w:val="annotation text"/>
    <w:basedOn w:val="Normal"/>
    <w:link w:val="CommentTextChar"/>
    <w:uiPriority w:val="99"/>
    <w:semiHidden/>
    <w:unhideWhenUsed/>
    <w:rsid w:val="00305F12"/>
    <w:rPr>
      <w:sz w:val="20"/>
      <w:szCs w:val="20"/>
    </w:rPr>
  </w:style>
  <w:style w:type="character" w:customStyle="1" w:styleId="CommentTextChar">
    <w:name w:val="Comment Text Char"/>
    <w:basedOn w:val="DefaultParagraphFont"/>
    <w:link w:val="CommentText"/>
    <w:uiPriority w:val="99"/>
    <w:semiHidden/>
    <w:rsid w:val="00305F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5F12"/>
    <w:rPr>
      <w:b/>
      <w:bCs/>
    </w:rPr>
  </w:style>
  <w:style w:type="character" w:customStyle="1" w:styleId="CommentSubjectChar">
    <w:name w:val="Comment Subject Char"/>
    <w:basedOn w:val="CommentTextChar"/>
    <w:link w:val="CommentSubject"/>
    <w:uiPriority w:val="99"/>
    <w:semiHidden/>
    <w:rsid w:val="00305F1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645D7"/>
    <w:rPr>
      <w:color w:val="0000FF" w:themeColor="hyperlink"/>
      <w:u w:val="single"/>
    </w:rPr>
  </w:style>
  <w:style w:type="paragraph" w:styleId="NormalWeb">
    <w:name w:val="Normal (Web)"/>
    <w:basedOn w:val="Normal"/>
    <w:uiPriority w:val="99"/>
    <w:semiHidden/>
    <w:unhideWhenUsed/>
    <w:rsid w:val="002C163D"/>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A3444C"/>
    <w:rPr>
      <w:color w:val="800080" w:themeColor="followedHyperlink"/>
      <w:u w:val="single"/>
    </w:rPr>
  </w:style>
  <w:style w:type="paragraph" w:customStyle="1" w:styleId="default0">
    <w:name w:val="default"/>
    <w:basedOn w:val="Normal"/>
    <w:rsid w:val="009C7D24"/>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DA0F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0FFA"/>
    <w:pPr>
      <w:tabs>
        <w:tab w:val="center" w:pos="4680"/>
        <w:tab w:val="right" w:pos="9360"/>
      </w:tabs>
    </w:pPr>
  </w:style>
  <w:style w:type="character" w:customStyle="1" w:styleId="HeaderChar">
    <w:name w:val="Header Char"/>
    <w:basedOn w:val="DefaultParagraphFont"/>
    <w:link w:val="Header"/>
    <w:uiPriority w:val="99"/>
    <w:rsid w:val="00DA0F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0FFA"/>
    <w:pPr>
      <w:tabs>
        <w:tab w:val="center" w:pos="4680"/>
        <w:tab w:val="right" w:pos="9360"/>
      </w:tabs>
    </w:pPr>
  </w:style>
  <w:style w:type="character" w:customStyle="1" w:styleId="FooterChar">
    <w:name w:val="Footer Char"/>
    <w:basedOn w:val="DefaultParagraphFont"/>
    <w:link w:val="Footer"/>
    <w:uiPriority w:val="99"/>
    <w:rsid w:val="00DA0FFA"/>
    <w:rPr>
      <w:rFonts w:ascii="Times New Roman" w:eastAsia="Times New Roman" w:hAnsi="Times New Roman" w:cs="Times New Roman"/>
      <w:sz w:val="24"/>
      <w:szCs w:val="24"/>
    </w:rPr>
  </w:style>
  <w:style w:type="paragraph" w:customStyle="1" w:styleId="Default">
    <w:name w:val="Default"/>
    <w:rsid w:val="00B0776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64FA1"/>
    <w:pPr>
      <w:ind w:left="720"/>
      <w:contextualSpacing/>
    </w:pPr>
  </w:style>
  <w:style w:type="paragraph" w:styleId="BalloonText">
    <w:name w:val="Balloon Text"/>
    <w:basedOn w:val="Normal"/>
    <w:link w:val="BalloonTextChar"/>
    <w:uiPriority w:val="99"/>
    <w:semiHidden/>
    <w:unhideWhenUsed/>
    <w:rsid w:val="00F035F4"/>
    <w:rPr>
      <w:rFonts w:ascii="Tahoma" w:hAnsi="Tahoma" w:cs="Tahoma"/>
      <w:sz w:val="16"/>
      <w:szCs w:val="16"/>
    </w:rPr>
  </w:style>
  <w:style w:type="character" w:customStyle="1" w:styleId="BalloonTextChar">
    <w:name w:val="Balloon Text Char"/>
    <w:basedOn w:val="DefaultParagraphFont"/>
    <w:link w:val="BalloonText"/>
    <w:uiPriority w:val="99"/>
    <w:semiHidden/>
    <w:rsid w:val="00F035F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05F12"/>
    <w:rPr>
      <w:sz w:val="16"/>
      <w:szCs w:val="16"/>
    </w:rPr>
  </w:style>
  <w:style w:type="paragraph" w:styleId="CommentText">
    <w:name w:val="annotation text"/>
    <w:basedOn w:val="Normal"/>
    <w:link w:val="CommentTextChar"/>
    <w:uiPriority w:val="99"/>
    <w:semiHidden/>
    <w:unhideWhenUsed/>
    <w:rsid w:val="00305F12"/>
    <w:rPr>
      <w:sz w:val="20"/>
      <w:szCs w:val="20"/>
    </w:rPr>
  </w:style>
  <w:style w:type="character" w:customStyle="1" w:styleId="CommentTextChar">
    <w:name w:val="Comment Text Char"/>
    <w:basedOn w:val="DefaultParagraphFont"/>
    <w:link w:val="CommentText"/>
    <w:uiPriority w:val="99"/>
    <w:semiHidden/>
    <w:rsid w:val="00305F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5F12"/>
    <w:rPr>
      <w:b/>
      <w:bCs/>
    </w:rPr>
  </w:style>
  <w:style w:type="character" w:customStyle="1" w:styleId="CommentSubjectChar">
    <w:name w:val="Comment Subject Char"/>
    <w:basedOn w:val="CommentTextChar"/>
    <w:link w:val="CommentSubject"/>
    <w:uiPriority w:val="99"/>
    <w:semiHidden/>
    <w:rsid w:val="00305F12"/>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645D7"/>
    <w:rPr>
      <w:color w:val="0000FF" w:themeColor="hyperlink"/>
      <w:u w:val="single"/>
    </w:rPr>
  </w:style>
  <w:style w:type="paragraph" w:styleId="NormalWeb">
    <w:name w:val="Normal (Web)"/>
    <w:basedOn w:val="Normal"/>
    <w:uiPriority w:val="99"/>
    <w:semiHidden/>
    <w:unhideWhenUsed/>
    <w:rsid w:val="002C163D"/>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A3444C"/>
    <w:rPr>
      <w:color w:val="800080" w:themeColor="followedHyperlink"/>
      <w:u w:val="single"/>
    </w:rPr>
  </w:style>
  <w:style w:type="paragraph" w:customStyle="1" w:styleId="default0">
    <w:name w:val="default"/>
    <w:basedOn w:val="Normal"/>
    <w:rsid w:val="009C7D2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00638">
      <w:bodyDiv w:val="1"/>
      <w:marLeft w:val="0"/>
      <w:marRight w:val="0"/>
      <w:marTop w:val="0"/>
      <w:marBottom w:val="0"/>
      <w:divBdr>
        <w:top w:val="none" w:sz="0" w:space="0" w:color="auto"/>
        <w:left w:val="none" w:sz="0" w:space="0" w:color="auto"/>
        <w:bottom w:val="none" w:sz="0" w:space="0" w:color="auto"/>
        <w:right w:val="none" w:sz="0" w:space="0" w:color="auto"/>
      </w:divBdr>
    </w:div>
    <w:div w:id="415246572">
      <w:bodyDiv w:val="1"/>
      <w:marLeft w:val="0"/>
      <w:marRight w:val="0"/>
      <w:marTop w:val="0"/>
      <w:marBottom w:val="0"/>
      <w:divBdr>
        <w:top w:val="none" w:sz="0" w:space="0" w:color="auto"/>
        <w:left w:val="none" w:sz="0" w:space="0" w:color="auto"/>
        <w:bottom w:val="none" w:sz="0" w:space="0" w:color="auto"/>
        <w:right w:val="none" w:sz="0" w:space="0" w:color="auto"/>
      </w:divBdr>
    </w:div>
    <w:div w:id="544491004">
      <w:bodyDiv w:val="1"/>
      <w:marLeft w:val="0"/>
      <w:marRight w:val="0"/>
      <w:marTop w:val="0"/>
      <w:marBottom w:val="0"/>
      <w:divBdr>
        <w:top w:val="none" w:sz="0" w:space="0" w:color="auto"/>
        <w:left w:val="none" w:sz="0" w:space="0" w:color="auto"/>
        <w:bottom w:val="none" w:sz="0" w:space="0" w:color="auto"/>
        <w:right w:val="none" w:sz="0" w:space="0" w:color="auto"/>
      </w:divBdr>
      <w:divsChild>
        <w:div w:id="1857502153">
          <w:marLeft w:val="0"/>
          <w:marRight w:val="0"/>
          <w:marTop w:val="0"/>
          <w:marBottom w:val="0"/>
          <w:divBdr>
            <w:top w:val="none" w:sz="0" w:space="0" w:color="auto"/>
            <w:left w:val="none" w:sz="0" w:space="0" w:color="auto"/>
            <w:bottom w:val="none" w:sz="0" w:space="0" w:color="auto"/>
            <w:right w:val="none" w:sz="0" w:space="0" w:color="auto"/>
          </w:divBdr>
          <w:divsChild>
            <w:div w:id="1513717628">
              <w:marLeft w:val="0"/>
              <w:marRight w:val="0"/>
              <w:marTop w:val="0"/>
              <w:marBottom w:val="0"/>
              <w:divBdr>
                <w:top w:val="none" w:sz="0" w:space="0" w:color="auto"/>
                <w:left w:val="none" w:sz="0" w:space="0" w:color="auto"/>
                <w:bottom w:val="none" w:sz="0" w:space="0" w:color="auto"/>
                <w:right w:val="none" w:sz="0" w:space="0" w:color="auto"/>
              </w:divBdr>
              <w:divsChild>
                <w:div w:id="153110138">
                  <w:marLeft w:val="0"/>
                  <w:marRight w:val="0"/>
                  <w:marTop w:val="0"/>
                  <w:marBottom w:val="0"/>
                  <w:divBdr>
                    <w:top w:val="none" w:sz="0" w:space="0" w:color="auto"/>
                    <w:left w:val="none" w:sz="0" w:space="0" w:color="auto"/>
                    <w:bottom w:val="none" w:sz="0" w:space="0" w:color="auto"/>
                    <w:right w:val="none" w:sz="0" w:space="0" w:color="auto"/>
                  </w:divBdr>
                  <w:divsChild>
                    <w:div w:id="1044792885">
                      <w:marLeft w:val="0"/>
                      <w:marRight w:val="0"/>
                      <w:marTop w:val="0"/>
                      <w:marBottom w:val="0"/>
                      <w:divBdr>
                        <w:top w:val="none" w:sz="0" w:space="0" w:color="auto"/>
                        <w:left w:val="none" w:sz="0" w:space="0" w:color="auto"/>
                        <w:bottom w:val="none" w:sz="0" w:space="0" w:color="auto"/>
                        <w:right w:val="none" w:sz="0" w:space="0" w:color="auto"/>
                      </w:divBdr>
                      <w:divsChild>
                        <w:div w:id="871573799">
                          <w:marLeft w:val="0"/>
                          <w:marRight w:val="0"/>
                          <w:marTop w:val="0"/>
                          <w:marBottom w:val="150"/>
                          <w:divBdr>
                            <w:top w:val="none" w:sz="0" w:space="0" w:color="auto"/>
                            <w:left w:val="none" w:sz="0" w:space="0" w:color="auto"/>
                            <w:bottom w:val="dashed" w:sz="6" w:space="0" w:color="CCCCCC"/>
                            <w:right w:val="none" w:sz="0" w:space="0" w:color="auto"/>
                          </w:divBdr>
                          <w:divsChild>
                            <w:div w:id="1434521652">
                              <w:marLeft w:val="0"/>
                              <w:marRight w:val="0"/>
                              <w:marTop w:val="0"/>
                              <w:marBottom w:val="0"/>
                              <w:divBdr>
                                <w:top w:val="none" w:sz="0" w:space="0" w:color="auto"/>
                                <w:left w:val="none" w:sz="0" w:space="0" w:color="auto"/>
                                <w:bottom w:val="none" w:sz="0" w:space="0" w:color="auto"/>
                                <w:right w:val="none" w:sz="0" w:space="0" w:color="auto"/>
                              </w:divBdr>
                              <w:divsChild>
                                <w:div w:id="1990287746">
                                  <w:marLeft w:val="0"/>
                                  <w:marRight w:val="0"/>
                                  <w:marTop w:val="0"/>
                                  <w:marBottom w:val="0"/>
                                  <w:divBdr>
                                    <w:top w:val="none" w:sz="0" w:space="0" w:color="auto"/>
                                    <w:left w:val="none" w:sz="0" w:space="0" w:color="auto"/>
                                    <w:bottom w:val="none" w:sz="0" w:space="0" w:color="auto"/>
                                    <w:right w:val="none" w:sz="0" w:space="0" w:color="auto"/>
                                  </w:divBdr>
                                  <w:divsChild>
                                    <w:div w:id="725295723">
                                      <w:marLeft w:val="0"/>
                                      <w:marRight w:val="0"/>
                                      <w:marTop w:val="0"/>
                                      <w:marBottom w:val="0"/>
                                      <w:divBdr>
                                        <w:top w:val="none" w:sz="0" w:space="0" w:color="auto"/>
                                        <w:left w:val="none" w:sz="0" w:space="0" w:color="auto"/>
                                        <w:bottom w:val="none" w:sz="0" w:space="0" w:color="auto"/>
                                        <w:right w:val="none" w:sz="0" w:space="0" w:color="auto"/>
                                      </w:divBdr>
                                      <w:divsChild>
                                        <w:div w:id="645745278">
                                          <w:marLeft w:val="0"/>
                                          <w:marRight w:val="0"/>
                                          <w:marTop w:val="0"/>
                                          <w:marBottom w:val="0"/>
                                          <w:divBdr>
                                            <w:top w:val="none" w:sz="0" w:space="0" w:color="auto"/>
                                            <w:left w:val="none" w:sz="0" w:space="0" w:color="auto"/>
                                            <w:bottom w:val="none" w:sz="0" w:space="0" w:color="auto"/>
                                            <w:right w:val="none" w:sz="0" w:space="0" w:color="auto"/>
                                          </w:divBdr>
                                        </w:div>
                                        <w:div w:id="1485467743">
                                          <w:marLeft w:val="0"/>
                                          <w:marRight w:val="0"/>
                                          <w:marTop w:val="0"/>
                                          <w:marBottom w:val="0"/>
                                          <w:divBdr>
                                            <w:top w:val="none" w:sz="0" w:space="0" w:color="auto"/>
                                            <w:left w:val="none" w:sz="0" w:space="0" w:color="auto"/>
                                            <w:bottom w:val="none" w:sz="0" w:space="0" w:color="auto"/>
                                            <w:right w:val="none" w:sz="0" w:space="0" w:color="auto"/>
                                          </w:divBdr>
                                        </w:div>
                                        <w:div w:id="362631125">
                                          <w:marLeft w:val="0"/>
                                          <w:marRight w:val="0"/>
                                          <w:marTop w:val="0"/>
                                          <w:marBottom w:val="0"/>
                                          <w:divBdr>
                                            <w:top w:val="none" w:sz="0" w:space="0" w:color="auto"/>
                                            <w:left w:val="none" w:sz="0" w:space="0" w:color="auto"/>
                                            <w:bottom w:val="none" w:sz="0" w:space="0" w:color="auto"/>
                                            <w:right w:val="none" w:sz="0" w:space="0" w:color="auto"/>
                                          </w:divBdr>
                                        </w:div>
                                        <w:div w:id="733820643">
                                          <w:marLeft w:val="0"/>
                                          <w:marRight w:val="0"/>
                                          <w:marTop w:val="0"/>
                                          <w:marBottom w:val="0"/>
                                          <w:divBdr>
                                            <w:top w:val="none" w:sz="0" w:space="0" w:color="auto"/>
                                            <w:left w:val="none" w:sz="0" w:space="0" w:color="auto"/>
                                            <w:bottom w:val="none" w:sz="0" w:space="0" w:color="auto"/>
                                            <w:right w:val="none" w:sz="0" w:space="0" w:color="auto"/>
                                          </w:divBdr>
                                        </w:div>
                                        <w:div w:id="9016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642696">
      <w:bodyDiv w:val="1"/>
      <w:marLeft w:val="0"/>
      <w:marRight w:val="0"/>
      <w:marTop w:val="0"/>
      <w:marBottom w:val="0"/>
      <w:divBdr>
        <w:top w:val="none" w:sz="0" w:space="0" w:color="auto"/>
        <w:left w:val="none" w:sz="0" w:space="0" w:color="auto"/>
        <w:bottom w:val="none" w:sz="0" w:space="0" w:color="auto"/>
        <w:right w:val="none" w:sz="0" w:space="0" w:color="auto"/>
      </w:divBdr>
    </w:div>
    <w:div w:id="736245512">
      <w:bodyDiv w:val="1"/>
      <w:marLeft w:val="0"/>
      <w:marRight w:val="0"/>
      <w:marTop w:val="0"/>
      <w:marBottom w:val="0"/>
      <w:divBdr>
        <w:top w:val="none" w:sz="0" w:space="0" w:color="auto"/>
        <w:left w:val="none" w:sz="0" w:space="0" w:color="auto"/>
        <w:bottom w:val="none" w:sz="0" w:space="0" w:color="auto"/>
        <w:right w:val="none" w:sz="0" w:space="0" w:color="auto"/>
      </w:divBdr>
    </w:div>
    <w:div w:id="794326532">
      <w:bodyDiv w:val="1"/>
      <w:marLeft w:val="0"/>
      <w:marRight w:val="0"/>
      <w:marTop w:val="0"/>
      <w:marBottom w:val="0"/>
      <w:divBdr>
        <w:top w:val="none" w:sz="0" w:space="0" w:color="auto"/>
        <w:left w:val="none" w:sz="0" w:space="0" w:color="auto"/>
        <w:bottom w:val="none" w:sz="0" w:space="0" w:color="auto"/>
        <w:right w:val="none" w:sz="0" w:space="0" w:color="auto"/>
      </w:divBdr>
    </w:div>
    <w:div w:id="838036929">
      <w:bodyDiv w:val="1"/>
      <w:marLeft w:val="0"/>
      <w:marRight w:val="0"/>
      <w:marTop w:val="0"/>
      <w:marBottom w:val="0"/>
      <w:divBdr>
        <w:top w:val="none" w:sz="0" w:space="0" w:color="auto"/>
        <w:left w:val="none" w:sz="0" w:space="0" w:color="auto"/>
        <w:bottom w:val="none" w:sz="0" w:space="0" w:color="auto"/>
        <w:right w:val="none" w:sz="0" w:space="0" w:color="auto"/>
      </w:divBdr>
    </w:div>
    <w:div w:id="12246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www.actfl.org/publications/all/world-readiness-standards-learning-languages" TargetMode="External"/><Relationship Id="rId3" Type="http://schemas.openxmlformats.org/officeDocument/2006/relationships/styles" Target="styles.xml"/><Relationship Id="rId21" Type="http://schemas.openxmlformats.org/officeDocument/2006/relationships/hyperlink" Target="http://www.actfl.org/publications/guidelines-and-manuals/actfl-proficiency-guidelines-2012"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ncssfl.org/" TargetMode="Externa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hyperlink" Target="https://azregents.asu.edu/academicaffairs/Doc%20LibraryAcadAff/ABOR%20Admissions%20Requirement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asiasociety.org/education/world-languages/american-schools/national-imperative-language-learning"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casls.uoregon.edu"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actfl.org/publications/guidelines-and-manuals/ncssfl-actfl-can-do-statements" TargetMode="External"/><Relationship Id="rId27" Type="http://schemas.openxmlformats.org/officeDocument/2006/relationships/hyperlink" Target="http://www2.ed.gov/about/inits/ed/internationaled/international-strategy-2012-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30DA1-AACD-470F-9E80-CC488CBD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4148</Words>
  <Characters>23644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Buttacavoli Grant, Kimlee</dc:creator>
  <cp:lastModifiedBy>type 'unlock' to unlock formulas</cp:lastModifiedBy>
  <cp:revision>3</cp:revision>
  <cp:lastPrinted>2015-05-04T16:13:00Z</cp:lastPrinted>
  <dcterms:created xsi:type="dcterms:W3CDTF">2015-05-19T19:24:00Z</dcterms:created>
  <dcterms:modified xsi:type="dcterms:W3CDTF">2015-05-19T22:57:00Z</dcterms:modified>
</cp:coreProperties>
</file>