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98" w:rsidRDefault="00982198">
      <w:pPr>
        <w:pStyle w:val="Default"/>
        <w:rPr>
          <w:color w:val="auto"/>
        </w:rPr>
      </w:pPr>
    </w:p>
    <w:tbl>
      <w:tblPr>
        <w:tblW w:w="10080" w:type="dxa"/>
        <w:tblInd w:w="378" w:type="dxa"/>
        <w:tblLook w:val="0000" w:firstRow="0" w:lastRow="0" w:firstColumn="0" w:lastColumn="0" w:noHBand="0" w:noVBand="0"/>
      </w:tblPr>
      <w:tblGrid>
        <w:gridCol w:w="1401"/>
        <w:gridCol w:w="1299"/>
        <w:gridCol w:w="7380"/>
      </w:tblGrid>
      <w:tr w:rsidR="00982198" w:rsidRPr="0058208A" w:rsidTr="00E842CF">
        <w:tc>
          <w:tcPr>
            <w:tcW w:w="1401" w:type="dxa"/>
            <w:tcBorders>
              <w:top w:val="single" w:sz="8" w:space="0" w:color="000000"/>
              <w:left w:val="single" w:sz="8" w:space="0" w:color="000000"/>
              <w:bottom w:val="single" w:sz="8" w:space="0" w:color="000000"/>
              <w:right w:val="single" w:sz="8" w:space="0" w:color="000000"/>
            </w:tcBorders>
          </w:tcPr>
          <w:p w:rsidR="00982198" w:rsidRPr="0058208A" w:rsidRDefault="00982198" w:rsidP="00E842CF">
            <w:pPr>
              <w:pStyle w:val="Default"/>
              <w:spacing w:before="200" w:after="200"/>
              <w:jc w:val="center"/>
              <w:rPr>
                <w:rFonts w:eastAsiaTheme="minorEastAsia"/>
              </w:rPr>
            </w:pPr>
            <w:r w:rsidRPr="0058208A">
              <w:rPr>
                <w:rFonts w:eastAsiaTheme="minorEastAsia"/>
              </w:rPr>
              <w:t xml:space="preserve">LOCATOR </w:t>
            </w:r>
          </w:p>
        </w:tc>
        <w:tc>
          <w:tcPr>
            <w:tcW w:w="1299" w:type="dxa"/>
            <w:tcBorders>
              <w:top w:val="single" w:sz="8" w:space="0" w:color="000000"/>
              <w:left w:val="single" w:sz="8" w:space="0" w:color="000000"/>
              <w:bottom w:val="single" w:sz="8" w:space="0" w:color="000000"/>
              <w:right w:val="single" w:sz="8" w:space="0" w:color="000000"/>
            </w:tcBorders>
          </w:tcPr>
          <w:p w:rsidR="00982198" w:rsidRPr="0058208A" w:rsidRDefault="00982198" w:rsidP="00E842CF">
            <w:pPr>
              <w:pStyle w:val="Default"/>
              <w:spacing w:before="200" w:after="200"/>
              <w:jc w:val="center"/>
              <w:rPr>
                <w:rFonts w:eastAsiaTheme="minorEastAsia"/>
              </w:rPr>
            </w:pPr>
            <w:r w:rsidRPr="0058208A">
              <w:rPr>
                <w:rFonts w:eastAsiaTheme="minorEastAsia"/>
              </w:rPr>
              <w:t xml:space="preserve">YES/NO </w:t>
            </w:r>
          </w:p>
        </w:tc>
        <w:tc>
          <w:tcPr>
            <w:tcW w:w="7380" w:type="dxa"/>
            <w:tcBorders>
              <w:top w:val="single" w:sz="8" w:space="0" w:color="000000"/>
              <w:left w:val="single" w:sz="8" w:space="0" w:color="000000"/>
              <w:bottom w:val="single" w:sz="8" w:space="0" w:color="000000"/>
              <w:right w:val="single" w:sz="8" w:space="0" w:color="000000"/>
            </w:tcBorders>
          </w:tcPr>
          <w:p w:rsidR="00982198" w:rsidRPr="0058208A" w:rsidRDefault="00982198" w:rsidP="00E842CF">
            <w:pPr>
              <w:pStyle w:val="Default"/>
              <w:spacing w:before="40" w:after="40"/>
              <w:jc w:val="center"/>
              <w:rPr>
                <w:rFonts w:eastAsiaTheme="minorEastAsia"/>
                <w:b/>
                <w:sz w:val="28"/>
                <w:szCs w:val="28"/>
              </w:rPr>
            </w:pPr>
            <w:r w:rsidRPr="0058208A">
              <w:rPr>
                <w:rFonts w:eastAsiaTheme="minorEastAsia"/>
                <w:b/>
                <w:bCs/>
                <w:sz w:val="28"/>
                <w:szCs w:val="28"/>
              </w:rPr>
              <w:t>I</w:t>
            </w:r>
            <w:r w:rsidR="00E842CF" w:rsidRPr="0058208A">
              <w:rPr>
                <w:rFonts w:eastAsiaTheme="minorEastAsia"/>
                <w:b/>
                <w:bCs/>
                <w:sz w:val="28"/>
                <w:szCs w:val="28"/>
              </w:rPr>
              <w:t>ndividualized</w:t>
            </w:r>
            <w:r w:rsidRPr="0058208A">
              <w:rPr>
                <w:rFonts w:eastAsiaTheme="minorEastAsia"/>
                <w:b/>
                <w:bCs/>
                <w:sz w:val="28"/>
                <w:szCs w:val="28"/>
              </w:rPr>
              <w:t xml:space="preserve"> </w:t>
            </w:r>
            <w:r w:rsidR="00E842CF" w:rsidRPr="0058208A">
              <w:rPr>
                <w:rFonts w:eastAsiaTheme="minorEastAsia"/>
                <w:b/>
                <w:bCs/>
                <w:sz w:val="28"/>
                <w:szCs w:val="28"/>
              </w:rPr>
              <w:t>Education</w:t>
            </w:r>
            <w:r w:rsidRPr="0058208A">
              <w:rPr>
                <w:rFonts w:eastAsiaTheme="minorEastAsia"/>
                <w:b/>
                <w:bCs/>
                <w:sz w:val="28"/>
                <w:szCs w:val="28"/>
              </w:rPr>
              <w:t xml:space="preserve"> P</w:t>
            </w:r>
            <w:r w:rsidR="00E842CF" w:rsidRPr="0058208A">
              <w:rPr>
                <w:rFonts w:eastAsiaTheme="minorEastAsia"/>
                <w:b/>
                <w:bCs/>
                <w:sz w:val="28"/>
                <w:szCs w:val="28"/>
              </w:rPr>
              <w:t xml:space="preserve">rogram </w:t>
            </w:r>
            <w:r w:rsidR="000A262D">
              <w:rPr>
                <w:rFonts w:eastAsiaTheme="minorEastAsia"/>
                <w:b/>
                <w:bCs/>
                <w:sz w:val="28"/>
                <w:szCs w:val="28"/>
              </w:rPr>
              <w:t xml:space="preserve">(IEP) </w:t>
            </w:r>
            <w:r w:rsidR="0077296C">
              <w:rPr>
                <w:rFonts w:eastAsiaTheme="minorEastAsia"/>
                <w:b/>
                <w:bCs/>
                <w:sz w:val="28"/>
                <w:szCs w:val="28"/>
              </w:rPr>
              <w:t xml:space="preserve">                        </w:t>
            </w:r>
            <w:bookmarkStart w:id="0" w:name="_GoBack"/>
            <w:bookmarkEnd w:id="0"/>
            <w:r w:rsidRPr="0058208A">
              <w:rPr>
                <w:rFonts w:eastAsiaTheme="minorEastAsia"/>
                <w:b/>
                <w:bCs/>
                <w:sz w:val="28"/>
                <w:szCs w:val="28"/>
              </w:rPr>
              <w:t xml:space="preserve">Policy &amp; Procedure Checklist </w:t>
            </w:r>
          </w:p>
        </w:tc>
      </w:tr>
      <w:tr w:rsidR="00982198" w:rsidRPr="0058208A" w:rsidTr="00E842CF">
        <w:tc>
          <w:tcPr>
            <w:tcW w:w="14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82198" w:rsidRPr="0058208A" w:rsidRDefault="00982198">
            <w:pPr>
              <w:pStyle w:val="Default"/>
              <w:jc w:val="center"/>
              <w:rPr>
                <w:rFonts w:eastAsiaTheme="minorEastAsia"/>
                <w:color w:val="FFFFFF"/>
              </w:rPr>
            </w:pPr>
            <w:r w:rsidRPr="0058208A">
              <w:rPr>
                <w:rFonts w:eastAsiaTheme="minorEastAsia"/>
                <w:color w:val="FFFFFF"/>
              </w:rPr>
              <w:t xml:space="preserve"> </w:t>
            </w:r>
          </w:p>
        </w:tc>
        <w:tc>
          <w:tcPr>
            <w:tcW w:w="12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82198" w:rsidRPr="0058208A" w:rsidRDefault="00982198">
            <w:pPr>
              <w:pStyle w:val="Default"/>
              <w:jc w:val="center"/>
              <w:rPr>
                <w:rFonts w:eastAsiaTheme="minorEastAsia"/>
                <w:color w:val="FFFFFF"/>
              </w:rPr>
            </w:pPr>
            <w:r w:rsidRPr="0058208A">
              <w:rPr>
                <w:rFonts w:eastAsiaTheme="minorEastAsia"/>
                <w:color w:val="FFFFFF"/>
              </w:rPr>
              <w:t xml:space="preserve"> </w:t>
            </w:r>
          </w:p>
        </w:tc>
        <w:tc>
          <w:tcPr>
            <w:tcW w:w="7380" w:type="dxa"/>
            <w:tcBorders>
              <w:top w:val="single" w:sz="8" w:space="0" w:color="000000"/>
              <w:left w:val="single" w:sz="8" w:space="0" w:color="000000"/>
              <w:bottom w:val="single" w:sz="8" w:space="0" w:color="000000"/>
              <w:right w:val="single" w:sz="8" w:space="0" w:color="000000"/>
            </w:tcBorders>
          </w:tcPr>
          <w:p w:rsidR="00982198" w:rsidRPr="0058208A" w:rsidRDefault="00982198" w:rsidP="00E842CF">
            <w:pPr>
              <w:pStyle w:val="Default"/>
              <w:spacing w:before="40" w:after="40"/>
              <w:jc w:val="center"/>
              <w:rPr>
                <w:rFonts w:eastAsiaTheme="minorEastAsia"/>
              </w:rPr>
            </w:pPr>
            <w:r w:rsidRPr="0058208A">
              <w:rPr>
                <w:rFonts w:eastAsiaTheme="minorEastAsia"/>
                <w:b/>
                <w:bCs/>
              </w:rPr>
              <w:t>POLICY</w:t>
            </w:r>
          </w:p>
        </w:tc>
      </w:tr>
      <w:tr w:rsidR="00982198" w:rsidRPr="0058208A" w:rsidTr="00E842CF">
        <w:tc>
          <w:tcPr>
            <w:tcW w:w="1401" w:type="dxa"/>
            <w:tcBorders>
              <w:top w:val="single" w:sz="8" w:space="0" w:color="000000"/>
              <w:left w:val="single" w:sz="8" w:space="0" w:color="000000"/>
              <w:bottom w:val="single" w:sz="8" w:space="0" w:color="000000"/>
              <w:right w:val="single" w:sz="8" w:space="0" w:color="000000"/>
            </w:tcBorders>
          </w:tcPr>
          <w:p w:rsidR="00982198" w:rsidRPr="0058208A" w:rsidRDefault="00982198">
            <w:pPr>
              <w:pStyle w:val="Default"/>
              <w:jc w:val="center"/>
              <w:rPr>
                <w:rFonts w:eastAsiaTheme="minorEastAsia"/>
              </w:rPr>
            </w:pPr>
            <w:r w:rsidRPr="0058208A">
              <w:rPr>
                <w:rFonts w:eastAsiaTheme="minorEastAsia"/>
              </w:rPr>
              <w:t xml:space="preserve"> </w:t>
            </w:r>
          </w:p>
        </w:tc>
        <w:tc>
          <w:tcPr>
            <w:tcW w:w="1299" w:type="dxa"/>
            <w:tcBorders>
              <w:top w:val="single" w:sz="8" w:space="0" w:color="000000"/>
              <w:left w:val="single" w:sz="8" w:space="0" w:color="000000"/>
              <w:bottom w:val="single" w:sz="8" w:space="0" w:color="000000"/>
              <w:right w:val="single" w:sz="8" w:space="0" w:color="000000"/>
            </w:tcBorders>
          </w:tcPr>
          <w:p w:rsidR="00982198" w:rsidRPr="0058208A" w:rsidRDefault="00982198">
            <w:pPr>
              <w:pStyle w:val="Default"/>
              <w:jc w:val="center"/>
              <w:rPr>
                <w:rFonts w:eastAsiaTheme="minorEastAsia"/>
              </w:rPr>
            </w:pPr>
            <w:r w:rsidRPr="0058208A">
              <w:rPr>
                <w:rFonts w:eastAsiaTheme="minorEastAsia"/>
              </w:rPr>
              <w:t xml:space="preserve"> </w:t>
            </w:r>
          </w:p>
          <w:p w:rsidR="00982198" w:rsidRPr="0058208A" w:rsidRDefault="00982198">
            <w:pPr>
              <w:pStyle w:val="Default"/>
              <w:jc w:val="center"/>
              <w:rPr>
                <w:rFonts w:eastAsiaTheme="minorEastAsia"/>
              </w:rPr>
            </w:pPr>
            <w:r w:rsidRPr="0058208A">
              <w:rPr>
                <w:rFonts w:eastAsiaTheme="minorEastAsia"/>
              </w:rPr>
              <w:t xml:space="preserve"> </w:t>
            </w:r>
          </w:p>
        </w:tc>
        <w:tc>
          <w:tcPr>
            <w:tcW w:w="7380" w:type="dxa"/>
            <w:tcBorders>
              <w:top w:val="single" w:sz="8" w:space="0" w:color="000000"/>
              <w:left w:val="single" w:sz="8" w:space="0" w:color="000000"/>
              <w:bottom w:val="single" w:sz="8" w:space="0" w:color="000000"/>
              <w:right w:val="single" w:sz="8" w:space="0" w:color="000000"/>
            </w:tcBorders>
          </w:tcPr>
          <w:p w:rsidR="00982198" w:rsidRPr="0058208A" w:rsidRDefault="00982198" w:rsidP="006762C3">
            <w:pPr>
              <w:pStyle w:val="Default"/>
              <w:spacing w:before="60" w:after="60"/>
              <w:rPr>
                <w:rFonts w:eastAsiaTheme="minorEastAsia"/>
              </w:rPr>
            </w:pPr>
            <w:r w:rsidRPr="0058208A">
              <w:rPr>
                <w:rFonts w:eastAsiaTheme="minorEastAsia"/>
              </w:rPr>
              <w:t>The public agency shall ensure that an IEP is developed and implemented for each eligible child served by the public agency and for each eligible child placed in or referred to a private school or facility by the public agency in accordance with §</w:t>
            </w:r>
            <w:r w:rsidR="006762C3" w:rsidRPr="0058208A">
              <w:rPr>
                <w:rFonts w:eastAsiaTheme="minorEastAsia"/>
              </w:rPr>
              <w:t>§</w:t>
            </w:r>
            <w:r w:rsidRPr="0058208A">
              <w:rPr>
                <w:rFonts w:eastAsiaTheme="minorEastAsia"/>
              </w:rPr>
              <w:t>300.320</w:t>
            </w:r>
            <w:r w:rsidR="006762C3" w:rsidRPr="0058208A">
              <w:rPr>
                <w:rFonts w:eastAsiaTheme="minorEastAsia"/>
              </w:rPr>
              <w:t>–</w:t>
            </w:r>
            <w:r w:rsidR="00342E53" w:rsidRPr="0058208A">
              <w:rPr>
                <w:rFonts w:eastAsiaTheme="minorEastAsia"/>
              </w:rPr>
              <w:t>300.</w:t>
            </w:r>
            <w:r w:rsidRPr="0058208A">
              <w:rPr>
                <w:rFonts w:eastAsiaTheme="minorEastAsia"/>
              </w:rPr>
              <w:t xml:space="preserve">325 of the IDEA regulations. </w:t>
            </w:r>
          </w:p>
        </w:tc>
      </w:tr>
      <w:tr w:rsidR="00982198" w:rsidRPr="0058208A" w:rsidTr="00E842CF">
        <w:tc>
          <w:tcPr>
            <w:tcW w:w="14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82198" w:rsidRPr="0058208A" w:rsidRDefault="00982198">
            <w:pPr>
              <w:pStyle w:val="Default"/>
              <w:jc w:val="center"/>
              <w:rPr>
                <w:rFonts w:eastAsiaTheme="minorEastAsia"/>
                <w:color w:val="FFFFFF"/>
              </w:rPr>
            </w:pPr>
            <w:r w:rsidRPr="0058208A">
              <w:rPr>
                <w:rFonts w:eastAsiaTheme="minorEastAsia"/>
                <w:color w:val="FFFFFF"/>
              </w:rPr>
              <w:t xml:space="preserve"> </w:t>
            </w:r>
          </w:p>
        </w:tc>
        <w:tc>
          <w:tcPr>
            <w:tcW w:w="12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82198" w:rsidRPr="0058208A" w:rsidRDefault="00982198">
            <w:pPr>
              <w:pStyle w:val="Default"/>
              <w:jc w:val="center"/>
              <w:rPr>
                <w:rFonts w:eastAsiaTheme="minorEastAsia"/>
                <w:color w:val="FFFFFF"/>
              </w:rPr>
            </w:pPr>
            <w:r w:rsidRPr="0058208A">
              <w:rPr>
                <w:rFonts w:eastAsiaTheme="minorEastAsia"/>
                <w:color w:val="FFFFFF"/>
              </w:rPr>
              <w:t xml:space="preserve"> </w:t>
            </w:r>
          </w:p>
        </w:tc>
        <w:tc>
          <w:tcPr>
            <w:tcW w:w="7380" w:type="dxa"/>
            <w:tcBorders>
              <w:top w:val="single" w:sz="8" w:space="0" w:color="000000"/>
              <w:left w:val="single" w:sz="8" w:space="0" w:color="000000"/>
              <w:bottom w:val="single" w:sz="8" w:space="0" w:color="000000"/>
              <w:right w:val="single" w:sz="8" w:space="0" w:color="000000"/>
            </w:tcBorders>
          </w:tcPr>
          <w:p w:rsidR="00982198" w:rsidRPr="0058208A" w:rsidRDefault="00982198" w:rsidP="00E842CF">
            <w:pPr>
              <w:pStyle w:val="Default"/>
              <w:spacing w:before="40" w:after="40"/>
              <w:jc w:val="center"/>
              <w:rPr>
                <w:rFonts w:eastAsiaTheme="minorEastAsia"/>
              </w:rPr>
            </w:pPr>
            <w:r w:rsidRPr="0058208A">
              <w:rPr>
                <w:rFonts w:eastAsiaTheme="minorEastAsia"/>
                <w:b/>
                <w:bCs/>
              </w:rPr>
              <w:t>PROCEDURES</w:t>
            </w:r>
          </w:p>
        </w:tc>
      </w:tr>
      <w:tr w:rsidR="00982198" w:rsidRPr="0058208A" w:rsidTr="00E842CF">
        <w:tc>
          <w:tcPr>
            <w:tcW w:w="1401" w:type="dxa"/>
            <w:tcBorders>
              <w:top w:val="single" w:sz="8" w:space="0" w:color="000000"/>
              <w:left w:val="single" w:sz="8" w:space="0" w:color="000000"/>
              <w:bottom w:val="single" w:sz="8" w:space="0" w:color="000000"/>
              <w:right w:val="single" w:sz="8" w:space="0" w:color="000000"/>
            </w:tcBorders>
          </w:tcPr>
          <w:p w:rsidR="00982198" w:rsidRPr="0058208A" w:rsidRDefault="00982198">
            <w:pPr>
              <w:pStyle w:val="Default"/>
              <w:rPr>
                <w:rFonts w:eastAsiaTheme="minorEastAsia"/>
              </w:rPr>
            </w:pPr>
            <w:r w:rsidRPr="0058208A">
              <w:rPr>
                <w:rFonts w:eastAsiaTheme="minorEastAsia"/>
              </w:rPr>
              <w:t xml:space="preserve"> </w:t>
            </w:r>
          </w:p>
        </w:tc>
        <w:tc>
          <w:tcPr>
            <w:tcW w:w="1299" w:type="dxa"/>
            <w:tcBorders>
              <w:top w:val="single" w:sz="8" w:space="0" w:color="000000"/>
              <w:left w:val="single" w:sz="8" w:space="0" w:color="000000"/>
              <w:bottom w:val="single" w:sz="8" w:space="0" w:color="000000"/>
              <w:right w:val="single" w:sz="8" w:space="0" w:color="000000"/>
            </w:tcBorders>
          </w:tcPr>
          <w:p w:rsidR="00982198" w:rsidRPr="0058208A" w:rsidRDefault="00982198">
            <w:pPr>
              <w:pStyle w:val="Default"/>
              <w:rPr>
                <w:rFonts w:eastAsiaTheme="minorEastAsia"/>
              </w:rPr>
            </w:pPr>
            <w:r w:rsidRPr="0058208A">
              <w:rPr>
                <w:rFonts w:eastAsiaTheme="minorEastAsia"/>
              </w:rPr>
              <w:t xml:space="preserve"> </w:t>
            </w:r>
          </w:p>
        </w:tc>
        <w:tc>
          <w:tcPr>
            <w:tcW w:w="7380" w:type="dxa"/>
            <w:tcBorders>
              <w:top w:val="single" w:sz="8" w:space="0" w:color="000000"/>
              <w:left w:val="single" w:sz="8" w:space="0" w:color="000000"/>
              <w:bottom w:val="single" w:sz="8" w:space="0" w:color="000000"/>
              <w:right w:val="single" w:sz="8" w:space="0" w:color="000000"/>
            </w:tcBorders>
          </w:tcPr>
          <w:p w:rsidR="00982198" w:rsidRPr="0058208A" w:rsidRDefault="00982198" w:rsidP="00E842CF">
            <w:pPr>
              <w:pStyle w:val="Default"/>
              <w:spacing w:before="60" w:after="120"/>
              <w:ind w:left="418" w:hanging="418"/>
              <w:rPr>
                <w:rFonts w:eastAsiaTheme="minorEastAsia"/>
              </w:rPr>
            </w:pPr>
            <w:r w:rsidRPr="0058208A">
              <w:rPr>
                <w:rFonts w:ascii="Arial" w:eastAsiaTheme="minorEastAsia" w:hAnsi="Arial" w:cs="Arial"/>
                <w:b/>
                <w:bCs/>
              </w:rPr>
              <w:t>§</w:t>
            </w:r>
            <w:r w:rsidRPr="0058208A">
              <w:rPr>
                <w:rFonts w:eastAsiaTheme="minorEastAsia"/>
                <w:b/>
                <w:bCs/>
              </w:rPr>
              <w:t>300.320 C</w:t>
            </w:r>
            <w:r w:rsidR="00E842CF" w:rsidRPr="0058208A">
              <w:rPr>
                <w:rFonts w:eastAsiaTheme="minorEastAsia"/>
                <w:b/>
                <w:bCs/>
              </w:rPr>
              <w:t xml:space="preserve">ontents of the </w:t>
            </w:r>
            <w:r w:rsidRPr="0058208A">
              <w:rPr>
                <w:rFonts w:eastAsiaTheme="minorEastAsia"/>
                <w:b/>
                <w:bCs/>
              </w:rPr>
              <w:t xml:space="preserve">IEP </w:t>
            </w:r>
          </w:p>
          <w:p w:rsidR="0099381F" w:rsidRPr="0058208A" w:rsidRDefault="00982198" w:rsidP="001F241E">
            <w:pPr>
              <w:pStyle w:val="Default"/>
              <w:numPr>
                <w:ilvl w:val="0"/>
                <w:numId w:val="1"/>
              </w:numPr>
              <w:spacing w:after="120"/>
              <w:ind w:left="252" w:hanging="270"/>
              <w:rPr>
                <w:rFonts w:eastAsiaTheme="minorEastAsia"/>
              </w:rPr>
            </w:pPr>
            <w:r w:rsidRPr="0058208A">
              <w:rPr>
                <w:rFonts w:eastAsiaTheme="minorEastAsia"/>
              </w:rPr>
              <w:t>1)</w:t>
            </w:r>
            <w:r w:rsidRPr="0058208A">
              <w:rPr>
                <w:rFonts w:ascii="Arial" w:eastAsiaTheme="minorEastAsia" w:hAnsi="Arial" w:cs="Arial"/>
              </w:rPr>
              <w:t xml:space="preserve"> </w:t>
            </w:r>
            <w:r w:rsidRPr="0058208A">
              <w:rPr>
                <w:rFonts w:eastAsiaTheme="minorEastAsia"/>
              </w:rPr>
              <w:t xml:space="preserve">The contents of each IEP will include a statement of: </w:t>
            </w:r>
          </w:p>
          <w:p w:rsidR="001F241E" w:rsidRPr="0058208A" w:rsidRDefault="001F241E" w:rsidP="001F241E">
            <w:pPr>
              <w:pStyle w:val="Default"/>
              <w:spacing w:after="120"/>
              <w:ind w:left="522" w:hanging="270"/>
              <w:rPr>
                <w:rFonts w:eastAsiaTheme="minorEastAsia"/>
              </w:rPr>
            </w:pPr>
            <w:r w:rsidRPr="0058208A">
              <w:rPr>
                <w:rFonts w:eastAsiaTheme="minorEastAsia"/>
              </w:rPr>
              <w:t>a) The child</w:t>
            </w:r>
            <w:r w:rsidR="009D445F" w:rsidRPr="0058208A">
              <w:rPr>
                <w:rFonts w:eastAsiaTheme="minorEastAsia"/>
              </w:rPr>
              <w:t>’</w:t>
            </w:r>
            <w:r w:rsidRPr="0058208A">
              <w:rPr>
                <w:rFonts w:eastAsiaTheme="minorEastAsia"/>
              </w:rPr>
              <w:t>s present levels of academic achievement and functional performance, including:</w:t>
            </w:r>
          </w:p>
          <w:p w:rsidR="001F241E" w:rsidRPr="0058208A" w:rsidRDefault="001F241E" w:rsidP="001F241E">
            <w:pPr>
              <w:pStyle w:val="Default"/>
              <w:ind w:left="792" w:hanging="274"/>
              <w:rPr>
                <w:rFonts w:eastAsiaTheme="minorEastAsia"/>
              </w:rPr>
            </w:pPr>
            <w:r w:rsidRPr="0058208A">
              <w:rPr>
                <w:rFonts w:eastAsiaTheme="minorEastAsia"/>
              </w:rPr>
              <w:t>i) How the child</w:t>
            </w:r>
            <w:r w:rsidR="001D7C8F" w:rsidRPr="0058208A">
              <w:rPr>
                <w:rFonts w:eastAsiaTheme="minorEastAsia"/>
              </w:rPr>
              <w:t>’</w:t>
            </w:r>
            <w:r w:rsidRPr="0058208A">
              <w:rPr>
                <w:rFonts w:eastAsiaTheme="minorEastAsia"/>
              </w:rPr>
              <w:t>s disability affects the child’s involvement and progress in the general education curriculum; or</w:t>
            </w:r>
          </w:p>
          <w:p w:rsidR="001F241E" w:rsidRPr="0058208A" w:rsidRDefault="001F241E" w:rsidP="001F241E">
            <w:pPr>
              <w:pStyle w:val="Default"/>
              <w:spacing w:after="120"/>
              <w:ind w:left="792" w:hanging="270"/>
              <w:rPr>
                <w:rFonts w:eastAsiaTheme="minorEastAsia"/>
              </w:rPr>
            </w:pPr>
            <w:r w:rsidRPr="0058208A">
              <w:rPr>
                <w:rFonts w:eastAsiaTheme="minorEastAsia"/>
              </w:rPr>
              <w:t xml:space="preserve">ii) For preschool children, as appropriate, how the disability affects the </w:t>
            </w:r>
            <w:r w:rsidR="009D445F" w:rsidRPr="0058208A">
              <w:rPr>
                <w:rFonts w:eastAsiaTheme="minorEastAsia"/>
              </w:rPr>
              <w:t xml:space="preserve">child’s </w:t>
            </w:r>
            <w:r w:rsidRPr="0058208A">
              <w:rPr>
                <w:rFonts w:eastAsiaTheme="minorEastAsia"/>
              </w:rPr>
              <w:t>participation in appropriate activities</w:t>
            </w:r>
            <w:r w:rsidR="00D64CBC" w:rsidRPr="0058208A">
              <w:rPr>
                <w:rFonts w:eastAsiaTheme="minorEastAsia"/>
              </w:rPr>
              <w:t>;</w:t>
            </w:r>
          </w:p>
          <w:p w:rsidR="001F241E" w:rsidRPr="0058208A" w:rsidRDefault="001F241E" w:rsidP="001F241E">
            <w:pPr>
              <w:pStyle w:val="Default"/>
              <w:spacing w:after="120"/>
              <w:ind w:left="522" w:hanging="270"/>
              <w:rPr>
                <w:rFonts w:eastAsiaTheme="minorEastAsia"/>
              </w:rPr>
            </w:pPr>
            <w:r w:rsidRPr="0058208A">
              <w:rPr>
                <w:rFonts w:eastAsiaTheme="minorEastAsia"/>
              </w:rPr>
              <w:t>b) Measurable annual goals, including academic and functional goals designed to:</w:t>
            </w:r>
          </w:p>
          <w:p w:rsidR="00982198" w:rsidRPr="0058208A" w:rsidRDefault="001F241E" w:rsidP="001F241E">
            <w:pPr>
              <w:pStyle w:val="Default"/>
              <w:ind w:left="792" w:hanging="270"/>
              <w:rPr>
                <w:rFonts w:eastAsiaTheme="minorEastAsia"/>
              </w:rPr>
            </w:pPr>
            <w:r w:rsidRPr="0058208A">
              <w:rPr>
                <w:rFonts w:eastAsiaTheme="minorEastAsia"/>
              </w:rPr>
              <w:t xml:space="preserve">i) Meet the </w:t>
            </w:r>
            <w:r w:rsidR="009D445F" w:rsidRPr="0058208A">
              <w:rPr>
                <w:rFonts w:eastAsiaTheme="minorEastAsia"/>
              </w:rPr>
              <w:t xml:space="preserve">child’s </w:t>
            </w:r>
            <w:r w:rsidRPr="0058208A">
              <w:rPr>
                <w:rFonts w:eastAsiaTheme="minorEastAsia"/>
              </w:rPr>
              <w:t xml:space="preserve">needs that result from the </w:t>
            </w:r>
            <w:r w:rsidR="009D445F" w:rsidRPr="0058208A">
              <w:rPr>
                <w:rFonts w:eastAsiaTheme="minorEastAsia"/>
              </w:rPr>
              <w:t xml:space="preserve">child’s </w:t>
            </w:r>
            <w:r w:rsidRPr="0058208A">
              <w:rPr>
                <w:rFonts w:eastAsiaTheme="minorEastAsia"/>
              </w:rPr>
              <w:t>disability to enable the child to be involved in and make progress in the general education curriculum; and</w:t>
            </w:r>
          </w:p>
          <w:p w:rsidR="001F241E" w:rsidRPr="0058208A" w:rsidRDefault="001F241E" w:rsidP="001F241E">
            <w:pPr>
              <w:pStyle w:val="Default"/>
              <w:ind w:left="792" w:hanging="270"/>
              <w:rPr>
                <w:rFonts w:eastAsiaTheme="minorEastAsia"/>
              </w:rPr>
            </w:pPr>
            <w:r w:rsidRPr="0058208A">
              <w:rPr>
                <w:rFonts w:eastAsiaTheme="minorEastAsia"/>
              </w:rPr>
              <w:t>ii) Meet each of the child’s other educational needs that result from the child’s disability;</w:t>
            </w:r>
          </w:p>
          <w:p w:rsidR="001F241E" w:rsidRPr="0058208A" w:rsidRDefault="001F241E" w:rsidP="00D64CBC">
            <w:pPr>
              <w:pStyle w:val="Default"/>
              <w:spacing w:after="120"/>
              <w:ind w:left="792" w:hanging="274"/>
              <w:rPr>
                <w:rFonts w:eastAsiaTheme="minorEastAsia"/>
              </w:rPr>
            </w:pPr>
            <w:r w:rsidRPr="0058208A">
              <w:rPr>
                <w:rFonts w:eastAsiaTheme="minorEastAsia"/>
              </w:rPr>
              <w:t>iii) For children with disabilities who take alternate assessments aligned to alternate achievement standards</w:t>
            </w:r>
            <w:r w:rsidR="00342E53" w:rsidRPr="0058208A">
              <w:rPr>
                <w:rFonts w:eastAsiaTheme="minorEastAsia"/>
              </w:rPr>
              <w:t xml:space="preserve"> (AIMS A)</w:t>
            </w:r>
            <w:r w:rsidRPr="0058208A">
              <w:rPr>
                <w:rFonts w:eastAsiaTheme="minorEastAsia"/>
              </w:rPr>
              <w:t>, a description of benchmarks or short-term objectives;</w:t>
            </w:r>
          </w:p>
          <w:p w:rsidR="00D64CBC" w:rsidRPr="0058208A" w:rsidRDefault="00D64CBC" w:rsidP="00D64CBC">
            <w:pPr>
              <w:pStyle w:val="Default"/>
              <w:ind w:left="519" w:hanging="274"/>
              <w:rPr>
                <w:rFonts w:eastAsiaTheme="minorEastAsia"/>
              </w:rPr>
            </w:pPr>
            <w:r w:rsidRPr="0058208A">
              <w:rPr>
                <w:rFonts w:eastAsiaTheme="minorEastAsia"/>
              </w:rPr>
              <w:t>c) How the child’s progress toward meeting the IEP goals will be measured and when periodic reports on the child’s progress toward the goals will be provided;</w:t>
            </w:r>
          </w:p>
          <w:p w:rsidR="00D64CBC" w:rsidRPr="0058208A" w:rsidRDefault="00D64CBC" w:rsidP="00D64CBC">
            <w:pPr>
              <w:pStyle w:val="Default"/>
              <w:spacing w:after="120"/>
              <w:ind w:left="522" w:hanging="274"/>
              <w:rPr>
                <w:rFonts w:eastAsiaTheme="minorEastAsia"/>
              </w:rPr>
            </w:pPr>
            <w:r w:rsidRPr="0058208A">
              <w:rPr>
                <w:rFonts w:eastAsiaTheme="minorEastAsia"/>
              </w:rPr>
              <w:t xml:space="preserve">d) The special education and related services to be provided to the child, the supplementary aids and services to be provided to the child or on behalf of the child, </w:t>
            </w:r>
            <w:r w:rsidR="00342E53" w:rsidRPr="0058208A">
              <w:rPr>
                <w:rFonts w:eastAsiaTheme="minorEastAsia"/>
              </w:rPr>
              <w:t xml:space="preserve">and </w:t>
            </w:r>
            <w:r w:rsidRPr="0058208A">
              <w:rPr>
                <w:rFonts w:eastAsiaTheme="minorEastAsia"/>
              </w:rPr>
              <w:t>the program modifications or supports for school personnel that will be provided to enable the child:</w:t>
            </w:r>
          </w:p>
          <w:p w:rsidR="00D64CBC" w:rsidRPr="0058208A" w:rsidRDefault="00D64CBC" w:rsidP="00D64CBC">
            <w:pPr>
              <w:pStyle w:val="Default"/>
              <w:ind w:left="792" w:hanging="274"/>
              <w:rPr>
                <w:rFonts w:eastAsiaTheme="minorEastAsia"/>
              </w:rPr>
            </w:pPr>
            <w:r w:rsidRPr="0058208A">
              <w:rPr>
                <w:rFonts w:eastAsiaTheme="minorEastAsia"/>
              </w:rPr>
              <w:t>i) To advance appropriately toward attaining the annual goals; and</w:t>
            </w:r>
          </w:p>
          <w:p w:rsidR="00D64CBC" w:rsidRPr="0058208A" w:rsidRDefault="00D64CBC" w:rsidP="00D64CBC">
            <w:pPr>
              <w:pStyle w:val="Default"/>
              <w:spacing w:after="120"/>
              <w:ind w:left="792" w:hanging="274"/>
              <w:rPr>
                <w:rFonts w:eastAsiaTheme="minorEastAsia"/>
              </w:rPr>
            </w:pPr>
            <w:r w:rsidRPr="0058208A">
              <w:rPr>
                <w:rFonts w:eastAsiaTheme="minorEastAsia"/>
              </w:rPr>
              <w:t>ii</w:t>
            </w:r>
            <w:proofErr w:type="gramStart"/>
            <w:r w:rsidRPr="0058208A">
              <w:rPr>
                <w:rFonts w:eastAsiaTheme="minorEastAsia"/>
              </w:rPr>
              <w:t>)To</w:t>
            </w:r>
            <w:proofErr w:type="gramEnd"/>
            <w:r w:rsidRPr="0058208A">
              <w:rPr>
                <w:rFonts w:eastAsiaTheme="minorEastAsia"/>
              </w:rPr>
              <w:t xml:space="preserve"> be involved in and progress in the general education curriculum and to participate in extracurricular and other nonacademic activities with other children with disabilities and nondisabled children.</w:t>
            </w:r>
          </w:p>
          <w:p w:rsidR="00D64CBC" w:rsidRPr="0058208A" w:rsidRDefault="00D64CBC" w:rsidP="00D64CBC">
            <w:pPr>
              <w:pStyle w:val="Default"/>
              <w:spacing w:after="60"/>
              <w:ind w:left="519" w:hanging="274"/>
              <w:rPr>
                <w:rFonts w:eastAsiaTheme="minorEastAsia"/>
              </w:rPr>
            </w:pPr>
            <w:r w:rsidRPr="0058208A">
              <w:rPr>
                <w:rFonts w:eastAsiaTheme="minorEastAsia"/>
              </w:rPr>
              <w:t>e) The extent, if any, to which the child will not participate with nondisabled children in the regular class and in extracurricular and other nonacademic activities;</w:t>
            </w:r>
          </w:p>
          <w:p w:rsidR="00D64CBC" w:rsidRPr="0058208A" w:rsidRDefault="00D64CBC" w:rsidP="00835C60">
            <w:pPr>
              <w:pStyle w:val="Default"/>
              <w:spacing w:before="60"/>
              <w:ind w:left="519" w:hanging="274"/>
              <w:rPr>
                <w:rFonts w:eastAsiaTheme="minorEastAsia"/>
              </w:rPr>
            </w:pPr>
            <w:r w:rsidRPr="0058208A">
              <w:rPr>
                <w:rFonts w:eastAsiaTheme="minorEastAsia"/>
              </w:rPr>
              <w:t xml:space="preserve">f) Any individual accommodations that are needed to measure the </w:t>
            </w:r>
            <w:r w:rsidRPr="0058208A">
              <w:rPr>
                <w:rFonts w:eastAsiaTheme="minorEastAsia"/>
              </w:rPr>
              <w:lastRenderedPageBreak/>
              <w:t>academic achievement and functional performance of the child on State and district-wide assessments;</w:t>
            </w:r>
          </w:p>
          <w:p w:rsidR="00D64CBC" w:rsidRPr="0058208A" w:rsidRDefault="00D64CBC" w:rsidP="001C4B11">
            <w:pPr>
              <w:pStyle w:val="Default"/>
              <w:spacing w:after="120"/>
              <w:ind w:left="519" w:hanging="274"/>
              <w:rPr>
                <w:rFonts w:eastAsiaTheme="minorEastAsia"/>
              </w:rPr>
            </w:pPr>
            <w:r w:rsidRPr="0058208A">
              <w:rPr>
                <w:rFonts w:eastAsiaTheme="minorEastAsia"/>
              </w:rPr>
              <w:t>g)</w:t>
            </w:r>
            <w:r w:rsidR="001C4B11" w:rsidRPr="0058208A">
              <w:rPr>
                <w:rFonts w:eastAsiaTheme="minorEastAsia"/>
              </w:rPr>
              <w:t xml:space="preserve"> If the IEP </w:t>
            </w:r>
            <w:r w:rsidR="001D7C8F" w:rsidRPr="0058208A">
              <w:rPr>
                <w:rFonts w:eastAsiaTheme="minorEastAsia"/>
              </w:rPr>
              <w:t xml:space="preserve">Team </w:t>
            </w:r>
            <w:r w:rsidR="001C4B11" w:rsidRPr="0058208A">
              <w:rPr>
                <w:rFonts w:eastAsiaTheme="minorEastAsia"/>
              </w:rPr>
              <w:t>determines that the child must take an alternate assessment instead of a particular regular State or district-wide assessment of student achievement, a statement of why:</w:t>
            </w:r>
          </w:p>
          <w:p w:rsidR="001C4B11" w:rsidRPr="0058208A" w:rsidRDefault="001C4B11" w:rsidP="00342E53">
            <w:pPr>
              <w:pStyle w:val="Default"/>
              <w:ind w:left="792" w:hanging="274"/>
              <w:rPr>
                <w:rFonts w:eastAsiaTheme="minorEastAsia"/>
              </w:rPr>
            </w:pPr>
            <w:r w:rsidRPr="0058208A">
              <w:rPr>
                <w:rFonts w:eastAsiaTheme="minorEastAsia"/>
              </w:rPr>
              <w:t>i) the child cannot participate in the regular assessment; and</w:t>
            </w:r>
          </w:p>
          <w:p w:rsidR="001C4B11" w:rsidRPr="0058208A" w:rsidRDefault="001C4B11" w:rsidP="00342E53">
            <w:pPr>
              <w:pStyle w:val="Default"/>
              <w:spacing w:after="120"/>
              <w:ind w:left="792" w:hanging="274"/>
              <w:rPr>
                <w:rFonts w:eastAsiaTheme="minorEastAsia"/>
              </w:rPr>
            </w:pPr>
            <w:r w:rsidRPr="0058208A">
              <w:rPr>
                <w:rFonts w:eastAsiaTheme="minorEastAsia"/>
              </w:rPr>
              <w:t>ii) the particular alternate assessment selected is appropriate for the child;</w:t>
            </w:r>
          </w:p>
          <w:p w:rsidR="001C4B11" w:rsidRPr="0058208A" w:rsidRDefault="001C4B11" w:rsidP="001C4B11">
            <w:pPr>
              <w:pStyle w:val="Default"/>
              <w:ind w:left="519" w:hanging="274"/>
              <w:rPr>
                <w:rFonts w:eastAsiaTheme="minorEastAsia"/>
              </w:rPr>
            </w:pPr>
            <w:r w:rsidRPr="0058208A">
              <w:rPr>
                <w:rFonts w:eastAsiaTheme="minorEastAsia"/>
              </w:rPr>
              <w:t>h) The projected date for the beginning of the services and modifications and the anticipated frequency, location, and duration of those services and modifications.</w:t>
            </w:r>
          </w:p>
          <w:p w:rsidR="001C4B11" w:rsidRPr="0058208A" w:rsidRDefault="009D445F" w:rsidP="009D445F">
            <w:pPr>
              <w:pStyle w:val="Default"/>
              <w:spacing w:after="120"/>
              <w:ind w:left="519" w:hanging="274"/>
              <w:rPr>
                <w:rFonts w:eastAsiaTheme="minorEastAsia"/>
              </w:rPr>
            </w:pPr>
            <w:r w:rsidRPr="0058208A">
              <w:rPr>
                <w:rFonts w:eastAsiaTheme="minorEastAsia"/>
              </w:rPr>
              <w:t xml:space="preserve">i) Beginning not later than the first IEP to be in effect when the child turns 16, or younger if determined appropriate by the IEP </w:t>
            </w:r>
            <w:r w:rsidR="001D7C8F" w:rsidRPr="0058208A">
              <w:rPr>
                <w:rFonts w:eastAsiaTheme="minorEastAsia"/>
              </w:rPr>
              <w:t>Team</w:t>
            </w:r>
            <w:r w:rsidRPr="0058208A">
              <w:rPr>
                <w:rFonts w:eastAsiaTheme="minorEastAsia"/>
              </w:rPr>
              <w:t>, and updated annually, the IEP will also include a statement of:</w:t>
            </w:r>
          </w:p>
          <w:p w:rsidR="001C4B11" w:rsidRPr="0058208A" w:rsidRDefault="001C4B11" w:rsidP="001C4B11">
            <w:pPr>
              <w:pStyle w:val="Default"/>
              <w:ind w:left="792" w:hanging="274"/>
              <w:rPr>
                <w:rFonts w:eastAsiaTheme="minorEastAsia"/>
              </w:rPr>
            </w:pPr>
            <w:r w:rsidRPr="0058208A">
              <w:rPr>
                <w:rFonts w:eastAsiaTheme="minorEastAsia"/>
              </w:rPr>
              <w:t xml:space="preserve">i) </w:t>
            </w:r>
            <w:r w:rsidR="001D3ADF" w:rsidRPr="0058208A">
              <w:rPr>
                <w:rFonts w:eastAsiaTheme="minorEastAsia"/>
              </w:rPr>
              <w:t xml:space="preserve">Appropriate </w:t>
            </w:r>
            <w:r w:rsidRPr="0058208A">
              <w:rPr>
                <w:rFonts w:eastAsiaTheme="minorEastAsia"/>
              </w:rPr>
              <w:t xml:space="preserve">measurable postsecondary goals based upon </w:t>
            </w:r>
            <w:r w:rsidR="00342E53" w:rsidRPr="0058208A">
              <w:rPr>
                <w:rFonts w:eastAsiaTheme="minorEastAsia"/>
              </w:rPr>
              <w:t>age-</w:t>
            </w:r>
            <w:r w:rsidRPr="0058208A">
              <w:rPr>
                <w:rFonts w:eastAsiaTheme="minorEastAsia"/>
              </w:rPr>
              <w:t>appropriate transition assessments related to training, education, employment, and where appropriate</w:t>
            </w:r>
            <w:r w:rsidR="00342E53" w:rsidRPr="0058208A">
              <w:rPr>
                <w:rFonts w:eastAsiaTheme="minorEastAsia"/>
              </w:rPr>
              <w:t>,</w:t>
            </w:r>
            <w:r w:rsidRPr="0058208A">
              <w:rPr>
                <w:rFonts w:eastAsiaTheme="minorEastAsia"/>
              </w:rPr>
              <w:t xml:space="preserve"> independent living skills;</w:t>
            </w:r>
          </w:p>
          <w:p w:rsidR="001C4B11" w:rsidRPr="0058208A" w:rsidRDefault="001C4B11" w:rsidP="001C4B11">
            <w:pPr>
              <w:pStyle w:val="Default"/>
              <w:spacing w:after="120"/>
              <w:ind w:left="792" w:hanging="274"/>
              <w:rPr>
                <w:rFonts w:eastAsiaTheme="minorEastAsia"/>
              </w:rPr>
            </w:pPr>
            <w:r w:rsidRPr="0058208A">
              <w:rPr>
                <w:rFonts w:eastAsiaTheme="minorEastAsia"/>
              </w:rPr>
              <w:t xml:space="preserve">ii) </w:t>
            </w:r>
            <w:r w:rsidR="001D3ADF" w:rsidRPr="0058208A">
              <w:rPr>
                <w:rFonts w:eastAsiaTheme="minorEastAsia"/>
              </w:rPr>
              <w:t xml:space="preserve">Transition </w:t>
            </w:r>
            <w:r w:rsidRPr="0058208A">
              <w:rPr>
                <w:rFonts w:eastAsiaTheme="minorEastAsia"/>
              </w:rPr>
              <w:t>services (including courses of study) needed to assist the child in reaching those goals.</w:t>
            </w:r>
          </w:p>
          <w:p w:rsidR="00982198" w:rsidRPr="0058208A" w:rsidRDefault="001C4B11" w:rsidP="001C4B11">
            <w:pPr>
              <w:pStyle w:val="Default"/>
              <w:spacing w:after="60"/>
              <w:ind w:left="519" w:hanging="274"/>
              <w:rPr>
                <w:rFonts w:eastAsiaTheme="minorEastAsia"/>
              </w:rPr>
            </w:pPr>
            <w:r w:rsidRPr="0058208A">
              <w:rPr>
                <w:rFonts w:eastAsiaTheme="minorEastAsia"/>
              </w:rPr>
              <w:t>j) Beginning not later than one year before a student reaches the age of 18, the IEP will include a statement that the parents and the student have been informed of the rights under Part B, if any, that will transfer to the student on reaching the age of 18.</w:t>
            </w:r>
          </w:p>
        </w:tc>
      </w:tr>
      <w:tr w:rsidR="00982198" w:rsidRPr="0058208A" w:rsidTr="00E842CF">
        <w:tc>
          <w:tcPr>
            <w:tcW w:w="1401" w:type="dxa"/>
            <w:tcBorders>
              <w:top w:val="single" w:sz="8" w:space="0" w:color="000000"/>
              <w:left w:val="single" w:sz="8" w:space="0" w:color="000000"/>
              <w:bottom w:val="single" w:sz="8" w:space="0" w:color="000000"/>
              <w:right w:val="single" w:sz="8" w:space="0" w:color="000000"/>
            </w:tcBorders>
          </w:tcPr>
          <w:p w:rsidR="00982198" w:rsidRPr="0058208A" w:rsidRDefault="00982198">
            <w:pPr>
              <w:pStyle w:val="Default"/>
              <w:rPr>
                <w:rFonts w:eastAsiaTheme="minorEastAsia"/>
              </w:rPr>
            </w:pPr>
            <w:r w:rsidRPr="0058208A">
              <w:rPr>
                <w:rFonts w:eastAsiaTheme="minorEastAsia"/>
              </w:rPr>
              <w:lastRenderedPageBreak/>
              <w:t xml:space="preserve"> </w:t>
            </w:r>
          </w:p>
        </w:tc>
        <w:tc>
          <w:tcPr>
            <w:tcW w:w="1299" w:type="dxa"/>
            <w:tcBorders>
              <w:top w:val="single" w:sz="8" w:space="0" w:color="000000"/>
              <w:left w:val="single" w:sz="8" w:space="0" w:color="000000"/>
              <w:bottom w:val="single" w:sz="8" w:space="0" w:color="000000"/>
              <w:right w:val="single" w:sz="8" w:space="0" w:color="000000"/>
            </w:tcBorders>
          </w:tcPr>
          <w:p w:rsidR="00982198" w:rsidRPr="0058208A" w:rsidRDefault="00982198">
            <w:pPr>
              <w:pStyle w:val="Default"/>
              <w:rPr>
                <w:rFonts w:eastAsiaTheme="minorEastAsia"/>
              </w:rPr>
            </w:pPr>
            <w:r w:rsidRPr="0058208A">
              <w:rPr>
                <w:rFonts w:eastAsiaTheme="minorEastAsia"/>
              </w:rPr>
              <w:t xml:space="preserve"> </w:t>
            </w:r>
          </w:p>
        </w:tc>
        <w:tc>
          <w:tcPr>
            <w:tcW w:w="7380" w:type="dxa"/>
            <w:tcBorders>
              <w:top w:val="single" w:sz="8" w:space="0" w:color="000000"/>
              <w:left w:val="single" w:sz="8" w:space="0" w:color="000000"/>
              <w:bottom w:val="single" w:sz="8" w:space="0" w:color="000000"/>
              <w:right w:val="single" w:sz="8" w:space="0" w:color="000000"/>
            </w:tcBorders>
          </w:tcPr>
          <w:p w:rsidR="00982198" w:rsidRPr="0058208A" w:rsidRDefault="00982198" w:rsidP="00342E53">
            <w:pPr>
              <w:pStyle w:val="Default"/>
              <w:spacing w:before="60" w:after="120"/>
              <w:ind w:left="418" w:hanging="418"/>
              <w:rPr>
                <w:rFonts w:eastAsiaTheme="minorEastAsia"/>
              </w:rPr>
            </w:pPr>
            <w:r w:rsidRPr="0058208A">
              <w:rPr>
                <w:rFonts w:ascii="Arial" w:eastAsiaTheme="minorEastAsia" w:hAnsi="Arial" w:cs="Arial"/>
                <w:b/>
                <w:bCs/>
              </w:rPr>
              <w:t>§</w:t>
            </w:r>
            <w:r w:rsidRPr="0058208A">
              <w:rPr>
                <w:rFonts w:eastAsiaTheme="minorEastAsia"/>
                <w:b/>
                <w:bCs/>
              </w:rPr>
              <w:t>300.321 T</w:t>
            </w:r>
            <w:r w:rsidR="00342E53" w:rsidRPr="0058208A">
              <w:rPr>
                <w:rFonts w:eastAsiaTheme="minorEastAsia"/>
                <w:b/>
                <w:bCs/>
              </w:rPr>
              <w:t>he</w:t>
            </w:r>
            <w:r w:rsidRPr="0058208A">
              <w:rPr>
                <w:rFonts w:eastAsiaTheme="minorEastAsia"/>
                <w:b/>
                <w:bCs/>
              </w:rPr>
              <w:t xml:space="preserve"> IEP</w:t>
            </w:r>
            <w:r w:rsidR="00D64CBC" w:rsidRPr="0058208A">
              <w:rPr>
                <w:rFonts w:eastAsiaTheme="minorEastAsia"/>
                <w:b/>
                <w:bCs/>
              </w:rPr>
              <w:t xml:space="preserve"> T</w:t>
            </w:r>
            <w:r w:rsidR="00342E53" w:rsidRPr="0058208A">
              <w:rPr>
                <w:rFonts w:eastAsiaTheme="minorEastAsia"/>
                <w:b/>
                <w:bCs/>
              </w:rPr>
              <w:t>eam</w:t>
            </w:r>
          </w:p>
          <w:p w:rsidR="00342E53" w:rsidRPr="0058208A" w:rsidRDefault="00982198" w:rsidP="00342E53">
            <w:pPr>
              <w:pStyle w:val="Default"/>
              <w:numPr>
                <w:ilvl w:val="0"/>
                <w:numId w:val="2"/>
              </w:numPr>
              <w:spacing w:after="120"/>
              <w:ind w:left="252" w:hanging="270"/>
              <w:rPr>
                <w:rFonts w:eastAsiaTheme="minorEastAsia"/>
              </w:rPr>
            </w:pPr>
            <w:r w:rsidRPr="0058208A">
              <w:rPr>
                <w:rFonts w:eastAsiaTheme="minorEastAsia"/>
              </w:rPr>
              <w:t>1)</w:t>
            </w:r>
            <w:r w:rsidRPr="0058208A">
              <w:rPr>
                <w:rFonts w:ascii="Arial" w:eastAsiaTheme="minorEastAsia" w:hAnsi="Arial" w:cs="Arial"/>
              </w:rPr>
              <w:t xml:space="preserve"> </w:t>
            </w:r>
            <w:r w:rsidRPr="0058208A">
              <w:rPr>
                <w:rFonts w:eastAsiaTheme="minorEastAsia"/>
              </w:rPr>
              <w:t xml:space="preserve">The IEP </w:t>
            </w:r>
            <w:r w:rsidR="001D7C8F" w:rsidRPr="0058208A">
              <w:rPr>
                <w:rFonts w:eastAsiaTheme="minorEastAsia"/>
              </w:rPr>
              <w:t xml:space="preserve">Team </w:t>
            </w:r>
            <w:r w:rsidRPr="0058208A">
              <w:rPr>
                <w:rFonts w:eastAsiaTheme="minorEastAsia"/>
              </w:rPr>
              <w:t xml:space="preserve">for each child with a disability will include: </w:t>
            </w:r>
          </w:p>
          <w:p w:rsidR="00342E53" w:rsidRPr="0058208A" w:rsidRDefault="00342E53" w:rsidP="00552E9E">
            <w:pPr>
              <w:pStyle w:val="Default"/>
              <w:ind w:left="533" w:hanging="259"/>
              <w:rPr>
                <w:rFonts w:eastAsiaTheme="minorEastAsia"/>
              </w:rPr>
            </w:pPr>
            <w:r w:rsidRPr="0058208A">
              <w:rPr>
                <w:rFonts w:eastAsiaTheme="minorEastAsia"/>
              </w:rPr>
              <w:t>a) The parents of the child;</w:t>
            </w:r>
          </w:p>
          <w:p w:rsidR="00342E53" w:rsidRPr="0058208A" w:rsidRDefault="00342E53" w:rsidP="00552E9E">
            <w:pPr>
              <w:pStyle w:val="Default"/>
              <w:ind w:left="533" w:hanging="259"/>
              <w:rPr>
                <w:rFonts w:eastAsiaTheme="minorEastAsia"/>
              </w:rPr>
            </w:pPr>
            <w:r w:rsidRPr="0058208A">
              <w:rPr>
                <w:rFonts w:eastAsiaTheme="minorEastAsia"/>
              </w:rPr>
              <w:t>b) Not less than one regular education teacher of the child (if the child is, or may be, participating in the regular education environment);</w:t>
            </w:r>
          </w:p>
          <w:p w:rsidR="00342E53" w:rsidRPr="0058208A" w:rsidRDefault="00342E53" w:rsidP="00552E9E">
            <w:pPr>
              <w:pStyle w:val="Default"/>
              <w:ind w:left="533" w:hanging="259"/>
              <w:rPr>
                <w:rFonts w:eastAsiaTheme="minorEastAsia"/>
              </w:rPr>
            </w:pPr>
            <w:r w:rsidRPr="0058208A">
              <w:rPr>
                <w:rFonts w:eastAsiaTheme="minorEastAsia"/>
              </w:rPr>
              <w:t>c) Not less than one special education teacher of the child, or where appropriate, not less than one special education provider of the child;</w:t>
            </w:r>
          </w:p>
          <w:p w:rsidR="00342E53" w:rsidRPr="0058208A" w:rsidRDefault="00342E53" w:rsidP="00342E53">
            <w:pPr>
              <w:pStyle w:val="Default"/>
              <w:spacing w:after="120"/>
              <w:ind w:left="522" w:hanging="252"/>
              <w:rPr>
                <w:rFonts w:eastAsiaTheme="minorEastAsia"/>
              </w:rPr>
            </w:pPr>
            <w:r w:rsidRPr="0058208A">
              <w:rPr>
                <w:rFonts w:eastAsiaTheme="minorEastAsia"/>
              </w:rPr>
              <w:t>d) A representative of the public agency who:</w:t>
            </w:r>
          </w:p>
          <w:p w:rsidR="00552E9E" w:rsidRPr="0058208A" w:rsidRDefault="00552E9E" w:rsidP="00552E9E">
            <w:pPr>
              <w:pStyle w:val="Default"/>
              <w:ind w:left="806" w:hanging="259"/>
              <w:rPr>
                <w:rFonts w:eastAsiaTheme="minorEastAsia"/>
              </w:rPr>
            </w:pPr>
            <w:r w:rsidRPr="0058208A">
              <w:rPr>
                <w:rFonts w:eastAsiaTheme="minorEastAsia"/>
              </w:rPr>
              <w:t xml:space="preserve">i) </w:t>
            </w:r>
            <w:r w:rsidR="001D3ADF" w:rsidRPr="0058208A">
              <w:rPr>
                <w:rFonts w:eastAsiaTheme="minorEastAsia"/>
              </w:rPr>
              <w:t xml:space="preserve">Is </w:t>
            </w:r>
            <w:r w:rsidRPr="0058208A">
              <w:rPr>
                <w:rFonts w:eastAsiaTheme="minorEastAsia"/>
              </w:rPr>
              <w:t>qualified to provide, or supervise the provision of, specially designed instruction to meet the unique needs of children with disabilities;</w:t>
            </w:r>
          </w:p>
          <w:p w:rsidR="00552E9E" w:rsidRPr="0058208A" w:rsidRDefault="00552E9E" w:rsidP="00552E9E">
            <w:pPr>
              <w:pStyle w:val="Default"/>
              <w:ind w:left="806" w:hanging="259"/>
              <w:rPr>
                <w:rFonts w:eastAsiaTheme="minorEastAsia"/>
              </w:rPr>
            </w:pPr>
            <w:r w:rsidRPr="0058208A">
              <w:rPr>
                <w:rFonts w:eastAsiaTheme="minorEastAsia"/>
              </w:rPr>
              <w:t xml:space="preserve">ii) </w:t>
            </w:r>
            <w:r w:rsidR="001D3ADF" w:rsidRPr="0058208A">
              <w:rPr>
                <w:rFonts w:eastAsiaTheme="minorEastAsia"/>
              </w:rPr>
              <w:t xml:space="preserve">Is </w:t>
            </w:r>
            <w:r w:rsidRPr="0058208A">
              <w:rPr>
                <w:rFonts w:eastAsiaTheme="minorEastAsia"/>
              </w:rPr>
              <w:t>knowledgeable about the general education curriculum; and</w:t>
            </w:r>
          </w:p>
          <w:p w:rsidR="00552E9E" w:rsidRPr="0058208A" w:rsidRDefault="00552E9E" w:rsidP="00552E9E">
            <w:pPr>
              <w:pStyle w:val="Default"/>
              <w:ind w:left="806" w:hanging="259"/>
              <w:rPr>
                <w:rFonts w:eastAsiaTheme="minorEastAsia"/>
              </w:rPr>
            </w:pPr>
            <w:r w:rsidRPr="0058208A">
              <w:rPr>
                <w:rFonts w:eastAsiaTheme="minorEastAsia"/>
              </w:rPr>
              <w:t xml:space="preserve">iii) </w:t>
            </w:r>
            <w:r w:rsidR="001D3ADF" w:rsidRPr="0058208A">
              <w:rPr>
                <w:rFonts w:eastAsiaTheme="minorEastAsia"/>
              </w:rPr>
              <w:t xml:space="preserve">Is </w:t>
            </w:r>
            <w:r w:rsidRPr="0058208A">
              <w:rPr>
                <w:rFonts w:eastAsiaTheme="minorEastAsia"/>
              </w:rPr>
              <w:t>knowledgeable about the availability of resources of the public agency;</w:t>
            </w:r>
          </w:p>
          <w:p w:rsidR="00552E9E" w:rsidRPr="0058208A" w:rsidRDefault="00552E9E" w:rsidP="00552E9E">
            <w:pPr>
              <w:pStyle w:val="Default"/>
              <w:spacing w:after="120"/>
              <w:ind w:left="806" w:hanging="259"/>
              <w:rPr>
                <w:rFonts w:eastAsiaTheme="minorEastAsia"/>
              </w:rPr>
            </w:pPr>
            <w:r w:rsidRPr="0058208A">
              <w:rPr>
                <w:rFonts w:eastAsiaTheme="minorEastAsia"/>
              </w:rPr>
              <w:t xml:space="preserve">iv) </w:t>
            </w:r>
            <w:r w:rsidR="001D3ADF" w:rsidRPr="0058208A">
              <w:rPr>
                <w:rFonts w:eastAsiaTheme="minorEastAsia"/>
              </w:rPr>
              <w:t xml:space="preserve">May </w:t>
            </w:r>
            <w:r w:rsidRPr="0058208A">
              <w:rPr>
                <w:rFonts w:eastAsiaTheme="minorEastAsia"/>
              </w:rPr>
              <w:t xml:space="preserve">be a public agency team member described in (b) through (f) if the above criteria are met. </w:t>
            </w:r>
          </w:p>
          <w:p w:rsidR="00552E9E" w:rsidRPr="0058208A" w:rsidRDefault="00552E9E" w:rsidP="00552E9E">
            <w:pPr>
              <w:pStyle w:val="Default"/>
              <w:ind w:left="522" w:hanging="259"/>
              <w:rPr>
                <w:rFonts w:eastAsiaTheme="minorEastAsia"/>
              </w:rPr>
            </w:pPr>
            <w:r w:rsidRPr="0058208A">
              <w:rPr>
                <w:rFonts w:eastAsiaTheme="minorEastAsia"/>
              </w:rPr>
              <w:t>e) An individual who can interpret the instructional implications of evaluation results, who may be a member of the team described in (b) through (f).</w:t>
            </w:r>
          </w:p>
          <w:p w:rsidR="00552E9E" w:rsidRPr="0058208A" w:rsidRDefault="00552E9E" w:rsidP="00552E9E">
            <w:pPr>
              <w:pStyle w:val="Default"/>
              <w:ind w:left="522" w:hanging="259"/>
              <w:rPr>
                <w:rFonts w:eastAsiaTheme="minorEastAsia"/>
              </w:rPr>
            </w:pPr>
            <w:r w:rsidRPr="0058208A">
              <w:rPr>
                <w:rFonts w:eastAsiaTheme="minorEastAsia"/>
              </w:rPr>
              <w:t>f) At the discretion of the parent or the agency, other individuals who ha</w:t>
            </w:r>
            <w:r w:rsidR="00DB79ED" w:rsidRPr="0058208A">
              <w:rPr>
                <w:rFonts w:eastAsiaTheme="minorEastAsia"/>
              </w:rPr>
              <w:t>ve knowledge or special exper</w:t>
            </w:r>
            <w:r w:rsidRPr="0058208A">
              <w:rPr>
                <w:rFonts w:eastAsiaTheme="minorEastAsia"/>
              </w:rPr>
              <w:t xml:space="preserve">tise regarding the child, including </w:t>
            </w:r>
            <w:r w:rsidRPr="0058208A">
              <w:rPr>
                <w:rFonts w:eastAsiaTheme="minorEastAsia"/>
              </w:rPr>
              <w:lastRenderedPageBreak/>
              <w:t>related services personnel as appropriate; and</w:t>
            </w:r>
          </w:p>
          <w:p w:rsidR="00552E9E" w:rsidRPr="0058208A" w:rsidRDefault="00552E9E" w:rsidP="001D3ADF">
            <w:pPr>
              <w:pStyle w:val="Default"/>
              <w:spacing w:after="120"/>
              <w:ind w:left="518" w:hanging="259"/>
              <w:rPr>
                <w:rFonts w:eastAsiaTheme="minorEastAsia"/>
              </w:rPr>
            </w:pPr>
            <w:r w:rsidRPr="0058208A">
              <w:rPr>
                <w:rFonts w:eastAsiaTheme="minorEastAsia"/>
              </w:rPr>
              <w:t>g) Whenever appropriate, the child with a disability.</w:t>
            </w:r>
          </w:p>
          <w:p w:rsidR="00920759" w:rsidRPr="0058208A" w:rsidRDefault="00920759" w:rsidP="00920759">
            <w:pPr>
              <w:pStyle w:val="Default"/>
              <w:ind w:left="792" w:hanging="259"/>
              <w:rPr>
                <w:rFonts w:eastAsiaTheme="minorEastAsia"/>
              </w:rPr>
            </w:pPr>
            <w:r w:rsidRPr="0058208A">
              <w:rPr>
                <w:rFonts w:eastAsiaTheme="minorEastAsia"/>
              </w:rPr>
              <w:t xml:space="preserve">i) </w:t>
            </w:r>
            <w:r w:rsidR="00DB79ED" w:rsidRPr="0058208A">
              <w:rPr>
                <w:rFonts w:eastAsiaTheme="minorEastAsia"/>
              </w:rPr>
              <w:t>A child of any age if the purpose of the meeting is to consider postsecondary goals and transition services needed to assist the child in reaching the IEP goals.</w:t>
            </w:r>
          </w:p>
          <w:p w:rsidR="00DB79ED" w:rsidRPr="0058208A" w:rsidRDefault="00920759" w:rsidP="001D3ADF">
            <w:pPr>
              <w:pStyle w:val="Default"/>
              <w:spacing w:after="120"/>
              <w:ind w:left="792" w:hanging="259"/>
              <w:rPr>
                <w:rFonts w:eastAsiaTheme="minorEastAsia"/>
              </w:rPr>
            </w:pPr>
            <w:r w:rsidRPr="0058208A">
              <w:rPr>
                <w:rFonts w:eastAsiaTheme="minorEastAsia"/>
              </w:rPr>
              <w:t>ii)</w:t>
            </w:r>
            <w:r w:rsidR="00DB79ED" w:rsidRPr="0058208A">
              <w:rPr>
                <w:rFonts w:eastAsiaTheme="minorEastAsia"/>
              </w:rPr>
              <w:t xml:space="preserve"> If the student does not attend the IEP meeting, the public agency will take other steps to ensure that the student</w:t>
            </w:r>
            <w:r w:rsidRPr="0058208A">
              <w:rPr>
                <w:rFonts w:eastAsiaTheme="minorEastAsia"/>
              </w:rPr>
              <w:t>’</w:t>
            </w:r>
            <w:r w:rsidR="00DB79ED" w:rsidRPr="0058208A">
              <w:rPr>
                <w:rFonts w:eastAsiaTheme="minorEastAsia"/>
              </w:rPr>
              <w:t>s preferences and interests are considered.</w:t>
            </w:r>
          </w:p>
          <w:p w:rsidR="00DB79ED" w:rsidRPr="0058208A" w:rsidRDefault="00920759" w:rsidP="00DB79ED">
            <w:pPr>
              <w:pStyle w:val="Default"/>
              <w:ind w:left="518" w:hanging="259"/>
              <w:rPr>
                <w:rFonts w:eastAsiaTheme="minorEastAsia"/>
              </w:rPr>
            </w:pPr>
            <w:r w:rsidRPr="0058208A">
              <w:rPr>
                <w:rFonts w:eastAsiaTheme="minorEastAsia"/>
              </w:rPr>
              <w:t>h</w:t>
            </w:r>
            <w:r w:rsidR="00DB79ED" w:rsidRPr="0058208A">
              <w:rPr>
                <w:rFonts w:eastAsiaTheme="minorEastAsia"/>
              </w:rPr>
              <w:t>) To the extent appropriate and with consent of the parents or the adult child, the public agency will invite a representative of any participating agency that is likely to be responsible for providing or paying for transition services.</w:t>
            </w:r>
          </w:p>
          <w:p w:rsidR="00982198" w:rsidRPr="0058208A" w:rsidRDefault="00920759" w:rsidP="00DB79ED">
            <w:pPr>
              <w:pStyle w:val="Default"/>
              <w:spacing w:after="120"/>
              <w:ind w:left="518" w:hanging="259"/>
              <w:rPr>
                <w:rFonts w:eastAsiaTheme="minorEastAsia"/>
              </w:rPr>
            </w:pPr>
            <w:r w:rsidRPr="0058208A">
              <w:rPr>
                <w:rFonts w:eastAsiaTheme="minorEastAsia"/>
              </w:rPr>
              <w:t>i</w:t>
            </w:r>
            <w:r w:rsidR="00DB79ED" w:rsidRPr="0058208A">
              <w:rPr>
                <w:rFonts w:eastAsiaTheme="minorEastAsia"/>
              </w:rPr>
              <w:t xml:space="preserve">) For a child who is transitioning from </w:t>
            </w:r>
            <w:proofErr w:type="spellStart"/>
            <w:r w:rsidR="00DB79ED" w:rsidRPr="0058208A">
              <w:rPr>
                <w:rFonts w:eastAsiaTheme="minorEastAsia"/>
              </w:rPr>
              <w:t>AzEIP</w:t>
            </w:r>
            <w:proofErr w:type="spellEnd"/>
            <w:r w:rsidR="00DB79ED" w:rsidRPr="0058208A">
              <w:rPr>
                <w:rFonts w:eastAsiaTheme="minorEastAsia"/>
              </w:rPr>
              <w:t xml:space="preserve">, representatives from </w:t>
            </w:r>
            <w:proofErr w:type="spellStart"/>
            <w:r w:rsidR="00DB79ED" w:rsidRPr="0058208A">
              <w:rPr>
                <w:rFonts w:eastAsiaTheme="minorEastAsia"/>
              </w:rPr>
              <w:t>AzEIP</w:t>
            </w:r>
            <w:proofErr w:type="spellEnd"/>
            <w:r w:rsidR="00DB79ED" w:rsidRPr="0058208A">
              <w:rPr>
                <w:rFonts w:eastAsiaTheme="minorEastAsia"/>
              </w:rPr>
              <w:t xml:space="preserve"> must be invited to the initial IEP if the parent requests.</w:t>
            </w:r>
          </w:p>
          <w:p w:rsidR="00DB79ED" w:rsidRPr="0058208A" w:rsidRDefault="00920759" w:rsidP="00920759">
            <w:pPr>
              <w:pStyle w:val="Default"/>
              <w:spacing w:after="120"/>
              <w:ind w:left="259" w:hanging="259"/>
              <w:rPr>
                <w:rFonts w:eastAsiaTheme="minorEastAsia"/>
              </w:rPr>
            </w:pPr>
            <w:r w:rsidRPr="0058208A">
              <w:rPr>
                <w:rFonts w:eastAsiaTheme="minorEastAsia"/>
              </w:rPr>
              <w:t xml:space="preserve">2) A member of the IEP </w:t>
            </w:r>
            <w:r w:rsidR="001D7C8F" w:rsidRPr="0058208A">
              <w:rPr>
                <w:rFonts w:eastAsiaTheme="minorEastAsia"/>
              </w:rPr>
              <w:t xml:space="preserve">Team </w:t>
            </w:r>
            <w:r w:rsidRPr="0058208A">
              <w:rPr>
                <w:rFonts w:eastAsiaTheme="minorEastAsia"/>
              </w:rPr>
              <w:t>described in (1)(a) through (1)(e) is not required to attend the IEP meeting if the parent and the school agree in writing prior to the meeting that attendance is not necessary because the member’s area of curriculum or related services is not being modified or discussed in the meeting.</w:t>
            </w:r>
          </w:p>
          <w:p w:rsidR="00920759" w:rsidRPr="0058208A" w:rsidRDefault="00920759" w:rsidP="00920759">
            <w:pPr>
              <w:pStyle w:val="Default"/>
              <w:spacing w:after="120"/>
              <w:ind w:left="259" w:hanging="259"/>
              <w:rPr>
                <w:rFonts w:eastAsiaTheme="minorEastAsia"/>
              </w:rPr>
            </w:pPr>
            <w:r w:rsidRPr="0058208A">
              <w:rPr>
                <w:rFonts w:eastAsiaTheme="minorEastAsia"/>
              </w:rPr>
              <w:t xml:space="preserve">3) A member of the IEP </w:t>
            </w:r>
            <w:r w:rsidR="001D7C8F" w:rsidRPr="0058208A">
              <w:rPr>
                <w:rFonts w:eastAsiaTheme="minorEastAsia"/>
              </w:rPr>
              <w:t xml:space="preserve">Team </w:t>
            </w:r>
            <w:r w:rsidRPr="0058208A">
              <w:rPr>
                <w:rFonts w:eastAsiaTheme="minorEastAsia"/>
              </w:rPr>
              <w:t>described in (1)(a) through (1)(e5) may be excused from attending the IEP meeting in whole or part when the meeting involves a modification to or discussion of the member’s area of the curriculum or related services if the parent, in writing</w:t>
            </w:r>
            <w:r w:rsidR="001D3ADF" w:rsidRPr="0058208A">
              <w:rPr>
                <w:rFonts w:eastAsiaTheme="minorEastAsia"/>
              </w:rPr>
              <w:t>.</w:t>
            </w:r>
            <w:r w:rsidRPr="0058208A">
              <w:rPr>
                <w:rFonts w:eastAsiaTheme="minorEastAsia"/>
              </w:rPr>
              <w:t xml:space="preserve"> </w:t>
            </w:r>
            <w:proofErr w:type="gramStart"/>
            <w:r w:rsidRPr="0058208A">
              <w:rPr>
                <w:rFonts w:eastAsiaTheme="minorEastAsia"/>
              </w:rPr>
              <w:t>and</w:t>
            </w:r>
            <w:proofErr w:type="gramEnd"/>
            <w:r w:rsidRPr="0058208A">
              <w:rPr>
                <w:rFonts w:eastAsiaTheme="minorEastAsia"/>
              </w:rPr>
              <w:t xml:space="preserve"> the public agency consent to the excusal and the member submits, in writing</w:t>
            </w:r>
            <w:r w:rsidR="001D3ADF" w:rsidRPr="0058208A">
              <w:rPr>
                <w:rFonts w:eastAsiaTheme="minorEastAsia"/>
              </w:rPr>
              <w:t>,</w:t>
            </w:r>
            <w:r w:rsidRPr="0058208A">
              <w:rPr>
                <w:rFonts w:eastAsiaTheme="minorEastAsia"/>
              </w:rPr>
              <w:t xml:space="preserve"> to the IEP </w:t>
            </w:r>
            <w:r w:rsidR="001D7C8F" w:rsidRPr="0058208A">
              <w:rPr>
                <w:rFonts w:eastAsiaTheme="minorEastAsia"/>
              </w:rPr>
              <w:t>Team</w:t>
            </w:r>
            <w:r w:rsidRPr="0058208A">
              <w:rPr>
                <w:rFonts w:eastAsiaTheme="minorEastAsia"/>
              </w:rPr>
              <w:t>, input into the development of the IEP prior to the meeting.</w:t>
            </w:r>
          </w:p>
          <w:p w:rsidR="00920759" w:rsidRPr="0058208A" w:rsidRDefault="00920759" w:rsidP="001D3ADF">
            <w:pPr>
              <w:pStyle w:val="Default"/>
              <w:spacing w:after="60"/>
              <w:ind w:left="259" w:hanging="259"/>
              <w:rPr>
                <w:rFonts w:eastAsiaTheme="minorEastAsia"/>
              </w:rPr>
            </w:pPr>
            <w:r w:rsidRPr="0058208A">
              <w:rPr>
                <w:rFonts w:eastAsiaTheme="minorEastAsia"/>
              </w:rPr>
              <w:t xml:space="preserve">4) In the case of a child previously served by </w:t>
            </w:r>
            <w:proofErr w:type="spellStart"/>
            <w:r w:rsidRPr="0058208A">
              <w:rPr>
                <w:rFonts w:eastAsiaTheme="minorEastAsia"/>
              </w:rPr>
              <w:t>AzEIP</w:t>
            </w:r>
            <w:proofErr w:type="spellEnd"/>
            <w:r w:rsidRPr="0058208A">
              <w:rPr>
                <w:rFonts w:eastAsiaTheme="minorEastAsia"/>
              </w:rPr>
              <w:t xml:space="preserve">, an invitation to the initial IEP Team meeting must, at the request of the parent, be sent to the </w:t>
            </w:r>
            <w:proofErr w:type="spellStart"/>
            <w:r w:rsidRPr="0058208A">
              <w:rPr>
                <w:rFonts w:eastAsiaTheme="minorEastAsia"/>
              </w:rPr>
              <w:t>AzEIP</w:t>
            </w:r>
            <w:proofErr w:type="spellEnd"/>
            <w:r w:rsidRPr="0058208A">
              <w:rPr>
                <w:rFonts w:eastAsiaTheme="minorEastAsia"/>
              </w:rPr>
              <w:t xml:space="preserve"> service coordinator to assist with the smooth transition of services.</w:t>
            </w:r>
          </w:p>
        </w:tc>
      </w:tr>
      <w:tr w:rsidR="00982198" w:rsidRPr="0058208A" w:rsidTr="00E842CF">
        <w:tc>
          <w:tcPr>
            <w:tcW w:w="1401" w:type="dxa"/>
            <w:tcBorders>
              <w:top w:val="single" w:sz="8" w:space="0" w:color="000000"/>
              <w:left w:val="single" w:sz="8" w:space="0" w:color="000000"/>
              <w:bottom w:val="single" w:sz="8" w:space="0" w:color="000000"/>
              <w:right w:val="single" w:sz="8" w:space="0" w:color="000000"/>
            </w:tcBorders>
          </w:tcPr>
          <w:p w:rsidR="00982198" w:rsidRPr="0058208A" w:rsidRDefault="00982198">
            <w:pPr>
              <w:pStyle w:val="Default"/>
              <w:rPr>
                <w:rFonts w:eastAsiaTheme="minorEastAsia"/>
              </w:rPr>
            </w:pPr>
            <w:r w:rsidRPr="0058208A">
              <w:rPr>
                <w:rFonts w:eastAsiaTheme="minorEastAsia"/>
              </w:rPr>
              <w:lastRenderedPageBreak/>
              <w:t xml:space="preserve"> </w:t>
            </w:r>
          </w:p>
        </w:tc>
        <w:tc>
          <w:tcPr>
            <w:tcW w:w="1299" w:type="dxa"/>
            <w:tcBorders>
              <w:top w:val="single" w:sz="8" w:space="0" w:color="000000"/>
              <w:left w:val="single" w:sz="8" w:space="0" w:color="000000"/>
              <w:bottom w:val="single" w:sz="8" w:space="0" w:color="000000"/>
              <w:right w:val="single" w:sz="8" w:space="0" w:color="000000"/>
            </w:tcBorders>
          </w:tcPr>
          <w:p w:rsidR="00982198" w:rsidRPr="0058208A" w:rsidRDefault="00982198">
            <w:pPr>
              <w:pStyle w:val="Default"/>
              <w:rPr>
                <w:rFonts w:eastAsiaTheme="minorEastAsia"/>
              </w:rPr>
            </w:pPr>
            <w:r w:rsidRPr="0058208A">
              <w:rPr>
                <w:rFonts w:eastAsiaTheme="minorEastAsia"/>
              </w:rPr>
              <w:t xml:space="preserve"> </w:t>
            </w:r>
          </w:p>
        </w:tc>
        <w:tc>
          <w:tcPr>
            <w:tcW w:w="7380" w:type="dxa"/>
            <w:tcBorders>
              <w:top w:val="single" w:sz="8" w:space="0" w:color="000000"/>
              <w:left w:val="single" w:sz="8" w:space="0" w:color="000000"/>
              <w:bottom w:val="single" w:sz="8" w:space="0" w:color="000000"/>
              <w:right w:val="single" w:sz="8" w:space="0" w:color="000000"/>
            </w:tcBorders>
          </w:tcPr>
          <w:p w:rsidR="00982198" w:rsidRPr="0058208A" w:rsidRDefault="00982198" w:rsidP="00920759">
            <w:pPr>
              <w:pStyle w:val="Default"/>
              <w:spacing w:before="60" w:after="120"/>
              <w:rPr>
                <w:rFonts w:eastAsiaTheme="minorEastAsia"/>
              </w:rPr>
            </w:pPr>
            <w:r w:rsidRPr="0058208A">
              <w:rPr>
                <w:rFonts w:ascii="Arial" w:eastAsiaTheme="minorEastAsia" w:hAnsi="Arial" w:cs="Arial"/>
                <w:b/>
                <w:bCs/>
              </w:rPr>
              <w:t>§</w:t>
            </w:r>
            <w:r w:rsidRPr="0058208A">
              <w:rPr>
                <w:rFonts w:eastAsiaTheme="minorEastAsia"/>
                <w:b/>
                <w:bCs/>
              </w:rPr>
              <w:t>300.322 P</w:t>
            </w:r>
            <w:r w:rsidR="00920759" w:rsidRPr="0058208A">
              <w:rPr>
                <w:rFonts w:eastAsiaTheme="minorEastAsia"/>
                <w:b/>
                <w:bCs/>
              </w:rPr>
              <w:t>arent</w:t>
            </w:r>
            <w:r w:rsidRPr="0058208A">
              <w:rPr>
                <w:rFonts w:eastAsiaTheme="minorEastAsia"/>
                <w:b/>
                <w:bCs/>
              </w:rPr>
              <w:t xml:space="preserve"> P</w:t>
            </w:r>
            <w:r w:rsidR="00920759" w:rsidRPr="0058208A">
              <w:rPr>
                <w:rFonts w:eastAsiaTheme="minorEastAsia"/>
                <w:b/>
                <w:bCs/>
              </w:rPr>
              <w:t>articipation</w:t>
            </w:r>
            <w:r w:rsidRPr="0058208A">
              <w:rPr>
                <w:rFonts w:eastAsiaTheme="minorEastAsia"/>
                <w:b/>
                <w:bCs/>
              </w:rPr>
              <w:t xml:space="preserve"> </w:t>
            </w:r>
          </w:p>
          <w:p w:rsidR="00982198" w:rsidRPr="0058208A" w:rsidRDefault="00982198" w:rsidP="001F7B8B">
            <w:pPr>
              <w:pStyle w:val="Default"/>
              <w:spacing w:after="120"/>
              <w:ind w:left="252" w:hanging="252"/>
              <w:rPr>
                <w:rFonts w:eastAsiaTheme="minorEastAsia"/>
              </w:rPr>
            </w:pPr>
            <w:r w:rsidRPr="0058208A">
              <w:rPr>
                <w:rFonts w:eastAsiaTheme="minorEastAsia"/>
              </w:rPr>
              <w:t xml:space="preserve">1) The agency will take steps to ensure parent(s) of a child with a disability are present at each IEP meeting or are afforded the opportunity to participate by: </w:t>
            </w:r>
          </w:p>
          <w:p w:rsidR="001F7B8B" w:rsidRPr="0058208A" w:rsidRDefault="001F7B8B" w:rsidP="001F7B8B">
            <w:pPr>
              <w:pStyle w:val="Default"/>
              <w:ind w:left="720" w:hanging="280"/>
              <w:rPr>
                <w:rFonts w:eastAsiaTheme="minorEastAsia"/>
              </w:rPr>
            </w:pPr>
            <w:r w:rsidRPr="0058208A">
              <w:rPr>
                <w:rFonts w:eastAsiaTheme="minorEastAsia"/>
              </w:rPr>
              <w:t xml:space="preserve">a) Notifying parents of the meeting early enough to ensure that they will have an opportunity to attend; and </w:t>
            </w:r>
          </w:p>
          <w:p w:rsidR="00982198" w:rsidRPr="0058208A" w:rsidRDefault="001F7B8B" w:rsidP="001F7B8B">
            <w:pPr>
              <w:pStyle w:val="Default"/>
              <w:spacing w:after="120"/>
              <w:ind w:left="720" w:hanging="274"/>
              <w:rPr>
                <w:rFonts w:eastAsiaTheme="minorEastAsia"/>
              </w:rPr>
            </w:pPr>
            <w:r w:rsidRPr="0058208A">
              <w:rPr>
                <w:rFonts w:eastAsiaTheme="minorEastAsia"/>
              </w:rPr>
              <w:t>b) Scheduling the meeting at a mutually agreed on time and place.</w:t>
            </w:r>
          </w:p>
          <w:p w:rsidR="00982198" w:rsidRPr="0058208A" w:rsidRDefault="00982198" w:rsidP="001F7B8B">
            <w:pPr>
              <w:pStyle w:val="Default"/>
              <w:spacing w:after="120"/>
              <w:ind w:left="260" w:hanging="274"/>
              <w:rPr>
                <w:rFonts w:eastAsiaTheme="minorEastAsia"/>
              </w:rPr>
            </w:pPr>
            <w:r w:rsidRPr="0058208A">
              <w:rPr>
                <w:rFonts w:eastAsiaTheme="minorEastAsia"/>
              </w:rPr>
              <w:t xml:space="preserve">2) The meeting notice will: </w:t>
            </w:r>
          </w:p>
          <w:p w:rsidR="001F7B8B" w:rsidRPr="0058208A" w:rsidRDefault="001F7B8B" w:rsidP="001F7B8B">
            <w:pPr>
              <w:pStyle w:val="Default"/>
              <w:ind w:left="533" w:hanging="274"/>
              <w:rPr>
                <w:rFonts w:eastAsiaTheme="minorEastAsia"/>
              </w:rPr>
            </w:pPr>
            <w:r w:rsidRPr="0058208A">
              <w:rPr>
                <w:rFonts w:eastAsiaTheme="minorEastAsia"/>
              </w:rPr>
              <w:t>a) Indicate the purpose, time, and location of the meeting and who will be in attendance; and</w:t>
            </w:r>
          </w:p>
          <w:p w:rsidR="001F7B8B" w:rsidRPr="0058208A" w:rsidRDefault="001F7B8B" w:rsidP="001F7B8B">
            <w:pPr>
              <w:pStyle w:val="Default"/>
              <w:spacing w:after="120"/>
              <w:ind w:left="533" w:hanging="274"/>
              <w:rPr>
                <w:rFonts w:eastAsiaTheme="minorEastAsia"/>
              </w:rPr>
            </w:pPr>
            <w:r w:rsidRPr="0058208A">
              <w:rPr>
                <w:rFonts w:eastAsiaTheme="minorEastAsia"/>
              </w:rPr>
              <w:t xml:space="preserve">b) Inform the parents of the provisions relating to the participation of other individuals who have knowledge or special expertise about the child and of representatives of the </w:t>
            </w:r>
            <w:proofErr w:type="spellStart"/>
            <w:r w:rsidRPr="0058208A">
              <w:rPr>
                <w:rFonts w:eastAsiaTheme="minorEastAsia"/>
              </w:rPr>
              <w:t>AzEIP</w:t>
            </w:r>
            <w:proofErr w:type="spellEnd"/>
            <w:r w:rsidRPr="0058208A">
              <w:rPr>
                <w:rFonts w:eastAsiaTheme="minorEastAsia"/>
              </w:rPr>
              <w:t xml:space="preserve"> (if the meeting is for an initial IEP of a child transitioning from </w:t>
            </w:r>
            <w:proofErr w:type="spellStart"/>
            <w:r w:rsidRPr="0058208A">
              <w:rPr>
                <w:rFonts w:eastAsiaTheme="minorEastAsia"/>
              </w:rPr>
              <w:t>AzEIP</w:t>
            </w:r>
            <w:proofErr w:type="spellEnd"/>
            <w:r w:rsidRPr="0058208A">
              <w:rPr>
                <w:rFonts w:eastAsiaTheme="minorEastAsia"/>
              </w:rPr>
              <w:t>).</w:t>
            </w:r>
          </w:p>
          <w:p w:rsidR="001F7B8B" w:rsidRPr="0058208A" w:rsidRDefault="0067023B" w:rsidP="0067023B">
            <w:pPr>
              <w:pStyle w:val="Default"/>
              <w:spacing w:after="120"/>
              <w:ind w:left="245" w:hanging="274"/>
              <w:rPr>
                <w:rFonts w:eastAsiaTheme="minorEastAsia"/>
              </w:rPr>
            </w:pPr>
            <w:r w:rsidRPr="0058208A">
              <w:rPr>
                <w:rFonts w:eastAsiaTheme="minorEastAsia"/>
              </w:rPr>
              <w:lastRenderedPageBreak/>
              <w:t>3</w:t>
            </w:r>
            <w:r w:rsidR="001F7B8B" w:rsidRPr="0058208A">
              <w:rPr>
                <w:rFonts w:eastAsiaTheme="minorEastAsia"/>
              </w:rPr>
              <w:t xml:space="preserve">) </w:t>
            </w:r>
            <w:r w:rsidRPr="0058208A">
              <w:rPr>
                <w:rFonts w:eastAsiaTheme="minorEastAsia"/>
              </w:rPr>
              <w:t>Beginning not later than the first IEP to be in effect when the child turns 16, the notice will also:</w:t>
            </w:r>
          </w:p>
          <w:p w:rsidR="0067023B" w:rsidRPr="0058208A" w:rsidRDefault="0067023B" w:rsidP="0067023B">
            <w:pPr>
              <w:pStyle w:val="Default"/>
              <w:ind w:left="522" w:hanging="270"/>
              <w:rPr>
                <w:rFonts w:eastAsiaTheme="minorEastAsia"/>
              </w:rPr>
            </w:pPr>
            <w:r w:rsidRPr="0058208A">
              <w:rPr>
                <w:rFonts w:eastAsiaTheme="minorEastAsia"/>
              </w:rPr>
              <w:t>a) Indicate that a purpose of the meeting will be the consideration of postsecondary goals and transition services;</w:t>
            </w:r>
          </w:p>
          <w:p w:rsidR="0067023B" w:rsidRPr="0058208A" w:rsidRDefault="0067023B" w:rsidP="0067023B">
            <w:pPr>
              <w:pStyle w:val="Default"/>
              <w:ind w:left="522" w:hanging="270"/>
              <w:rPr>
                <w:rFonts w:eastAsiaTheme="minorEastAsia"/>
              </w:rPr>
            </w:pPr>
            <w:r w:rsidRPr="0058208A">
              <w:rPr>
                <w:rFonts w:eastAsiaTheme="minorEastAsia"/>
              </w:rPr>
              <w:t>b) Indicate that the agency will invite the student; and</w:t>
            </w:r>
          </w:p>
          <w:p w:rsidR="0018118A" w:rsidRPr="0058208A" w:rsidRDefault="0018118A" w:rsidP="0018118A">
            <w:pPr>
              <w:pStyle w:val="Default"/>
              <w:spacing w:after="120"/>
              <w:ind w:left="533" w:hanging="274"/>
              <w:rPr>
                <w:rFonts w:eastAsiaTheme="minorEastAsia"/>
              </w:rPr>
            </w:pPr>
            <w:r w:rsidRPr="0058208A">
              <w:rPr>
                <w:rFonts w:eastAsiaTheme="minorEastAsia"/>
              </w:rPr>
              <w:t>c) Identify any other agency that will be invited to send a representative.</w:t>
            </w:r>
          </w:p>
          <w:p w:rsidR="0018118A" w:rsidRPr="0058208A" w:rsidRDefault="0018118A" w:rsidP="0018118A">
            <w:pPr>
              <w:pStyle w:val="Default"/>
              <w:spacing w:after="120"/>
              <w:ind w:left="245" w:hanging="274"/>
              <w:rPr>
                <w:rFonts w:eastAsiaTheme="minorEastAsia"/>
              </w:rPr>
            </w:pPr>
            <w:r w:rsidRPr="0058208A">
              <w:rPr>
                <w:rFonts w:eastAsiaTheme="minorEastAsia"/>
              </w:rPr>
              <w:t>4) If neither parent can attend, the public agency will use other methods to ensure parent participation, including individual or conference telephone calls.</w:t>
            </w:r>
          </w:p>
          <w:p w:rsidR="0018118A" w:rsidRPr="0058208A" w:rsidRDefault="0018118A" w:rsidP="0018118A">
            <w:pPr>
              <w:pStyle w:val="Default"/>
              <w:spacing w:after="120"/>
              <w:ind w:left="252" w:hanging="274"/>
              <w:rPr>
                <w:rFonts w:eastAsiaTheme="minorEastAsia"/>
              </w:rPr>
            </w:pPr>
            <w:r w:rsidRPr="0058208A">
              <w:rPr>
                <w:rFonts w:eastAsiaTheme="minorEastAsia"/>
              </w:rPr>
              <w:t>5) A meeting may be conducted without a parent in attendance if the public agency is unable to convince the parents that they should attend.  In this case, the public agency will maintain a record of its attempts to arrange a mutually agreed on time and place, such as:</w:t>
            </w:r>
          </w:p>
          <w:p w:rsidR="0018118A" w:rsidRPr="0058208A" w:rsidRDefault="0018118A" w:rsidP="0018118A">
            <w:pPr>
              <w:pStyle w:val="Default"/>
              <w:ind w:left="533" w:hanging="274"/>
              <w:rPr>
                <w:rFonts w:eastAsiaTheme="minorEastAsia"/>
              </w:rPr>
            </w:pPr>
            <w:r w:rsidRPr="0058208A">
              <w:rPr>
                <w:rFonts w:eastAsiaTheme="minorEastAsia"/>
              </w:rPr>
              <w:t>a) Detailed records of telephone calls made or attempted and the results of those calls;</w:t>
            </w:r>
          </w:p>
          <w:p w:rsidR="0018118A" w:rsidRPr="0058208A" w:rsidRDefault="0018118A" w:rsidP="0018118A">
            <w:pPr>
              <w:pStyle w:val="Default"/>
              <w:ind w:left="533" w:hanging="274"/>
              <w:rPr>
                <w:rFonts w:eastAsiaTheme="minorEastAsia"/>
              </w:rPr>
            </w:pPr>
            <w:r w:rsidRPr="0058208A">
              <w:rPr>
                <w:rFonts w:eastAsiaTheme="minorEastAsia"/>
              </w:rPr>
              <w:t>b) Copies of correspondence sent to the parents and any responses received; and</w:t>
            </w:r>
          </w:p>
          <w:p w:rsidR="0018118A" w:rsidRPr="0058208A" w:rsidRDefault="0018118A" w:rsidP="0018118A">
            <w:pPr>
              <w:pStyle w:val="Default"/>
              <w:spacing w:after="120"/>
              <w:ind w:left="533" w:hanging="274"/>
              <w:rPr>
                <w:rFonts w:eastAsiaTheme="minorEastAsia"/>
              </w:rPr>
            </w:pPr>
            <w:r w:rsidRPr="0058208A">
              <w:rPr>
                <w:rFonts w:eastAsiaTheme="minorEastAsia"/>
              </w:rPr>
              <w:t xml:space="preserve">c) Detailed records of visits made to the </w:t>
            </w:r>
            <w:r w:rsidR="009D445F" w:rsidRPr="0058208A">
              <w:rPr>
                <w:rFonts w:eastAsiaTheme="minorEastAsia"/>
              </w:rPr>
              <w:t xml:space="preserve">parent’s </w:t>
            </w:r>
            <w:r w:rsidRPr="0058208A">
              <w:rPr>
                <w:rFonts w:eastAsiaTheme="minorEastAsia"/>
              </w:rPr>
              <w:t>home or place of employment and the results of those visits.</w:t>
            </w:r>
          </w:p>
          <w:p w:rsidR="0018118A" w:rsidRPr="0058208A" w:rsidRDefault="0018118A" w:rsidP="0018118A">
            <w:pPr>
              <w:pStyle w:val="Default"/>
              <w:spacing w:after="120"/>
              <w:ind w:left="252" w:hanging="274"/>
              <w:rPr>
                <w:rFonts w:eastAsiaTheme="minorEastAsia"/>
              </w:rPr>
            </w:pPr>
            <w:r w:rsidRPr="0058208A">
              <w:rPr>
                <w:rFonts w:eastAsiaTheme="minorEastAsia"/>
              </w:rPr>
              <w:t>6) The public agency will take whatever action is necessary to help the parent understand the proceedings at the IEP meeting, including arranging for an interpreter for parents with deafness or whose native language is other than English.</w:t>
            </w:r>
          </w:p>
          <w:p w:rsidR="00982198" w:rsidRPr="0058208A" w:rsidRDefault="0018118A" w:rsidP="007673D7">
            <w:pPr>
              <w:pStyle w:val="Default"/>
              <w:spacing w:after="60"/>
              <w:ind w:left="245" w:hanging="274"/>
              <w:rPr>
                <w:rFonts w:eastAsiaTheme="minorEastAsia"/>
              </w:rPr>
            </w:pPr>
            <w:r w:rsidRPr="0058208A">
              <w:rPr>
                <w:rFonts w:eastAsiaTheme="minorEastAsia"/>
              </w:rPr>
              <w:t>7)</w:t>
            </w:r>
            <w:r w:rsidR="00293721" w:rsidRPr="0058208A">
              <w:rPr>
                <w:rFonts w:eastAsiaTheme="minorEastAsia"/>
              </w:rPr>
              <w:t xml:space="preserve"> The public agency will give the parent a copy of the </w:t>
            </w:r>
            <w:r w:rsidR="007673D7" w:rsidRPr="0058208A">
              <w:rPr>
                <w:rFonts w:eastAsiaTheme="minorEastAsia"/>
              </w:rPr>
              <w:t xml:space="preserve">child’s </w:t>
            </w:r>
            <w:r w:rsidR="00293721" w:rsidRPr="0058208A">
              <w:rPr>
                <w:rFonts w:eastAsiaTheme="minorEastAsia"/>
              </w:rPr>
              <w:t>IEP at no cost to the parent.</w:t>
            </w:r>
            <w:r w:rsidR="00982198" w:rsidRPr="0058208A">
              <w:rPr>
                <w:rFonts w:eastAsiaTheme="minorEastAsia"/>
              </w:rPr>
              <w:t xml:space="preserve"> </w:t>
            </w:r>
          </w:p>
        </w:tc>
      </w:tr>
      <w:tr w:rsidR="00982198" w:rsidRPr="0058208A" w:rsidTr="00E842CF">
        <w:tc>
          <w:tcPr>
            <w:tcW w:w="1401" w:type="dxa"/>
            <w:tcBorders>
              <w:top w:val="single" w:sz="8" w:space="0" w:color="000000"/>
              <w:left w:val="single" w:sz="8" w:space="0" w:color="000000"/>
              <w:bottom w:val="single" w:sz="8" w:space="0" w:color="000000"/>
              <w:right w:val="single" w:sz="8" w:space="0" w:color="000000"/>
            </w:tcBorders>
          </w:tcPr>
          <w:p w:rsidR="00982198" w:rsidRPr="0058208A" w:rsidRDefault="00982198">
            <w:pPr>
              <w:pStyle w:val="Default"/>
              <w:rPr>
                <w:rFonts w:eastAsiaTheme="minorEastAsia"/>
              </w:rPr>
            </w:pPr>
            <w:r w:rsidRPr="0058208A">
              <w:rPr>
                <w:rFonts w:eastAsiaTheme="minorEastAsia"/>
              </w:rPr>
              <w:lastRenderedPageBreak/>
              <w:t xml:space="preserve"> </w:t>
            </w:r>
          </w:p>
        </w:tc>
        <w:tc>
          <w:tcPr>
            <w:tcW w:w="1299" w:type="dxa"/>
            <w:tcBorders>
              <w:top w:val="single" w:sz="8" w:space="0" w:color="000000"/>
              <w:left w:val="single" w:sz="8" w:space="0" w:color="000000"/>
              <w:bottom w:val="single" w:sz="8" w:space="0" w:color="000000"/>
              <w:right w:val="single" w:sz="8" w:space="0" w:color="000000"/>
            </w:tcBorders>
          </w:tcPr>
          <w:p w:rsidR="00982198" w:rsidRPr="0058208A" w:rsidRDefault="00982198">
            <w:pPr>
              <w:pStyle w:val="Default"/>
              <w:rPr>
                <w:rFonts w:eastAsiaTheme="minorEastAsia"/>
              </w:rPr>
            </w:pPr>
            <w:r w:rsidRPr="0058208A">
              <w:rPr>
                <w:rFonts w:eastAsiaTheme="minorEastAsia"/>
              </w:rPr>
              <w:t xml:space="preserve"> </w:t>
            </w:r>
          </w:p>
        </w:tc>
        <w:tc>
          <w:tcPr>
            <w:tcW w:w="7380" w:type="dxa"/>
            <w:tcBorders>
              <w:top w:val="single" w:sz="8" w:space="0" w:color="000000"/>
              <w:left w:val="single" w:sz="8" w:space="0" w:color="000000"/>
              <w:bottom w:val="single" w:sz="8" w:space="0" w:color="000000"/>
              <w:right w:val="single" w:sz="8" w:space="0" w:color="000000"/>
            </w:tcBorders>
          </w:tcPr>
          <w:p w:rsidR="00982198" w:rsidRPr="0058208A" w:rsidRDefault="00982198" w:rsidP="00293721">
            <w:pPr>
              <w:pStyle w:val="Default"/>
              <w:spacing w:before="60" w:after="120"/>
              <w:ind w:left="432" w:hanging="446"/>
              <w:rPr>
                <w:rFonts w:eastAsiaTheme="minorEastAsia"/>
              </w:rPr>
            </w:pPr>
            <w:r w:rsidRPr="0058208A">
              <w:rPr>
                <w:rFonts w:ascii="Arial" w:eastAsiaTheme="minorEastAsia" w:hAnsi="Arial" w:cs="Arial"/>
                <w:b/>
                <w:bCs/>
              </w:rPr>
              <w:t>§</w:t>
            </w:r>
            <w:r w:rsidRPr="0058208A">
              <w:rPr>
                <w:rFonts w:eastAsiaTheme="minorEastAsia"/>
                <w:b/>
                <w:bCs/>
              </w:rPr>
              <w:t>300.323 W</w:t>
            </w:r>
            <w:r w:rsidR="00293721" w:rsidRPr="0058208A">
              <w:rPr>
                <w:rFonts w:eastAsiaTheme="minorEastAsia"/>
                <w:b/>
                <w:bCs/>
              </w:rPr>
              <w:t>hen</w:t>
            </w:r>
            <w:r w:rsidRPr="0058208A">
              <w:rPr>
                <w:rFonts w:eastAsiaTheme="minorEastAsia"/>
                <w:b/>
                <w:bCs/>
              </w:rPr>
              <w:t xml:space="preserve"> IEPS M</w:t>
            </w:r>
            <w:r w:rsidR="00293721" w:rsidRPr="0058208A">
              <w:rPr>
                <w:rFonts w:eastAsiaTheme="minorEastAsia"/>
                <w:b/>
                <w:bCs/>
              </w:rPr>
              <w:t>ust</w:t>
            </w:r>
            <w:r w:rsidRPr="0058208A">
              <w:rPr>
                <w:rFonts w:eastAsiaTheme="minorEastAsia"/>
                <w:b/>
                <w:bCs/>
              </w:rPr>
              <w:t xml:space="preserve"> B</w:t>
            </w:r>
            <w:r w:rsidR="00293721" w:rsidRPr="0058208A">
              <w:rPr>
                <w:rFonts w:eastAsiaTheme="minorEastAsia"/>
                <w:b/>
                <w:bCs/>
              </w:rPr>
              <w:t>e</w:t>
            </w:r>
            <w:r w:rsidRPr="0058208A">
              <w:rPr>
                <w:rFonts w:eastAsiaTheme="minorEastAsia"/>
                <w:b/>
                <w:bCs/>
              </w:rPr>
              <w:t xml:space="preserve"> </w:t>
            </w:r>
            <w:r w:rsidR="00293721" w:rsidRPr="0058208A">
              <w:rPr>
                <w:rFonts w:eastAsiaTheme="minorEastAsia"/>
                <w:b/>
                <w:bCs/>
              </w:rPr>
              <w:t>in</w:t>
            </w:r>
            <w:r w:rsidRPr="0058208A">
              <w:rPr>
                <w:rFonts w:eastAsiaTheme="minorEastAsia"/>
                <w:b/>
                <w:bCs/>
              </w:rPr>
              <w:t xml:space="preserve"> E</w:t>
            </w:r>
            <w:r w:rsidR="00293721" w:rsidRPr="0058208A">
              <w:rPr>
                <w:rFonts w:eastAsiaTheme="minorEastAsia"/>
                <w:b/>
                <w:bCs/>
              </w:rPr>
              <w:t>ffect</w:t>
            </w:r>
            <w:r w:rsidRPr="0058208A">
              <w:rPr>
                <w:rFonts w:eastAsiaTheme="minorEastAsia"/>
                <w:b/>
                <w:bCs/>
              </w:rPr>
              <w:t xml:space="preserve"> </w:t>
            </w:r>
          </w:p>
          <w:p w:rsidR="00982198" w:rsidRPr="0058208A" w:rsidRDefault="00982198" w:rsidP="00293721">
            <w:pPr>
              <w:pStyle w:val="Default"/>
              <w:spacing w:after="120"/>
              <w:ind w:left="259" w:hanging="259"/>
              <w:rPr>
                <w:rFonts w:eastAsiaTheme="minorEastAsia"/>
                <w:b/>
                <w:bCs/>
              </w:rPr>
            </w:pPr>
            <w:r w:rsidRPr="0058208A">
              <w:rPr>
                <w:rFonts w:eastAsiaTheme="minorEastAsia"/>
              </w:rPr>
              <w:t xml:space="preserve">1) At the beginning of each school year, the public agency must have in effect for each child with a disability in its jurisdiction, an IEP as defined in </w:t>
            </w:r>
            <w:r w:rsidR="00293721" w:rsidRPr="0058208A">
              <w:rPr>
                <w:rFonts w:eastAsiaTheme="minorEastAsia"/>
              </w:rPr>
              <w:t>§</w:t>
            </w:r>
            <w:r w:rsidRPr="0058208A">
              <w:rPr>
                <w:rFonts w:eastAsiaTheme="minorEastAsia"/>
              </w:rPr>
              <w:t>300.320.</w:t>
            </w:r>
            <w:r w:rsidRPr="0058208A">
              <w:rPr>
                <w:rFonts w:eastAsiaTheme="minorEastAsia"/>
                <w:b/>
                <w:bCs/>
              </w:rPr>
              <w:t xml:space="preserve"> </w:t>
            </w:r>
          </w:p>
          <w:p w:rsidR="00293721" w:rsidRPr="0058208A" w:rsidRDefault="00293721" w:rsidP="00293721">
            <w:pPr>
              <w:pStyle w:val="Default"/>
              <w:spacing w:after="120"/>
              <w:ind w:left="259" w:hanging="259"/>
              <w:rPr>
                <w:rFonts w:eastAsiaTheme="minorEastAsia"/>
              </w:rPr>
            </w:pPr>
            <w:r w:rsidRPr="0058208A">
              <w:rPr>
                <w:rFonts w:eastAsiaTheme="minorEastAsia"/>
              </w:rPr>
              <w:t>2) The public agency will ensure that:</w:t>
            </w:r>
          </w:p>
          <w:p w:rsidR="00293721" w:rsidRPr="0058208A" w:rsidRDefault="00293721" w:rsidP="00293721">
            <w:pPr>
              <w:pStyle w:val="Default"/>
              <w:ind w:left="518" w:hanging="259"/>
              <w:rPr>
                <w:rFonts w:eastAsiaTheme="minorEastAsia"/>
              </w:rPr>
            </w:pPr>
            <w:r w:rsidRPr="0058208A">
              <w:rPr>
                <w:rFonts w:eastAsiaTheme="minorEastAsia"/>
              </w:rPr>
              <w:t>a) A meeting to develop an IEP for an eligible child is conducted within 30 days of a determination of eligibility for special education and related services.</w:t>
            </w:r>
          </w:p>
          <w:p w:rsidR="00FD1254" w:rsidRPr="0058208A" w:rsidRDefault="00293721" w:rsidP="00FD1254">
            <w:pPr>
              <w:pStyle w:val="Default"/>
              <w:ind w:left="518" w:hanging="259"/>
              <w:rPr>
                <w:rFonts w:eastAsiaTheme="minorEastAsia"/>
              </w:rPr>
            </w:pPr>
            <w:r w:rsidRPr="0058208A">
              <w:rPr>
                <w:rFonts w:eastAsiaTheme="minorEastAsia"/>
              </w:rPr>
              <w:t xml:space="preserve">b) As soon as possible following the development of the IEP, the services indicated in the IEP are made available to the child. </w:t>
            </w:r>
          </w:p>
          <w:p w:rsidR="00293721" w:rsidRPr="0058208A" w:rsidRDefault="00FD1254" w:rsidP="00293721">
            <w:pPr>
              <w:pStyle w:val="Default"/>
              <w:spacing w:after="120"/>
              <w:ind w:left="518" w:hanging="259"/>
              <w:rPr>
                <w:rFonts w:eastAsiaTheme="minorEastAsia"/>
              </w:rPr>
            </w:pPr>
            <w:r w:rsidRPr="0058208A">
              <w:rPr>
                <w:rFonts w:eastAsiaTheme="minorEastAsia"/>
              </w:rPr>
              <w:t xml:space="preserve">c) </w:t>
            </w:r>
            <w:r w:rsidR="00293721" w:rsidRPr="0058208A">
              <w:rPr>
                <w:rFonts w:eastAsiaTheme="minorEastAsia"/>
              </w:rPr>
              <w:t>An IEP will be in effect at the beginning of each school year.</w:t>
            </w:r>
          </w:p>
          <w:p w:rsidR="00293721" w:rsidRPr="0058208A" w:rsidRDefault="00220D63" w:rsidP="00293721">
            <w:pPr>
              <w:pStyle w:val="Default"/>
              <w:spacing w:after="120"/>
              <w:ind w:left="252" w:hanging="259"/>
              <w:rPr>
                <w:rFonts w:eastAsiaTheme="minorEastAsia"/>
              </w:rPr>
            </w:pPr>
            <w:r w:rsidRPr="0058208A">
              <w:rPr>
                <w:rFonts w:eastAsiaTheme="minorEastAsia"/>
              </w:rPr>
              <w:t xml:space="preserve">3) For a child aged 2 years 9 months–5 years previously served by </w:t>
            </w:r>
            <w:proofErr w:type="spellStart"/>
            <w:r w:rsidRPr="0058208A">
              <w:rPr>
                <w:rFonts w:eastAsiaTheme="minorEastAsia"/>
              </w:rPr>
              <w:t>AzEIP</w:t>
            </w:r>
            <w:proofErr w:type="spellEnd"/>
            <w:r w:rsidRPr="0058208A">
              <w:rPr>
                <w:rFonts w:eastAsiaTheme="minorEastAsia"/>
              </w:rPr>
              <w:t xml:space="preserve">, the IEP </w:t>
            </w:r>
            <w:r w:rsidR="001D7C8F" w:rsidRPr="0058208A">
              <w:rPr>
                <w:rFonts w:eastAsiaTheme="minorEastAsia"/>
              </w:rPr>
              <w:t xml:space="preserve">Team </w:t>
            </w:r>
            <w:r w:rsidRPr="0058208A">
              <w:rPr>
                <w:rFonts w:eastAsiaTheme="minorEastAsia"/>
              </w:rPr>
              <w:t>will consider the contents of the child’s IFSP.  An IFSP may serve as the IEP of the child if:</w:t>
            </w:r>
          </w:p>
          <w:p w:rsidR="00220D63" w:rsidRPr="0058208A" w:rsidRDefault="00220D63" w:rsidP="00220D63">
            <w:pPr>
              <w:pStyle w:val="Default"/>
              <w:ind w:left="518" w:hanging="259"/>
              <w:rPr>
                <w:rFonts w:eastAsiaTheme="minorEastAsia"/>
              </w:rPr>
            </w:pPr>
            <w:r w:rsidRPr="0058208A">
              <w:rPr>
                <w:rFonts w:eastAsiaTheme="minorEastAsia"/>
              </w:rPr>
              <w:t>a) The agency has provided the parents with a detailed explanation of the differences between an IEP and an IFSP;</w:t>
            </w:r>
          </w:p>
          <w:p w:rsidR="00220D63" w:rsidRPr="0058208A" w:rsidRDefault="00220D63" w:rsidP="00220D63">
            <w:pPr>
              <w:pStyle w:val="Default"/>
              <w:ind w:left="518" w:hanging="259"/>
              <w:rPr>
                <w:rFonts w:eastAsiaTheme="minorEastAsia"/>
              </w:rPr>
            </w:pPr>
            <w:r w:rsidRPr="0058208A">
              <w:rPr>
                <w:rFonts w:eastAsiaTheme="minorEastAsia"/>
              </w:rPr>
              <w:t>b) The parent and the agency agree in writing to the use of an IFSP;</w:t>
            </w:r>
          </w:p>
          <w:p w:rsidR="00220D63" w:rsidRPr="0058208A" w:rsidRDefault="00220D63" w:rsidP="00220D63">
            <w:pPr>
              <w:pStyle w:val="Default"/>
              <w:ind w:left="518" w:hanging="259"/>
              <w:rPr>
                <w:rFonts w:eastAsiaTheme="minorEastAsia"/>
              </w:rPr>
            </w:pPr>
            <w:r w:rsidRPr="0058208A">
              <w:rPr>
                <w:rFonts w:eastAsiaTheme="minorEastAsia"/>
              </w:rPr>
              <w:t xml:space="preserve">c) The IFSP contains an educational component that promotes school </w:t>
            </w:r>
            <w:r w:rsidRPr="0058208A">
              <w:rPr>
                <w:rFonts w:eastAsiaTheme="minorEastAsia"/>
              </w:rPr>
              <w:lastRenderedPageBreak/>
              <w:t>readiness and includes pre-literacy, language, and numeric skills; and</w:t>
            </w:r>
          </w:p>
          <w:p w:rsidR="00220D63" w:rsidRPr="0058208A" w:rsidRDefault="00220D63" w:rsidP="00220D63">
            <w:pPr>
              <w:pStyle w:val="Default"/>
              <w:spacing w:after="120"/>
              <w:ind w:left="518" w:hanging="259"/>
              <w:rPr>
                <w:rFonts w:eastAsiaTheme="minorEastAsia"/>
              </w:rPr>
            </w:pPr>
            <w:r w:rsidRPr="0058208A">
              <w:rPr>
                <w:rFonts w:eastAsiaTheme="minorEastAsia"/>
              </w:rPr>
              <w:t>d) The IFSP is developed in accordance with IEP procedures.</w:t>
            </w:r>
          </w:p>
          <w:p w:rsidR="00220D63" w:rsidRPr="0058208A" w:rsidRDefault="00220D63" w:rsidP="00220D63">
            <w:pPr>
              <w:pStyle w:val="Default"/>
              <w:spacing w:after="120"/>
              <w:ind w:left="252" w:hanging="259"/>
              <w:rPr>
                <w:rFonts w:eastAsiaTheme="minorEastAsia"/>
              </w:rPr>
            </w:pPr>
            <w:r w:rsidRPr="0058208A">
              <w:rPr>
                <w:rFonts w:eastAsiaTheme="minorEastAsia"/>
              </w:rPr>
              <w:t>4) The public agency will ensure that each child’s IEP is accessible to each regular education teacher, special education teacher, related service provider</w:t>
            </w:r>
            <w:r w:rsidR="00FD1254" w:rsidRPr="0058208A">
              <w:rPr>
                <w:rFonts w:eastAsiaTheme="minorEastAsia"/>
              </w:rPr>
              <w:t>,</w:t>
            </w:r>
            <w:r w:rsidRPr="0058208A">
              <w:rPr>
                <w:rFonts w:eastAsiaTheme="minorEastAsia"/>
              </w:rPr>
              <w:t xml:space="preserve"> and any other service provider is who responsible for implementing the IEP.</w:t>
            </w:r>
          </w:p>
          <w:p w:rsidR="00220D63" w:rsidRPr="0058208A" w:rsidRDefault="00220D63" w:rsidP="00220D63">
            <w:pPr>
              <w:pStyle w:val="Default"/>
              <w:ind w:left="518" w:hanging="259"/>
              <w:rPr>
                <w:rFonts w:eastAsiaTheme="minorEastAsia"/>
              </w:rPr>
            </w:pPr>
            <w:r w:rsidRPr="0058208A">
              <w:rPr>
                <w:rFonts w:eastAsiaTheme="minorEastAsia"/>
              </w:rPr>
              <w:t>a) Each teacher and related service provider will be informed of his or her specific responsibilities in implementing the IEP; and</w:t>
            </w:r>
          </w:p>
          <w:p w:rsidR="00220D63" w:rsidRPr="0058208A" w:rsidRDefault="00220D63" w:rsidP="00220D63">
            <w:pPr>
              <w:pStyle w:val="Default"/>
              <w:spacing w:after="120"/>
              <w:ind w:left="522" w:hanging="259"/>
              <w:rPr>
                <w:rFonts w:eastAsiaTheme="minorEastAsia"/>
              </w:rPr>
            </w:pPr>
            <w:r w:rsidRPr="0058208A">
              <w:rPr>
                <w:rFonts w:eastAsiaTheme="minorEastAsia"/>
              </w:rPr>
              <w:t>b) The specific accommodations, modifications, and supports that must be provided for the child in accordance with the IEP.</w:t>
            </w:r>
          </w:p>
          <w:p w:rsidR="00220D63" w:rsidRPr="0058208A" w:rsidRDefault="00220D63" w:rsidP="00220D63">
            <w:pPr>
              <w:pStyle w:val="Default"/>
              <w:spacing w:after="120"/>
              <w:ind w:left="252" w:hanging="259"/>
              <w:rPr>
                <w:rFonts w:eastAsiaTheme="minorEastAsia"/>
              </w:rPr>
            </w:pPr>
            <w:r w:rsidRPr="0058208A">
              <w:rPr>
                <w:rFonts w:eastAsiaTheme="minorEastAsia"/>
              </w:rPr>
              <w:t>5) For a child with an IEP who transfers in</w:t>
            </w:r>
            <w:r w:rsidR="00FD1254" w:rsidRPr="0058208A">
              <w:rPr>
                <w:rFonts w:eastAsiaTheme="minorEastAsia"/>
              </w:rPr>
              <w:t xml:space="preserve"> </w:t>
            </w:r>
            <w:r w:rsidRPr="0058208A">
              <w:rPr>
                <w:rFonts w:eastAsiaTheme="minorEastAsia"/>
              </w:rPr>
              <w:t>to the public agency from another public agency in Arizona, the public agency, in consultation with the parents, will provide a free appropriate public education (including services comparable to the services described in the existing IEP) until the agency:</w:t>
            </w:r>
          </w:p>
          <w:p w:rsidR="00220D63" w:rsidRPr="0058208A" w:rsidRDefault="00220D63" w:rsidP="00220D63">
            <w:pPr>
              <w:pStyle w:val="Default"/>
              <w:ind w:left="518" w:hanging="259"/>
              <w:rPr>
                <w:rFonts w:eastAsiaTheme="minorEastAsia"/>
              </w:rPr>
            </w:pPr>
            <w:r w:rsidRPr="0058208A">
              <w:rPr>
                <w:rFonts w:eastAsiaTheme="minorEastAsia"/>
              </w:rPr>
              <w:t>a) Reviews and adopts the child’s IEP from the previous public agency or</w:t>
            </w:r>
          </w:p>
          <w:p w:rsidR="00220D63" w:rsidRPr="0058208A" w:rsidRDefault="00220D63" w:rsidP="00220D63">
            <w:pPr>
              <w:pStyle w:val="Default"/>
              <w:spacing w:after="120"/>
              <w:ind w:left="522" w:hanging="259"/>
              <w:rPr>
                <w:rFonts w:eastAsiaTheme="minorEastAsia"/>
              </w:rPr>
            </w:pPr>
            <w:r w:rsidRPr="0058208A">
              <w:rPr>
                <w:rFonts w:eastAsiaTheme="minorEastAsia"/>
              </w:rPr>
              <w:t>b) Develops, adopts, and implements a new IEP.</w:t>
            </w:r>
          </w:p>
          <w:p w:rsidR="00220D63" w:rsidRPr="0058208A" w:rsidRDefault="00220D63" w:rsidP="005B68B8">
            <w:pPr>
              <w:pStyle w:val="Default"/>
              <w:spacing w:after="120"/>
              <w:ind w:left="259" w:hanging="259"/>
              <w:rPr>
                <w:rFonts w:eastAsiaTheme="minorEastAsia"/>
              </w:rPr>
            </w:pPr>
            <w:r w:rsidRPr="0058208A">
              <w:rPr>
                <w:rFonts w:eastAsiaTheme="minorEastAsia"/>
              </w:rPr>
              <w:t>6) For a child with an IEP who transfers in to the public agency from another state, the public agency, in consultation with the parents, will provide a free appropriate public education (including services comparable to the services described in the existing IEP) until the agency:</w:t>
            </w:r>
          </w:p>
          <w:p w:rsidR="00220D63" w:rsidRPr="0058208A" w:rsidRDefault="00220D63" w:rsidP="00220D63">
            <w:pPr>
              <w:pStyle w:val="Default"/>
              <w:ind w:left="518" w:hanging="259"/>
              <w:rPr>
                <w:rFonts w:eastAsiaTheme="minorEastAsia"/>
              </w:rPr>
            </w:pPr>
            <w:r w:rsidRPr="0058208A">
              <w:rPr>
                <w:rFonts w:eastAsiaTheme="minorEastAsia"/>
              </w:rPr>
              <w:t>a) Conducts an evaluation for eligibility for special education in Arizona or determines that such an evaluation is unnecessary; and</w:t>
            </w:r>
          </w:p>
          <w:p w:rsidR="00220D63" w:rsidRPr="0058208A" w:rsidRDefault="00220D63" w:rsidP="00220D63">
            <w:pPr>
              <w:pStyle w:val="Default"/>
              <w:spacing w:after="120"/>
              <w:ind w:left="518" w:hanging="259"/>
              <w:rPr>
                <w:rFonts w:eastAsiaTheme="minorEastAsia"/>
              </w:rPr>
            </w:pPr>
            <w:r w:rsidRPr="0058208A">
              <w:rPr>
                <w:rFonts w:eastAsiaTheme="minorEastAsia"/>
              </w:rPr>
              <w:t>b) Develops, adopts, and implements a new IEP, if appropriate.</w:t>
            </w:r>
          </w:p>
          <w:p w:rsidR="00220D63" w:rsidRPr="0058208A" w:rsidRDefault="00220D63" w:rsidP="00220D63">
            <w:pPr>
              <w:pStyle w:val="Default"/>
              <w:spacing w:after="120"/>
              <w:ind w:left="259" w:hanging="259"/>
              <w:rPr>
                <w:rFonts w:eastAsiaTheme="minorEastAsia"/>
              </w:rPr>
            </w:pPr>
            <w:r w:rsidRPr="0058208A">
              <w:rPr>
                <w:rFonts w:eastAsiaTheme="minorEastAsia"/>
              </w:rPr>
              <w:t>7) To facilitate the transition of a child enrolling from another public education agency, either from within or from outside of Arizona, the public agency will take reasonable steps to promptly obtain the child’s education records, including all records pertaining to special education, from the previous public agency in which the child was enrolled.</w:t>
            </w:r>
          </w:p>
          <w:p w:rsidR="00982198" w:rsidRPr="0058208A" w:rsidRDefault="00463841" w:rsidP="00463841">
            <w:pPr>
              <w:pStyle w:val="Default"/>
              <w:spacing w:after="60"/>
              <w:ind w:left="259" w:hanging="259"/>
              <w:rPr>
                <w:rFonts w:eastAsiaTheme="minorEastAsia"/>
              </w:rPr>
            </w:pPr>
            <w:r w:rsidRPr="0058208A">
              <w:rPr>
                <w:rFonts w:eastAsiaTheme="minorEastAsia"/>
              </w:rPr>
              <w:t>8) When a records request is received from another pubic agency, from either within or outside of Arizona, the agency will promptly respond to the request.</w:t>
            </w:r>
          </w:p>
        </w:tc>
      </w:tr>
      <w:tr w:rsidR="00982198" w:rsidRPr="0058208A" w:rsidTr="00E842CF">
        <w:tc>
          <w:tcPr>
            <w:tcW w:w="1401" w:type="dxa"/>
            <w:tcBorders>
              <w:top w:val="single" w:sz="8" w:space="0" w:color="000000"/>
              <w:left w:val="single" w:sz="8" w:space="0" w:color="000000"/>
              <w:bottom w:val="single" w:sz="8" w:space="0" w:color="000000"/>
              <w:right w:val="single" w:sz="8" w:space="0" w:color="000000"/>
            </w:tcBorders>
          </w:tcPr>
          <w:p w:rsidR="00982198" w:rsidRPr="0058208A" w:rsidRDefault="00982198">
            <w:pPr>
              <w:pStyle w:val="Default"/>
              <w:rPr>
                <w:rFonts w:eastAsiaTheme="minorEastAsia"/>
              </w:rPr>
            </w:pPr>
            <w:r w:rsidRPr="0058208A">
              <w:rPr>
                <w:rFonts w:eastAsiaTheme="minorEastAsia"/>
              </w:rPr>
              <w:lastRenderedPageBreak/>
              <w:t xml:space="preserve"> </w:t>
            </w:r>
          </w:p>
        </w:tc>
        <w:tc>
          <w:tcPr>
            <w:tcW w:w="1299" w:type="dxa"/>
            <w:tcBorders>
              <w:top w:val="single" w:sz="8" w:space="0" w:color="000000"/>
              <w:left w:val="single" w:sz="8" w:space="0" w:color="000000"/>
              <w:bottom w:val="single" w:sz="8" w:space="0" w:color="000000"/>
              <w:right w:val="single" w:sz="8" w:space="0" w:color="000000"/>
            </w:tcBorders>
          </w:tcPr>
          <w:p w:rsidR="00982198" w:rsidRPr="0058208A" w:rsidRDefault="00982198">
            <w:pPr>
              <w:pStyle w:val="Default"/>
              <w:rPr>
                <w:rFonts w:eastAsiaTheme="minorEastAsia"/>
              </w:rPr>
            </w:pPr>
            <w:r w:rsidRPr="0058208A">
              <w:rPr>
                <w:rFonts w:eastAsiaTheme="minorEastAsia"/>
              </w:rPr>
              <w:t xml:space="preserve"> </w:t>
            </w:r>
          </w:p>
        </w:tc>
        <w:tc>
          <w:tcPr>
            <w:tcW w:w="7380" w:type="dxa"/>
            <w:tcBorders>
              <w:top w:val="single" w:sz="8" w:space="0" w:color="000000"/>
              <w:left w:val="single" w:sz="8" w:space="0" w:color="000000"/>
              <w:bottom w:val="single" w:sz="8" w:space="0" w:color="000000"/>
              <w:right w:val="single" w:sz="8" w:space="0" w:color="000000"/>
            </w:tcBorders>
          </w:tcPr>
          <w:p w:rsidR="00982198" w:rsidRPr="0058208A" w:rsidRDefault="00982198" w:rsidP="00463841">
            <w:pPr>
              <w:pStyle w:val="Default"/>
              <w:spacing w:before="60" w:after="120"/>
              <w:ind w:left="432" w:hanging="446"/>
              <w:rPr>
                <w:rFonts w:eastAsiaTheme="minorEastAsia"/>
                <w:b/>
                <w:bCs/>
              </w:rPr>
            </w:pPr>
            <w:r w:rsidRPr="0058208A">
              <w:rPr>
                <w:rFonts w:ascii="Arial" w:eastAsiaTheme="minorEastAsia" w:hAnsi="Arial" w:cs="Arial"/>
                <w:b/>
                <w:bCs/>
              </w:rPr>
              <w:t>§</w:t>
            </w:r>
            <w:r w:rsidRPr="0058208A">
              <w:rPr>
                <w:rFonts w:eastAsiaTheme="minorEastAsia"/>
                <w:b/>
                <w:bCs/>
              </w:rPr>
              <w:t>300.324 D</w:t>
            </w:r>
            <w:r w:rsidR="00463841" w:rsidRPr="0058208A">
              <w:rPr>
                <w:rFonts w:eastAsiaTheme="minorEastAsia"/>
                <w:b/>
                <w:bCs/>
              </w:rPr>
              <w:t>evelopment</w:t>
            </w:r>
            <w:r w:rsidRPr="0058208A">
              <w:rPr>
                <w:rFonts w:eastAsiaTheme="minorEastAsia"/>
                <w:b/>
                <w:bCs/>
              </w:rPr>
              <w:t>, R</w:t>
            </w:r>
            <w:r w:rsidR="00463841" w:rsidRPr="0058208A">
              <w:rPr>
                <w:rFonts w:eastAsiaTheme="minorEastAsia"/>
                <w:b/>
                <w:bCs/>
              </w:rPr>
              <w:t>eview,</w:t>
            </w:r>
            <w:r w:rsidRPr="0058208A">
              <w:rPr>
                <w:rFonts w:eastAsiaTheme="minorEastAsia"/>
                <w:b/>
                <w:bCs/>
              </w:rPr>
              <w:t xml:space="preserve"> </w:t>
            </w:r>
            <w:r w:rsidR="00463841" w:rsidRPr="0058208A">
              <w:rPr>
                <w:rFonts w:eastAsiaTheme="minorEastAsia"/>
                <w:b/>
                <w:bCs/>
              </w:rPr>
              <w:t>and Revision</w:t>
            </w:r>
            <w:r w:rsidRPr="0058208A">
              <w:rPr>
                <w:rFonts w:eastAsiaTheme="minorEastAsia"/>
                <w:b/>
                <w:bCs/>
              </w:rPr>
              <w:t xml:space="preserve"> </w:t>
            </w:r>
            <w:r w:rsidR="00463841" w:rsidRPr="0058208A">
              <w:rPr>
                <w:rFonts w:eastAsiaTheme="minorEastAsia"/>
                <w:b/>
                <w:bCs/>
              </w:rPr>
              <w:t>of an</w:t>
            </w:r>
            <w:r w:rsidRPr="0058208A">
              <w:rPr>
                <w:rFonts w:eastAsiaTheme="minorEastAsia"/>
                <w:b/>
                <w:bCs/>
              </w:rPr>
              <w:t xml:space="preserve"> IEP </w:t>
            </w:r>
          </w:p>
          <w:p w:rsidR="00D05BC1" w:rsidRPr="0058208A" w:rsidRDefault="00D05BC1" w:rsidP="00D05BC1">
            <w:pPr>
              <w:pStyle w:val="Default"/>
              <w:spacing w:before="60" w:after="120"/>
              <w:ind w:left="252" w:hanging="252"/>
              <w:rPr>
                <w:rFonts w:eastAsiaTheme="minorEastAsia"/>
              </w:rPr>
            </w:pPr>
            <w:r w:rsidRPr="0058208A">
              <w:rPr>
                <w:rFonts w:eastAsiaTheme="minorEastAsia"/>
                <w:bCs/>
              </w:rPr>
              <w:t xml:space="preserve">1) </w:t>
            </w:r>
            <w:r w:rsidRPr="0058208A">
              <w:rPr>
                <w:rFonts w:eastAsiaTheme="minorEastAsia"/>
              </w:rPr>
              <w:t xml:space="preserve">In developing each </w:t>
            </w:r>
            <w:r w:rsidR="001D7C8F" w:rsidRPr="0058208A">
              <w:rPr>
                <w:rFonts w:eastAsiaTheme="minorEastAsia"/>
              </w:rPr>
              <w:t xml:space="preserve">child’s </w:t>
            </w:r>
            <w:r w:rsidRPr="0058208A">
              <w:rPr>
                <w:rFonts w:eastAsiaTheme="minorEastAsia"/>
              </w:rPr>
              <w:t xml:space="preserve">IEP, the IEP </w:t>
            </w:r>
            <w:r w:rsidR="005B68B8" w:rsidRPr="0058208A">
              <w:rPr>
                <w:rFonts w:eastAsiaTheme="minorEastAsia"/>
              </w:rPr>
              <w:t xml:space="preserve">Team </w:t>
            </w:r>
            <w:r w:rsidRPr="0058208A">
              <w:rPr>
                <w:rFonts w:eastAsiaTheme="minorEastAsia"/>
              </w:rPr>
              <w:t>will consider:</w:t>
            </w:r>
          </w:p>
          <w:p w:rsidR="00415EF7" w:rsidRPr="0058208A" w:rsidRDefault="00415EF7" w:rsidP="00415EF7">
            <w:pPr>
              <w:pStyle w:val="Default"/>
              <w:spacing w:before="60"/>
              <w:ind w:left="533" w:hanging="259"/>
              <w:rPr>
                <w:rFonts w:eastAsiaTheme="minorEastAsia"/>
              </w:rPr>
            </w:pPr>
            <w:r w:rsidRPr="0058208A">
              <w:rPr>
                <w:rFonts w:eastAsiaTheme="minorEastAsia"/>
              </w:rPr>
              <w:t>a) The strengths of the child and the concerns of the parents for enhancing the education of their child;</w:t>
            </w:r>
          </w:p>
          <w:p w:rsidR="00415EF7" w:rsidRPr="0058208A" w:rsidRDefault="00415EF7" w:rsidP="00415EF7">
            <w:pPr>
              <w:pStyle w:val="Default"/>
              <w:ind w:left="533" w:hanging="259"/>
              <w:rPr>
                <w:rFonts w:eastAsiaTheme="minorEastAsia"/>
              </w:rPr>
            </w:pPr>
            <w:r w:rsidRPr="0058208A">
              <w:rPr>
                <w:rFonts w:eastAsiaTheme="minorEastAsia"/>
              </w:rPr>
              <w:t>b) The results of the initial or most recent evaluation of the child; and</w:t>
            </w:r>
          </w:p>
          <w:p w:rsidR="00415EF7" w:rsidRPr="0058208A" w:rsidRDefault="00415EF7" w:rsidP="00415EF7">
            <w:pPr>
              <w:pStyle w:val="Default"/>
              <w:spacing w:after="60"/>
              <w:ind w:left="533" w:hanging="259"/>
              <w:rPr>
                <w:rFonts w:eastAsiaTheme="minorEastAsia"/>
              </w:rPr>
            </w:pPr>
            <w:r w:rsidRPr="0058208A">
              <w:rPr>
                <w:rFonts w:eastAsiaTheme="minorEastAsia"/>
              </w:rPr>
              <w:t>c) The academic, developmental, and functional needs of the child.</w:t>
            </w:r>
          </w:p>
          <w:p w:rsidR="00415EF7" w:rsidRPr="0058208A" w:rsidRDefault="00415EF7" w:rsidP="00415EF7">
            <w:pPr>
              <w:pStyle w:val="Default"/>
              <w:spacing w:before="60" w:after="120"/>
              <w:ind w:left="259" w:hanging="259"/>
              <w:rPr>
                <w:rFonts w:eastAsiaTheme="minorEastAsia"/>
              </w:rPr>
            </w:pPr>
            <w:r w:rsidRPr="0058208A">
              <w:rPr>
                <w:rFonts w:eastAsiaTheme="minorEastAsia"/>
              </w:rPr>
              <w:t xml:space="preserve">2) In consideration of special factors, the IEP </w:t>
            </w:r>
            <w:r w:rsidR="00FD1254" w:rsidRPr="0058208A">
              <w:rPr>
                <w:rFonts w:eastAsiaTheme="minorEastAsia"/>
              </w:rPr>
              <w:t xml:space="preserve">Team </w:t>
            </w:r>
            <w:r w:rsidRPr="0058208A">
              <w:rPr>
                <w:rFonts w:eastAsiaTheme="minorEastAsia"/>
              </w:rPr>
              <w:t>must:</w:t>
            </w:r>
          </w:p>
          <w:p w:rsidR="00415EF7" w:rsidRPr="0058208A" w:rsidRDefault="00415EF7" w:rsidP="00415EF7">
            <w:pPr>
              <w:pStyle w:val="Default"/>
              <w:spacing w:before="60"/>
              <w:ind w:left="518" w:hanging="259"/>
              <w:rPr>
                <w:rFonts w:eastAsiaTheme="minorEastAsia"/>
              </w:rPr>
            </w:pPr>
            <w:r w:rsidRPr="0058208A">
              <w:rPr>
                <w:rFonts w:eastAsiaTheme="minorEastAsia"/>
              </w:rPr>
              <w:t xml:space="preserve">a) In the case of a child whose behavior impedes his or her learning or </w:t>
            </w:r>
            <w:r w:rsidRPr="0058208A">
              <w:rPr>
                <w:rFonts w:eastAsiaTheme="minorEastAsia"/>
              </w:rPr>
              <w:lastRenderedPageBreak/>
              <w:t>that of others, consider the use of positive behavioral interventions and supports</w:t>
            </w:r>
            <w:r w:rsidR="005B68B8" w:rsidRPr="0058208A">
              <w:rPr>
                <w:rFonts w:eastAsiaTheme="minorEastAsia"/>
              </w:rPr>
              <w:t xml:space="preserve"> </w:t>
            </w:r>
            <w:r w:rsidRPr="0058208A">
              <w:rPr>
                <w:rFonts w:eastAsiaTheme="minorEastAsia"/>
              </w:rPr>
              <w:t>and other strategies to address that behavior;</w:t>
            </w:r>
          </w:p>
          <w:p w:rsidR="00415EF7" w:rsidRPr="0058208A" w:rsidRDefault="00415EF7" w:rsidP="00415EF7">
            <w:pPr>
              <w:pStyle w:val="Default"/>
              <w:spacing w:before="60"/>
              <w:ind w:left="518" w:hanging="259"/>
              <w:rPr>
                <w:rFonts w:eastAsiaTheme="minorEastAsia"/>
              </w:rPr>
            </w:pPr>
            <w:r w:rsidRPr="0058208A">
              <w:rPr>
                <w:rFonts w:eastAsiaTheme="minorEastAsia"/>
              </w:rPr>
              <w:t xml:space="preserve">b) In the case of a child with limited English proficiency, consider the language needs of the child as those needs relate to the </w:t>
            </w:r>
            <w:r w:rsidR="00FD1254" w:rsidRPr="0058208A">
              <w:rPr>
                <w:rFonts w:eastAsiaTheme="minorEastAsia"/>
              </w:rPr>
              <w:t xml:space="preserve">child’s </w:t>
            </w:r>
            <w:r w:rsidRPr="0058208A">
              <w:rPr>
                <w:rFonts w:eastAsiaTheme="minorEastAsia"/>
              </w:rPr>
              <w:t>IEP;</w:t>
            </w:r>
          </w:p>
          <w:p w:rsidR="00415EF7" w:rsidRPr="0058208A" w:rsidRDefault="00415EF7" w:rsidP="00415EF7">
            <w:pPr>
              <w:pStyle w:val="Default"/>
              <w:spacing w:before="60"/>
              <w:ind w:left="518" w:hanging="259"/>
              <w:rPr>
                <w:rFonts w:eastAsiaTheme="minorEastAsia"/>
              </w:rPr>
            </w:pPr>
            <w:r w:rsidRPr="0058208A">
              <w:rPr>
                <w:rFonts w:eastAsiaTheme="minorEastAsia"/>
              </w:rPr>
              <w:t xml:space="preserve">c) In the case of a child who is blind or visually impaired, provide for instruction in Braille and the use of Braille unless the IEP Team determines, after an evaluation of the child’s reading and writing skills, needs, and appropriate reading and writing media (including an evaluation of the </w:t>
            </w:r>
            <w:r w:rsidR="001D7C8F" w:rsidRPr="0058208A">
              <w:rPr>
                <w:rFonts w:eastAsiaTheme="minorEastAsia"/>
              </w:rPr>
              <w:t xml:space="preserve">child’s </w:t>
            </w:r>
            <w:r w:rsidRPr="0058208A">
              <w:rPr>
                <w:rFonts w:eastAsiaTheme="minorEastAsia"/>
              </w:rPr>
              <w:t>future needs for instruction in Braille or the use of Braille) that instruction in Braille or the use of Braille is not appropriate for the child;</w:t>
            </w:r>
          </w:p>
          <w:p w:rsidR="00415EF7" w:rsidRPr="0058208A" w:rsidRDefault="00415EF7" w:rsidP="00415EF7">
            <w:pPr>
              <w:pStyle w:val="Default"/>
              <w:spacing w:before="60"/>
              <w:ind w:left="518" w:hanging="259"/>
              <w:rPr>
                <w:rFonts w:eastAsiaTheme="minorEastAsia"/>
              </w:rPr>
            </w:pPr>
            <w:r w:rsidRPr="0058208A">
              <w:rPr>
                <w:rFonts w:eastAsiaTheme="minorEastAsia"/>
              </w:rPr>
              <w:t xml:space="preserve">d) Consider the communication needs of the child, and in the case of a child who is deaf or hard of hearing, consider the </w:t>
            </w:r>
            <w:r w:rsidR="005B68B8" w:rsidRPr="0058208A">
              <w:rPr>
                <w:rFonts w:eastAsiaTheme="minorEastAsia"/>
              </w:rPr>
              <w:t xml:space="preserve">child’s </w:t>
            </w:r>
            <w:r w:rsidRPr="0058208A">
              <w:rPr>
                <w:rFonts w:eastAsiaTheme="minorEastAsia"/>
              </w:rPr>
              <w:t xml:space="preserve">language and communication needs, opportunities for direct communication with peers and professional personnel in the </w:t>
            </w:r>
            <w:r w:rsidR="005B68B8" w:rsidRPr="0058208A">
              <w:rPr>
                <w:rFonts w:eastAsiaTheme="minorEastAsia"/>
              </w:rPr>
              <w:t xml:space="preserve">child’s </w:t>
            </w:r>
            <w:r w:rsidRPr="0058208A">
              <w:rPr>
                <w:rFonts w:eastAsiaTheme="minorEastAsia"/>
              </w:rPr>
              <w:t>language and communication mode, academic level</w:t>
            </w:r>
            <w:r w:rsidR="00FD1254" w:rsidRPr="0058208A">
              <w:rPr>
                <w:rFonts w:eastAsiaTheme="minorEastAsia"/>
              </w:rPr>
              <w:t>s</w:t>
            </w:r>
            <w:r w:rsidRPr="0058208A">
              <w:rPr>
                <w:rFonts w:eastAsiaTheme="minorEastAsia"/>
              </w:rPr>
              <w:t xml:space="preserve"> and full range of needs, including opportunities for direct instruction in the </w:t>
            </w:r>
            <w:r w:rsidR="00FD1254" w:rsidRPr="0058208A">
              <w:rPr>
                <w:rFonts w:eastAsiaTheme="minorEastAsia"/>
              </w:rPr>
              <w:t xml:space="preserve">child’s </w:t>
            </w:r>
            <w:r w:rsidRPr="0058208A">
              <w:rPr>
                <w:rFonts w:eastAsiaTheme="minorEastAsia"/>
              </w:rPr>
              <w:t>language and communication mode;</w:t>
            </w:r>
          </w:p>
          <w:p w:rsidR="00415EF7" w:rsidRPr="0058208A" w:rsidRDefault="00415EF7" w:rsidP="00415EF7">
            <w:pPr>
              <w:pStyle w:val="Default"/>
              <w:spacing w:before="60" w:after="120"/>
              <w:ind w:left="522" w:hanging="259"/>
              <w:rPr>
                <w:rFonts w:eastAsiaTheme="minorEastAsia"/>
              </w:rPr>
            </w:pPr>
            <w:r w:rsidRPr="0058208A">
              <w:rPr>
                <w:rFonts w:eastAsiaTheme="minorEastAsia"/>
              </w:rPr>
              <w:t>e) Consider whether the child requires assistive technology devices and services.</w:t>
            </w:r>
          </w:p>
          <w:p w:rsidR="00415EF7" w:rsidRPr="0058208A" w:rsidRDefault="00415EF7" w:rsidP="00415EF7">
            <w:pPr>
              <w:pStyle w:val="Default"/>
              <w:spacing w:after="120"/>
              <w:ind w:left="259" w:hanging="259"/>
              <w:rPr>
                <w:rFonts w:eastAsiaTheme="minorEastAsia"/>
              </w:rPr>
            </w:pPr>
            <w:r w:rsidRPr="0058208A">
              <w:rPr>
                <w:rFonts w:eastAsiaTheme="minorEastAsia"/>
              </w:rPr>
              <w:t xml:space="preserve">3) The regular education teacher of a child with a disability, as a member of the IEP </w:t>
            </w:r>
            <w:r w:rsidR="005B68B8" w:rsidRPr="0058208A">
              <w:rPr>
                <w:rFonts w:eastAsiaTheme="minorEastAsia"/>
              </w:rPr>
              <w:t>Team</w:t>
            </w:r>
            <w:r w:rsidRPr="0058208A">
              <w:rPr>
                <w:rFonts w:eastAsiaTheme="minorEastAsia"/>
              </w:rPr>
              <w:t xml:space="preserve">, must, to the extent appropriate, participate in the development, review, and revision of the </w:t>
            </w:r>
            <w:r w:rsidR="00FD1254" w:rsidRPr="0058208A">
              <w:rPr>
                <w:rFonts w:eastAsiaTheme="minorEastAsia"/>
              </w:rPr>
              <w:t xml:space="preserve">child’s </w:t>
            </w:r>
            <w:r w:rsidRPr="0058208A">
              <w:rPr>
                <w:rFonts w:eastAsiaTheme="minorEastAsia"/>
              </w:rPr>
              <w:t>IEP, including the determination of:</w:t>
            </w:r>
          </w:p>
          <w:p w:rsidR="00415EF7" w:rsidRPr="0058208A" w:rsidRDefault="00415EF7" w:rsidP="00415EF7">
            <w:pPr>
              <w:pStyle w:val="Default"/>
              <w:ind w:left="518" w:hanging="259"/>
              <w:rPr>
                <w:rFonts w:eastAsiaTheme="minorEastAsia"/>
              </w:rPr>
            </w:pPr>
            <w:r w:rsidRPr="0058208A">
              <w:rPr>
                <w:rFonts w:eastAsiaTheme="minorEastAsia"/>
              </w:rPr>
              <w:t>a) Appropriate positive behavioral interventions and strategies for the child; and</w:t>
            </w:r>
          </w:p>
          <w:p w:rsidR="00415EF7" w:rsidRPr="0058208A" w:rsidRDefault="00415EF7" w:rsidP="00415EF7">
            <w:pPr>
              <w:pStyle w:val="Default"/>
              <w:spacing w:after="120"/>
              <w:ind w:left="522" w:hanging="259"/>
              <w:rPr>
                <w:rFonts w:eastAsiaTheme="minorEastAsia"/>
              </w:rPr>
            </w:pPr>
            <w:r w:rsidRPr="0058208A">
              <w:rPr>
                <w:rFonts w:eastAsiaTheme="minorEastAsia"/>
              </w:rPr>
              <w:t>b) Supplementary aids and services, program modifications, and/or supports for school personnel that will be provided for the child, consistent with §300.320(a</w:t>
            </w:r>
            <w:proofErr w:type="gramStart"/>
            <w:r w:rsidRPr="0058208A">
              <w:rPr>
                <w:rFonts w:eastAsiaTheme="minorEastAsia"/>
              </w:rPr>
              <w:t>)(</w:t>
            </w:r>
            <w:proofErr w:type="gramEnd"/>
            <w:r w:rsidRPr="0058208A">
              <w:rPr>
                <w:rFonts w:eastAsiaTheme="minorEastAsia"/>
              </w:rPr>
              <w:t>4).</w:t>
            </w:r>
          </w:p>
          <w:p w:rsidR="00415EF7" w:rsidRPr="0058208A" w:rsidRDefault="00415EF7" w:rsidP="005B68B8">
            <w:pPr>
              <w:pStyle w:val="Default"/>
              <w:spacing w:after="120"/>
              <w:ind w:left="259" w:hanging="259"/>
              <w:rPr>
                <w:rFonts w:eastAsiaTheme="minorEastAsia"/>
              </w:rPr>
            </w:pPr>
            <w:r w:rsidRPr="0058208A">
              <w:rPr>
                <w:rFonts w:eastAsiaTheme="minorEastAsia"/>
              </w:rPr>
              <w:t>4) In making changes to the IEP after the annual IEP meeting, the parent and the agency may agree to amend the IEP without a meeting for the purpose of making those changes and instead, develop a written document to amend or modify the child’s current IEP. The public agency must:</w:t>
            </w:r>
          </w:p>
          <w:p w:rsidR="00415EF7" w:rsidRPr="0058208A" w:rsidRDefault="00415EF7" w:rsidP="00415EF7">
            <w:pPr>
              <w:pStyle w:val="Default"/>
              <w:ind w:left="518" w:hanging="259"/>
              <w:rPr>
                <w:rFonts w:eastAsiaTheme="minorEastAsia"/>
              </w:rPr>
            </w:pPr>
            <w:r w:rsidRPr="0058208A">
              <w:rPr>
                <w:rFonts w:eastAsiaTheme="minorEastAsia"/>
              </w:rPr>
              <w:t xml:space="preserve">a) Inform all members of the child’s IEP </w:t>
            </w:r>
            <w:r w:rsidR="00BA4BF9" w:rsidRPr="0058208A">
              <w:rPr>
                <w:rFonts w:eastAsiaTheme="minorEastAsia"/>
              </w:rPr>
              <w:t xml:space="preserve">Team </w:t>
            </w:r>
            <w:r w:rsidRPr="0058208A">
              <w:rPr>
                <w:rFonts w:eastAsiaTheme="minorEastAsia"/>
              </w:rPr>
              <w:t>of those changes, and</w:t>
            </w:r>
          </w:p>
          <w:p w:rsidR="00415EF7" w:rsidRPr="0058208A" w:rsidRDefault="00415EF7" w:rsidP="005B68B8">
            <w:pPr>
              <w:pStyle w:val="Default"/>
              <w:spacing w:after="120"/>
              <w:ind w:left="518" w:hanging="259"/>
              <w:rPr>
                <w:rFonts w:eastAsiaTheme="minorEastAsia"/>
              </w:rPr>
            </w:pPr>
            <w:r w:rsidRPr="0058208A">
              <w:rPr>
                <w:rFonts w:eastAsiaTheme="minorEastAsia"/>
              </w:rPr>
              <w:t>b) Upon request, provide the parents with the revised copy of the IEP.</w:t>
            </w:r>
          </w:p>
          <w:p w:rsidR="00115DC9" w:rsidRPr="0058208A" w:rsidRDefault="00115DC9" w:rsidP="00115DC9">
            <w:pPr>
              <w:pStyle w:val="Default"/>
              <w:spacing w:after="120"/>
              <w:ind w:left="252" w:hanging="259"/>
              <w:rPr>
                <w:rFonts w:eastAsiaTheme="minorEastAsia"/>
              </w:rPr>
            </w:pPr>
            <w:r w:rsidRPr="0058208A">
              <w:rPr>
                <w:rFonts w:eastAsiaTheme="minorEastAsia"/>
              </w:rPr>
              <w:t>5) To the extent possible, the public agency will encourage the consolidation of evaluation, reevaluation</w:t>
            </w:r>
            <w:r w:rsidR="00BA4BF9" w:rsidRPr="0058208A">
              <w:rPr>
                <w:rFonts w:eastAsiaTheme="minorEastAsia"/>
              </w:rPr>
              <w:t>,</w:t>
            </w:r>
            <w:r w:rsidRPr="0058208A">
              <w:rPr>
                <w:rFonts w:eastAsiaTheme="minorEastAsia"/>
              </w:rPr>
              <w:t xml:space="preserve"> and IEP meetings for a child.</w:t>
            </w:r>
          </w:p>
          <w:p w:rsidR="00115DC9" w:rsidRPr="0058208A" w:rsidRDefault="00115DC9" w:rsidP="00115DC9">
            <w:pPr>
              <w:pStyle w:val="Default"/>
              <w:spacing w:after="120"/>
              <w:ind w:left="252" w:hanging="259"/>
              <w:rPr>
                <w:rFonts w:eastAsiaTheme="minorEastAsia"/>
              </w:rPr>
            </w:pPr>
            <w:r w:rsidRPr="0058208A">
              <w:rPr>
                <w:rFonts w:eastAsiaTheme="minorEastAsia"/>
              </w:rPr>
              <w:t xml:space="preserve">6) The public agency will ensure that the IEP </w:t>
            </w:r>
            <w:r w:rsidR="00BA4BF9" w:rsidRPr="0058208A">
              <w:rPr>
                <w:rFonts w:eastAsiaTheme="minorEastAsia"/>
              </w:rPr>
              <w:t xml:space="preserve">Team </w:t>
            </w:r>
            <w:r w:rsidRPr="0058208A">
              <w:rPr>
                <w:rFonts w:eastAsiaTheme="minorEastAsia"/>
              </w:rPr>
              <w:t>reviews the child’s IEP periodically, but not less than annually, to determine if goals are being achieved and revise</w:t>
            </w:r>
            <w:r w:rsidR="005B68B8" w:rsidRPr="0058208A">
              <w:rPr>
                <w:rFonts w:eastAsiaTheme="minorEastAsia"/>
              </w:rPr>
              <w:t>s</w:t>
            </w:r>
            <w:r w:rsidRPr="0058208A">
              <w:rPr>
                <w:rFonts w:eastAsiaTheme="minorEastAsia"/>
              </w:rPr>
              <w:t xml:space="preserve"> the IEP, when appropriate, to address:</w:t>
            </w:r>
          </w:p>
          <w:p w:rsidR="00115DC9" w:rsidRPr="0058208A" w:rsidRDefault="00115DC9" w:rsidP="00115DC9">
            <w:pPr>
              <w:pStyle w:val="Default"/>
              <w:ind w:left="518" w:hanging="259"/>
              <w:rPr>
                <w:rFonts w:eastAsiaTheme="minorEastAsia"/>
              </w:rPr>
            </w:pPr>
            <w:r w:rsidRPr="0058208A">
              <w:rPr>
                <w:rFonts w:eastAsiaTheme="minorEastAsia"/>
              </w:rPr>
              <w:t xml:space="preserve">a) </w:t>
            </w:r>
            <w:r w:rsidR="005B68B8" w:rsidRPr="0058208A">
              <w:rPr>
                <w:rFonts w:eastAsiaTheme="minorEastAsia"/>
              </w:rPr>
              <w:t xml:space="preserve">Any </w:t>
            </w:r>
            <w:r w:rsidRPr="0058208A">
              <w:rPr>
                <w:rFonts w:eastAsiaTheme="minorEastAsia"/>
              </w:rPr>
              <w:t>lack of expected progress toward the annual goals and in the general education curriculum, if appropriate;</w:t>
            </w:r>
          </w:p>
          <w:p w:rsidR="00115DC9" w:rsidRPr="0058208A" w:rsidRDefault="00115DC9" w:rsidP="00115DC9">
            <w:pPr>
              <w:pStyle w:val="Default"/>
              <w:ind w:left="518" w:hanging="259"/>
              <w:rPr>
                <w:rFonts w:eastAsiaTheme="minorEastAsia"/>
              </w:rPr>
            </w:pPr>
            <w:r w:rsidRPr="0058208A">
              <w:rPr>
                <w:rFonts w:eastAsiaTheme="minorEastAsia"/>
              </w:rPr>
              <w:t xml:space="preserve">b) </w:t>
            </w:r>
            <w:r w:rsidR="005B68B8" w:rsidRPr="0058208A">
              <w:rPr>
                <w:rFonts w:eastAsiaTheme="minorEastAsia"/>
              </w:rPr>
              <w:t xml:space="preserve">The </w:t>
            </w:r>
            <w:r w:rsidRPr="0058208A">
              <w:rPr>
                <w:rFonts w:eastAsiaTheme="minorEastAsia"/>
              </w:rPr>
              <w:t>results of any reevaluation;</w:t>
            </w:r>
          </w:p>
          <w:p w:rsidR="00115DC9" w:rsidRPr="0058208A" w:rsidRDefault="00115DC9" w:rsidP="00115DC9">
            <w:pPr>
              <w:pStyle w:val="Default"/>
              <w:ind w:left="518" w:hanging="259"/>
              <w:rPr>
                <w:rFonts w:eastAsiaTheme="minorEastAsia"/>
              </w:rPr>
            </w:pPr>
            <w:r w:rsidRPr="0058208A">
              <w:rPr>
                <w:rFonts w:eastAsiaTheme="minorEastAsia"/>
              </w:rPr>
              <w:t xml:space="preserve">c) </w:t>
            </w:r>
            <w:r w:rsidR="005B68B8" w:rsidRPr="0058208A">
              <w:rPr>
                <w:rFonts w:eastAsiaTheme="minorEastAsia"/>
              </w:rPr>
              <w:t xml:space="preserve">Information </w:t>
            </w:r>
            <w:r w:rsidRPr="0058208A">
              <w:rPr>
                <w:rFonts w:eastAsiaTheme="minorEastAsia"/>
              </w:rPr>
              <w:t>about the child provided to, or by</w:t>
            </w:r>
            <w:r w:rsidR="00BA4BF9" w:rsidRPr="0058208A">
              <w:rPr>
                <w:rFonts w:eastAsiaTheme="minorEastAsia"/>
              </w:rPr>
              <w:t>,</w:t>
            </w:r>
            <w:r w:rsidRPr="0058208A">
              <w:rPr>
                <w:rFonts w:eastAsiaTheme="minorEastAsia"/>
              </w:rPr>
              <w:t xml:space="preserve"> the parents;</w:t>
            </w:r>
          </w:p>
          <w:p w:rsidR="00115DC9" w:rsidRPr="0058208A" w:rsidRDefault="00115DC9" w:rsidP="00115DC9">
            <w:pPr>
              <w:pStyle w:val="Default"/>
              <w:spacing w:after="120"/>
              <w:ind w:left="518" w:hanging="259"/>
              <w:rPr>
                <w:rFonts w:eastAsiaTheme="minorEastAsia"/>
              </w:rPr>
            </w:pPr>
            <w:r w:rsidRPr="0058208A">
              <w:rPr>
                <w:rFonts w:eastAsiaTheme="minorEastAsia"/>
              </w:rPr>
              <w:lastRenderedPageBreak/>
              <w:t xml:space="preserve">d) </w:t>
            </w:r>
            <w:r w:rsidR="005B68B8" w:rsidRPr="0058208A">
              <w:rPr>
                <w:rFonts w:eastAsiaTheme="minorEastAsia"/>
              </w:rPr>
              <w:t xml:space="preserve">The </w:t>
            </w:r>
            <w:r w:rsidRPr="0058208A">
              <w:rPr>
                <w:rFonts w:eastAsiaTheme="minorEastAsia"/>
              </w:rPr>
              <w:t>child’s anticipated needs, or other matters.</w:t>
            </w:r>
          </w:p>
          <w:p w:rsidR="00982198" w:rsidRPr="0058208A" w:rsidRDefault="00115DC9" w:rsidP="00BA4BF9">
            <w:pPr>
              <w:pStyle w:val="Default"/>
              <w:spacing w:after="60"/>
              <w:ind w:left="259" w:hanging="259"/>
              <w:rPr>
                <w:rFonts w:eastAsiaTheme="minorEastAsia"/>
              </w:rPr>
            </w:pPr>
            <w:r w:rsidRPr="0058208A">
              <w:rPr>
                <w:rFonts w:eastAsiaTheme="minorEastAsia"/>
              </w:rPr>
              <w:t xml:space="preserve">7) If a participating agency other than the public agency fails to provide the transition services in an IEP, the public agency must reconvene the IEP </w:t>
            </w:r>
            <w:r w:rsidR="00BA4BF9" w:rsidRPr="0058208A">
              <w:rPr>
                <w:rFonts w:eastAsiaTheme="minorEastAsia"/>
              </w:rPr>
              <w:t xml:space="preserve">Team </w:t>
            </w:r>
            <w:r w:rsidRPr="0058208A">
              <w:rPr>
                <w:rFonts w:eastAsiaTheme="minorEastAsia"/>
              </w:rPr>
              <w:t>to identify alternative strategies to meet the child’s transition outcomes.</w:t>
            </w:r>
          </w:p>
        </w:tc>
      </w:tr>
      <w:tr w:rsidR="00982198" w:rsidRPr="0058208A" w:rsidTr="00E842CF">
        <w:tc>
          <w:tcPr>
            <w:tcW w:w="1401" w:type="dxa"/>
            <w:tcBorders>
              <w:top w:val="single" w:sz="8" w:space="0" w:color="000000"/>
              <w:left w:val="single" w:sz="8" w:space="0" w:color="000000"/>
              <w:bottom w:val="single" w:sz="8" w:space="0" w:color="000000"/>
              <w:right w:val="single" w:sz="8" w:space="0" w:color="000000"/>
            </w:tcBorders>
          </w:tcPr>
          <w:p w:rsidR="00982198" w:rsidRPr="0058208A" w:rsidRDefault="00982198">
            <w:pPr>
              <w:pStyle w:val="Default"/>
              <w:rPr>
                <w:rFonts w:eastAsiaTheme="minorEastAsia"/>
              </w:rPr>
            </w:pPr>
            <w:r w:rsidRPr="0058208A">
              <w:rPr>
                <w:rFonts w:eastAsiaTheme="minorEastAsia"/>
              </w:rPr>
              <w:lastRenderedPageBreak/>
              <w:t xml:space="preserve"> </w:t>
            </w:r>
          </w:p>
        </w:tc>
        <w:tc>
          <w:tcPr>
            <w:tcW w:w="1299" w:type="dxa"/>
            <w:tcBorders>
              <w:top w:val="single" w:sz="8" w:space="0" w:color="000000"/>
              <w:left w:val="single" w:sz="8" w:space="0" w:color="000000"/>
              <w:bottom w:val="single" w:sz="8" w:space="0" w:color="000000"/>
              <w:right w:val="single" w:sz="8" w:space="0" w:color="000000"/>
            </w:tcBorders>
          </w:tcPr>
          <w:p w:rsidR="00982198" w:rsidRPr="0058208A" w:rsidRDefault="00982198">
            <w:pPr>
              <w:pStyle w:val="Default"/>
              <w:rPr>
                <w:rFonts w:eastAsiaTheme="minorEastAsia"/>
              </w:rPr>
            </w:pPr>
            <w:r w:rsidRPr="0058208A">
              <w:rPr>
                <w:rFonts w:eastAsiaTheme="minorEastAsia"/>
              </w:rPr>
              <w:t xml:space="preserve"> </w:t>
            </w:r>
          </w:p>
        </w:tc>
        <w:tc>
          <w:tcPr>
            <w:tcW w:w="7380" w:type="dxa"/>
            <w:tcBorders>
              <w:top w:val="single" w:sz="8" w:space="0" w:color="000000"/>
              <w:left w:val="single" w:sz="8" w:space="0" w:color="000000"/>
              <w:bottom w:val="single" w:sz="8" w:space="0" w:color="000000"/>
              <w:right w:val="single" w:sz="8" w:space="0" w:color="000000"/>
            </w:tcBorders>
          </w:tcPr>
          <w:p w:rsidR="00982198" w:rsidRPr="0058208A" w:rsidRDefault="00982198" w:rsidP="00115DC9">
            <w:pPr>
              <w:pStyle w:val="Default"/>
              <w:spacing w:before="60" w:after="120"/>
              <w:ind w:left="418" w:hanging="418"/>
              <w:rPr>
                <w:rFonts w:eastAsiaTheme="minorEastAsia"/>
              </w:rPr>
            </w:pPr>
            <w:r w:rsidRPr="0058208A">
              <w:rPr>
                <w:rFonts w:ascii="Arial" w:eastAsiaTheme="minorEastAsia" w:hAnsi="Arial" w:cs="Arial"/>
                <w:b/>
                <w:bCs/>
              </w:rPr>
              <w:t>§</w:t>
            </w:r>
            <w:r w:rsidRPr="0058208A">
              <w:rPr>
                <w:rFonts w:eastAsiaTheme="minorEastAsia"/>
                <w:b/>
                <w:bCs/>
              </w:rPr>
              <w:t>300.325 P</w:t>
            </w:r>
            <w:r w:rsidR="00115DC9" w:rsidRPr="0058208A">
              <w:rPr>
                <w:rFonts w:eastAsiaTheme="minorEastAsia"/>
                <w:b/>
                <w:bCs/>
              </w:rPr>
              <w:t>rivate</w:t>
            </w:r>
            <w:r w:rsidRPr="0058208A">
              <w:rPr>
                <w:rFonts w:eastAsiaTheme="minorEastAsia"/>
                <w:b/>
                <w:bCs/>
              </w:rPr>
              <w:t xml:space="preserve"> S</w:t>
            </w:r>
            <w:r w:rsidR="00115DC9" w:rsidRPr="0058208A">
              <w:rPr>
                <w:rFonts w:eastAsiaTheme="minorEastAsia"/>
                <w:b/>
                <w:bCs/>
              </w:rPr>
              <w:t>chool</w:t>
            </w:r>
            <w:r w:rsidRPr="0058208A">
              <w:rPr>
                <w:rFonts w:eastAsiaTheme="minorEastAsia"/>
                <w:b/>
                <w:bCs/>
              </w:rPr>
              <w:t xml:space="preserve"> P</w:t>
            </w:r>
            <w:r w:rsidR="00115DC9" w:rsidRPr="0058208A">
              <w:rPr>
                <w:rFonts w:eastAsiaTheme="minorEastAsia"/>
                <w:b/>
                <w:bCs/>
              </w:rPr>
              <w:t>lacements</w:t>
            </w:r>
            <w:r w:rsidRPr="0058208A">
              <w:rPr>
                <w:rFonts w:eastAsiaTheme="minorEastAsia"/>
                <w:b/>
                <w:bCs/>
              </w:rPr>
              <w:t xml:space="preserve"> </w:t>
            </w:r>
            <w:r w:rsidR="00115DC9" w:rsidRPr="0058208A">
              <w:rPr>
                <w:rFonts w:eastAsiaTheme="minorEastAsia"/>
                <w:b/>
                <w:bCs/>
              </w:rPr>
              <w:t>by the</w:t>
            </w:r>
            <w:r w:rsidRPr="0058208A">
              <w:rPr>
                <w:rFonts w:eastAsiaTheme="minorEastAsia"/>
                <w:b/>
                <w:bCs/>
              </w:rPr>
              <w:t xml:space="preserve"> P</w:t>
            </w:r>
            <w:r w:rsidR="00115DC9" w:rsidRPr="0058208A">
              <w:rPr>
                <w:rFonts w:eastAsiaTheme="minorEastAsia"/>
                <w:b/>
                <w:bCs/>
              </w:rPr>
              <w:t>ublic</w:t>
            </w:r>
            <w:r w:rsidRPr="0058208A">
              <w:rPr>
                <w:rFonts w:eastAsiaTheme="minorEastAsia"/>
                <w:b/>
                <w:bCs/>
              </w:rPr>
              <w:t xml:space="preserve"> A</w:t>
            </w:r>
            <w:r w:rsidR="00115DC9" w:rsidRPr="0058208A">
              <w:rPr>
                <w:rFonts w:eastAsiaTheme="minorEastAsia"/>
                <w:b/>
                <w:bCs/>
              </w:rPr>
              <w:t>gency</w:t>
            </w:r>
            <w:r w:rsidRPr="0058208A">
              <w:rPr>
                <w:rFonts w:eastAsiaTheme="minorEastAsia"/>
                <w:b/>
                <w:bCs/>
              </w:rPr>
              <w:t xml:space="preserve"> </w:t>
            </w:r>
          </w:p>
          <w:p w:rsidR="00115DC9" w:rsidRPr="0058208A" w:rsidRDefault="00115DC9" w:rsidP="00115DC9">
            <w:pPr>
              <w:pStyle w:val="Default"/>
              <w:spacing w:after="120"/>
              <w:ind w:left="252" w:hanging="252"/>
              <w:rPr>
                <w:rFonts w:eastAsiaTheme="minorEastAsia"/>
              </w:rPr>
            </w:pPr>
            <w:r w:rsidRPr="0058208A">
              <w:rPr>
                <w:rFonts w:eastAsiaTheme="minorEastAsia"/>
              </w:rPr>
              <w:t>1) Before the public agency places a child with a disability in a private school or facility, the agency must initiate and conduct a meeting to develop an IEP for the child and ensure that a representative of the private school or facility attends the meeting in person or by conference call.</w:t>
            </w:r>
          </w:p>
          <w:p w:rsidR="00115DC9" w:rsidRPr="0058208A" w:rsidRDefault="00115DC9" w:rsidP="00115DC9">
            <w:pPr>
              <w:pStyle w:val="Default"/>
              <w:spacing w:after="120"/>
              <w:ind w:left="252" w:hanging="252"/>
              <w:rPr>
                <w:rFonts w:eastAsiaTheme="minorEastAsia"/>
              </w:rPr>
            </w:pPr>
            <w:r w:rsidRPr="0058208A">
              <w:rPr>
                <w:rFonts w:eastAsiaTheme="minorEastAsia"/>
              </w:rPr>
              <w:t>2) Subsequent IEP reviews may be initiated and conducted by the private school at the discretion of the public agency. However, the public agency must ensure that:</w:t>
            </w:r>
          </w:p>
          <w:p w:rsidR="00115DC9" w:rsidRPr="0058208A" w:rsidRDefault="00115DC9" w:rsidP="00115DC9">
            <w:pPr>
              <w:pStyle w:val="Default"/>
              <w:ind w:left="533" w:hanging="259"/>
              <w:rPr>
                <w:rFonts w:eastAsiaTheme="minorEastAsia"/>
              </w:rPr>
            </w:pPr>
            <w:r w:rsidRPr="0058208A">
              <w:rPr>
                <w:rFonts w:eastAsiaTheme="minorEastAsia"/>
              </w:rPr>
              <w:t>a) The parents and public agency representative are involved in any decisions about the child’s IEP; and</w:t>
            </w:r>
          </w:p>
          <w:p w:rsidR="00115DC9" w:rsidRPr="0058208A" w:rsidRDefault="00115DC9" w:rsidP="00115DC9">
            <w:pPr>
              <w:pStyle w:val="Default"/>
              <w:spacing w:after="120"/>
              <w:ind w:left="522" w:hanging="252"/>
              <w:rPr>
                <w:rFonts w:eastAsiaTheme="minorEastAsia"/>
              </w:rPr>
            </w:pPr>
            <w:r w:rsidRPr="0058208A">
              <w:rPr>
                <w:rFonts w:eastAsiaTheme="minorEastAsia"/>
              </w:rPr>
              <w:t>b) They agree to any proposed changes in the IEP before those changes are implemented.</w:t>
            </w:r>
          </w:p>
          <w:p w:rsidR="00982198" w:rsidRPr="0058208A" w:rsidRDefault="00115DC9" w:rsidP="00BA4BF9">
            <w:pPr>
              <w:pStyle w:val="Default"/>
              <w:spacing w:after="60"/>
              <w:ind w:left="259" w:hanging="259"/>
              <w:rPr>
                <w:rFonts w:eastAsiaTheme="minorEastAsia"/>
              </w:rPr>
            </w:pPr>
            <w:r w:rsidRPr="0058208A">
              <w:rPr>
                <w:rFonts w:eastAsiaTheme="minorEastAsia"/>
              </w:rPr>
              <w:t xml:space="preserve">3) The public agency remains responsible </w:t>
            </w:r>
            <w:r w:rsidR="00BA4BF9" w:rsidRPr="0058208A">
              <w:rPr>
                <w:rFonts w:eastAsiaTheme="minorEastAsia"/>
              </w:rPr>
              <w:t xml:space="preserve">for ensuring </w:t>
            </w:r>
            <w:r w:rsidRPr="0058208A">
              <w:rPr>
                <w:rFonts w:eastAsiaTheme="minorEastAsia"/>
              </w:rPr>
              <w:t>FAPE to a child placed by the public agency in a private school or facility.</w:t>
            </w:r>
          </w:p>
        </w:tc>
      </w:tr>
      <w:tr w:rsidR="00982198" w:rsidRPr="0058208A" w:rsidTr="00E842CF">
        <w:tc>
          <w:tcPr>
            <w:tcW w:w="1401" w:type="dxa"/>
            <w:tcBorders>
              <w:top w:val="single" w:sz="8" w:space="0" w:color="000000"/>
              <w:left w:val="single" w:sz="8" w:space="0" w:color="000000"/>
              <w:bottom w:val="single" w:sz="8" w:space="0" w:color="000000"/>
              <w:right w:val="single" w:sz="8" w:space="0" w:color="000000"/>
            </w:tcBorders>
          </w:tcPr>
          <w:p w:rsidR="00982198" w:rsidRPr="0058208A" w:rsidRDefault="00982198">
            <w:pPr>
              <w:pStyle w:val="Default"/>
              <w:rPr>
                <w:rFonts w:eastAsiaTheme="minorEastAsia"/>
              </w:rPr>
            </w:pPr>
            <w:r w:rsidRPr="0058208A">
              <w:rPr>
                <w:rFonts w:eastAsiaTheme="minorEastAsia"/>
              </w:rPr>
              <w:t xml:space="preserve"> </w:t>
            </w:r>
          </w:p>
        </w:tc>
        <w:tc>
          <w:tcPr>
            <w:tcW w:w="1299" w:type="dxa"/>
            <w:tcBorders>
              <w:top w:val="single" w:sz="8" w:space="0" w:color="000000"/>
              <w:left w:val="single" w:sz="8" w:space="0" w:color="000000"/>
              <w:bottom w:val="single" w:sz="8" w:space="0" w:color="000000"/>
              <w:right w:val="single" w:sz="8" w:space="0" w:color="000000"/>
            </w:tcBorders>
          </w:tcPr>
          <w:p w:rsidR="00982198" w:rsidRPr="0058208A" w:rsidRDefault="00982198">
            <w:pPr>
              <w:pStyle w:val="Default"/>
              <w:rPr>
                <w:rFonts w:eastAsiaTheme="minorEastAsia"/>
              </w:rPr>
            </w:pPr>
            <w:r w:rsidRPr="0058208A">
              <w:rPr>
                <w:rFonts w:eastAsiaTheme="minorEastAsia"/>
              </w:rPr>
              <w:t xml:space="preserve"> </w:t>
            </w:r>
          </w:p>
        </w:tc>
        <w:tc>
          <w:tcPr>
            <w:tcW w:w="7380" w:type="dxa"/>
            <w:tcBorders>
              <w:top w:val="single" w:sz="8" w:space="0" w:color="000000"/>
              <w:left w:val="single" w:sz="8" w:space="0" w:color="000000"/>
              <w:bottom w:val="single" w:sz="8" w:space="0" w:color="000000"/>
              <w:right w:val="single" w:sz="8" w:space="0" w:color="000000"/>
            </w:tcBorders>
          </w:tcPr>
          <w:p w:rsidR="00982198" w:rsidRPr="0058208A" w:rsidRDefault="00982198" w:rsidP="00115DC9">
            <w:pPr>
              <w:pStyle w:val="Default"/>
              <w:spacing w:before="60" w:after="120"/>
              <w:rPr>
                <w:rFonts w:eastAsiaTheme="minorEastAsia"/>
              </w:rPr>
            </w:pPr>
            <w:r w:rsidRPr="0058208A">
              <w:rPr>
                <w:rFonts w:ascii="Arial" w:eastAsiaTheme="minorEastAsia" w:hAnsi="Arial" w:cs="Arial"/>
                <w:b/>
                <w:bCs/>
              </w:rPr>
              <w:t>§</w:t>
            </w:r>
            <w:r w:rsidRPr="0058208A">
              <w:rPr>
                <w:rFonts w:eastAsiaTheme="minorEastAsia"/>
                <w:b/>
                <w:bCs/>
              </w:rPr>
              <w:t>300.327 E</w:t>
            </w:r>
            <w:r w:rsidR="00115DC9" w:rsidRPr="0058208A">
              <w:rPr>
                <w:rFonts w:eastAsiaTheme="minorEastAsia"/>
                <w:b/>
                <w:bCs/>
              </w:rPr>
              <w:t>ducational</w:t>
            </w:r>
            <w:r w:rsidRPr="0058208A">
              <w:rPr>
                <w:rFonts w:eastAsiaTheme="minorEastAsia"/>
                <w:b/>
                <w:bCs/>
              </w:rPr>
              <w:t xml:space="preserve"> P</w:t>
            </w:r>
            <w:r w:rsidR="00115DC9" w:rsidRPr="0058208A">
              <w:rPr>
                <w:rFonts w:eastAsiaTheme="minorEastAsia"/>
                <w:b/>
                <w:bCs/>
              </w:rPr>
              <w:t>lacements</w:t>
            </w:r>
            <w:r w:rsidRPr="0058208A">
              <w:rPr>
                <w:rFonts w:eastAsiaTheme="minorEastAsia"/>
                <w:b/>
                <w:bCs/>
              </w:rPr>
              <w:t xml:space="preserve"> </w:t>
            </w:r>
          </w:p>
          <w:p w:rsidR="00982198" w:rsidRPr="0058208A" w:rsidRDefault="00982198" w:rsidP="00115DC9">
            <w:pPr>
              <w:pStyle w:val="Default"/>
              <w:spacing w:after="60"/>
              <w:rPr>
                <w:rFonts w:eastAsiaTheme="minorEastAsia"/>
              </w:rPr>
            </w:pPr>
            <w:r w:rsidRPr="0058208A">
              <w:rPr>
                <w:rFonts w:eastAsiaTheme="minorEastAsia"/>
              </w:rPr>
              <w:t xml:space="preserve">The public agency must ensure that the parents of a child with a disability are members of any group that makes decisions on the educational placement of their child. </w:t>
            </w:r>
          </w:p>
        </w:tc>
      </w:tr>
    </w:tbl>
    <w:p w:rsidR="00982198" w:rsidRDefault="00982198">
      <w:pPr>
        <w:pStyle w:val="Default"/>
        <w:rPr>
          <w:color w:val="auto"/>
        </w:rPr>
      </w:pPr>
    </w:p>
    <w:p w:rsidR="00982198" w:rsidRDefault="00982198">
      <w:pPr>
        <w:pStyle w:val="Default"/>
        <w:numPr>
          <w:ilvl w:val="0"/>
          <w:numId w:val="5"/>
        </w:numPr>
        <w:ind w:left="360" w:hanging="360"/>
        <w:rPr>
          <w:color w:val="auto"/>
        </w:rPr>
      </w:pPr>
    </w:p>
    <w:p w:rsidR="00982198" w:rsidRDefault="00982198">
      <w:pPr>
        <w:pStyle w:val="Default"/>
        <w:rPr>
          <w:color w:val="auto"/>
        </w:rPr>
      </w:pPr>
    </w:p>
    <w:p w:rsidR="004D37A0" w:rsidRDefault="00982198">
      <w:pPr>
        <w:pStyle w:val="Default"/>
        <w:rPr>
          <w:color w:val="auto"/>
        </w:rPr>
      </w:pPr>
      <w:r>
        <w:rPr>
          <w:color w:val="auto"/>
        </w:rPr>
        <w:t xml:space="preserve"> </w:t>
      </w:r>
    </w:p>
    <w:sectPr w:rsidR="004D37A0">
      <w:type w:val="continuous"/>
      <w:pgSz w:w="12240" w:h="15840"/>
      <w:pgMar w:top="860" w:right="640" w:bottom="1300" w:left="10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709278"/>
    <w:multiLevelType w:val="hybridMultilevel"/>
    <w:tmpl w:val="E26830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2137261"/>
    <w:multiLevelType w:val="hybridMultilevel"/>
    <w:tmpl w:val="6898AF22"/>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6A3CB41"/>
    <w:multiLevelType w:val="hybridMultilevel"/>
    <w:tmpl w:val="7D5807B2"/>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8B529D3"/>
    <w:multiLevelType w:val="hybridMultilevel"/>
    <w:tmpl w:val="FAD2939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4ED3AAF7"/>
    <w:multiLevelType w:val="hybridMultilevel"/>
    <w:tmpl w:val="EB711C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AD"/>
    <w:rsid w:val="000A262D"/>
    <w:rsid w:val="00115DC9"/>
    <w:rsid w:val="0018118A"/>
    <w:rsid w:val="0019641F"/>
    <w:rsid w:val="001C4B11"/>
    <w:rsid w:val="001D3ADF"/>
    <w:rsid w:val="001D7C8F"/>
    <w:rsid w:val="001F241E"/>
    <w:rsid w:val="001F7B8B"/>
    <w:rsid w:val="00220D63"/>
    <w:rsid w:val="00293721"/>
    <w:rsid w:val="00342E53"/>
    <w:rsid w:val="00415EF7"/>
    <w:rsid w:val="00463841"/>
    <w:rsid w:val="004D37A0"/>
    <w:rsid w:val="00552E9E"/>
    <w:rsid w:val="0058208A"/>
    <w:rsid w:val="005B68B8"/>
    <w:rsid w:val="0067023B"/>
    <w:rsid w:val="006747AD"/>
    <w:rsid w:val="006762C3"/>
    <w:rsid w:val="007673D7"/>
    <w:rsid w:val="0077296C"/>
    <w:rsid w:val="00835C60"/>
    <w:rsid w:val="00920759"/>
    <w:rsid w:val="00982198"/>
    <w:rsid w:val="0099381F"/>
    <w:rsid w:val="009D445F"/>
    <w:rsid w:val="00BA4BF9"/>
    <w:rsid w:val="00D05BC1"/>
    <w:rsid w:val="00D64CBC"/>
    <w:rsid w:val="00DB79ED"/>
    <w:rsid w:val="00E44A91"/>
    <w:rsid w:val="00E842CF"/>
    <w:rsid w:val="00FD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9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381F"/>
    <w:rPr>
      <w:rFonts w:ascii="Tahoma" w:hAnsi="Tahoma" w:cs="Tahoma"/>
      <w:sz w:val="16"/>
      <w:szCs w:val="16"/>
    </w:rPr>
  </w:style>
  <w:style w:type="character" w:styleId="CommentReference">
    <w:name w:val="annotation reference"/>
    <w:basedOn w:val="DefaultParagraphFont"/>
    <w:uiPriority w:val="99"/>
    <w:semiHidden/>
    <w:unhideWhenUsed/>
    <w:rsid w:val="00552E9E"/>
    <w:rPr>
      <w:rFonts w:cs="Times New Roman"/>
      <w:sz w:val="16"/>
      <w:szCs w:val="16"/>
    </w:rPr>
  </w:style>
  <w:style w:type="paragraph" w:styleId="CommentText">
    <w:name w:val="annotation text"/>
    <w:basedOn w:val="Normal"/>
    <w:link w:val="CommentTextChar"/>
    <w:uiPriority w:val="99"/>
    <w:semiHidden/>
    <w:unhideWhenUsed/>
    <w:rsid w:val="00552E9E"/>
    <w:rPr>
      <w:sz w:val="20"/>
      <w:szCs w:val="20"/>
    </w:rPr>
  </w:style>
  <w:style w:type="character" w:customStyle="1" w:styleId="CommentTextChar">
    <w:name w:val="Comment Text Char"/>
    <w:basedOn w:val="DefaultParagraphFont"/>
    <w:link w:val="CommentText"/>
    <w:uiPriority w:val="99"/>
    <w:semiHidden/>
    <w:locked/>
    <w:rsid w:val="00552E9E"/>
    <w:rPr>
      <w:rFonts w:cs="Times New Roman"/>
      <w:sz w:val="20"/>
      <w:szCs w:val="20"/>
    </w:rPr>
  </w:style>
  <w:style w:type="paragraph" w:styleId="CommentSubject">
    <w:name w:val="annotation subject"/>
    <w:basedOn w:val="CommentText"/>
    <w:next w:val="CommentText"/>
    <w:link w:val="CommentSubjectChar"/>
    <w:uiPriority w:val="99"/>
    <w:semiHidden/>
    <w:unhideWhenUsed/>
    <w:rsid w:val="00552E9E"/>
    <w:rPr>
      <w:b/>
      <w:bCs/>
    </w:rPr>
  </w:style>
  <w:style w:type="character" w:customStyle="1" w:styleId="CommentSubjectChar">
    <w:name w:val="Comment Subject Char"/>
    <w:basedOn w:val="CommentTextChar"/>
    <w:link w:val="CommentSubject"/>
    <w:uiPriority w:val="99"/>
    <w:semiHidden/>
    <w:locked/>
    <w:rsid w:val="00552E9E"/>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9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381F"/>
    <w:rPr>
      <w:rFonts w:ascii="Tahoma" w:hAnsi="Tahoma" w:cs="Tahoma"/>
      <w:sz w:val="16"/>
      <w:szCs w:val="16"/>
    </w:rPr>
  </w:style>
  <w:style w:type="character" w:styleId="CommentReference">
    <w:name w:val="annotation reference"/>
    <w:basedOn w:val="DefaultParagraphFont"/>
    <w:uiPriority w:val="99"/>
    <w:semiHidden/>
    <w:unhideWhenUsed/>
    <w:rsid w:val="00552E9E"/>
    <w:rPr>
      <w:rFonts w:cs="Times New Roman"/>
      <w:sz w:val="16"/>
      <w:szCs w:val="16"/>
    </w:rPr>
  </w:style>
  <w:style w:type="paragraph" w:styleId="CommentText">
    <w:name w:val="annotation text"/>
    <w:basedOn w:val="Normal"/>
    <w:link w:val="CommentTextChar"/>
    <w:uiPriority w:val="99"/>
    <w:semiHidden/>
    <w:unhideWhenUsed/>
    <w:rsid w:val="00552E9E"/>
    <w:rPr>
      <w:sz w:val="20"/>
      <w:szCs w:val="20"/>
    </w:rPr>
  </w:style>
  <w:style w:type="character" w:customStyle="1" w:styleId="CommentTextChar">
    <w:name w:val="Comment Text Char"/>
    <w:basedOn w:val="DefaultParagraphFont"/>
    <w:link w:val="CommentText"/>
    <w:uiPriority w:val="99"/>
    <w:semiHidden/>
    <w:locked/>
    <w:rsid w:val="00552E9E"/>
    <w:rPr>
      <w:rFonts w:cs="Times New Roman"/>
      <w:sz w:val="20"/>
      <w:szCs w:val="20"/>
    </w:rPr>
  </w:style>
  <w:style w:type="paragraph" w:styleId="CommentSubject">
    <w:name w:val="annotation subject"/>
    <w:basedOn w:val="CommentText"/>
    <w:next w:val="CommentText"/>
    <w:link w:val="CommentSubjectChar"/>
    <w:uiPriority w:val="99"/>
    <w:semiHidden/>
    <w:unhideWhenUsed/>
    <w:rsid w:val="00552E9E"/>
    <w:rPr>
      <w:b/>
      <w:bCs/>
    </w:rPr>
  </w:style>
  <w:style w:type="character" w:customStyle="1" w:styleId="CommentSubjectChar">
    <w:name w:val="Comment Subject Char"/>
    <w:basedOn w:val="CommentTextChar"/>
    <w:link w:val="CommentSubject"/>
    <w:uiPriority w:val="99"/>
    <w:semiHidden/>
    <w:locked/>
    <w:rsid w:val="00552E9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An IEP is developed and implemented for each eligible child served by the public agency and for each eligible child placed in or referred to a private school or facility by the public agency in accordance with §§300</vt:lpstr>
    </vt:vector>
  </TitlesOfParts>
  <Company>Arizona Department of Education</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IEP is developed and implemented for each eligible child served by the public agency and for each eligible child placed in or referred to a private school or facility by the public agency in accordance with §§300</dc:title>
  <dc:creator>Lynn Busenbark</dc:creator>
  <cp:lastModifiedBy>Alissa Trollinger</cp:lastModifiedBy>
  <cp:revision>2</cp:revision>
  <dcterms:created xsi:type="dcterms:W3CDTF">2013-07-12T18:47:00Z</dcterms:created>
  <dcterms:modified xsi:type="dcterms:W3CDTF">2013-07-12T18:47:00Z</dcterms:modified>
</cp:coreProperties>
</file>