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0" w:rsidRPr="003F7EF2" w:rsidRDefault="00D357A0" w:rsidP="00D357A0">
      <w:pPr>
        <w:ind w:right="104"/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3F7EF2">
        <w:rPr>
          <w:rFonts w:ascii="Century Gothic" w:hAnsi="Century Gothic"/>
          <w:b/>
          <w:sz w:val="24"/>
        </w:rPr>
        <w:t>Comprehensive and Targeted Support Grant Allowable Use of</w:t>
      </w:r>
      <w:r w:rsidRPr="003F7EF2">
        <w:rPr>
          <w:rFonts w:ascii="Century Gothic" w:hAnsi="Century Gothic"/>
          <w:b/>
          <w:spacing w:val="-17"/>
          <w:sz w:val="24"/>
        </w:rPr>
        <w:t xml:space="preserve"> </w:t>
      </w:r>
      <w:r w:rsidRPr="003F7EF2">
        <w:rPr>
          <w:rFonts w:ascii="Century Gothic" w:hAnsi="Century Gothic"/>
          <w:b/>
          <w:sz w:val="24"/>
        </w:rPr>
        <w:t>Funds</w:t>
      </w:r>
    </w:p>
    <w:p w:rsidR="000E428B" w:rsidRPr="00D357A0" w:rsidRDefault="000E428B" w:rsidP="00D357A0">
      <w:pPr>
        <w:rPr>
          <w:rFonts w:ascii="Century Gothic" w:eastAsia="Comic Sans MS" w:hAnsi="Century Gothic" w:cs="Comic Sans MS"/>
          <w:b/>
          <w:bCs/>
          <w:sz w:val="20"/>
          <w:szCs w:val="20"/>
        </w:rPr>
      </w:pPr>
    </w:p>
    <w:p w:rsidR="000E428B" w:rsidRPr="003F7EF2" w:rsidRDefault="003F7EF2" w:rsidP="003F7EF2">
      <w:pPr>
        <w:jc w:val="center"/>
        <w:rPr>
          <w:rFonts w:ascii="Century Gothic" w:eastAsia="Comic Sans MS" w:hAnsi="Century Gothic" w:cs="Comic Sans MS"/>
          <w:b/>
          <w:bCs/>
          <w:sz w:val="24"/>
          <w:szCs w:val="24"/>
        </w:rPr>
      </w:pPr>
      <w:r w:rsidRPr="003F7EF2">
        <w:rPr>
          <w:rFonts w:ascii="Century Gothic" w:eastAsia="Comic Sans MS" w:hAnsi="Century Gothic" w:cs="Comic Sans MS"/>
          <w:b/>
          <w:bCs/>
          <w:sz w:val="24"/>
          <w:szCs w:val="24"/>
        </w:rPr>
        <w:t>SY 2016-17</w:t>
      </w:r>
    </w:p>
    <w:p w:rsidR="000E428B" w:rsidRPr="00D357A0" w:rsidRDefault="000E428B">
      <w:pPr>
        <w:spacing w:before="1"/>
        <w:rPr>
          <w:rFonts w:ascii="Century Gothic" w:eastAsia="Comic Sans MS" w:hAnsi="Century Gothic" w:cs="Comic Sans MS"/>
          <w:b/>
          <w:bCs/>
          <w:sz w:val="18"/>
          <w:szCs w:val="18"/>
        </w:rPr>
      </w:pPr>
    </w:p>
    <w:p w:rsidR="000E428B" w:rsidRPr="00D357A0" w:rsidRDefault="003F7EF2">
      <w:pPr>
        <w:pStyle w:val="BodyText"/>
        <w:spacing w:before="25"/>
        <w:ind w:left="100" w:right="104" w:firstLine="0"/>
        <w:rPr>
          <w:rFonts w:ascii="Century Gothic" w:hAnsi="Century Gothic"/>
        </w:rPr>
      </w:pPr>
      <w:r w:rsidRPr="00D357A0">
        <w:rPr>
          <w:rFonts w:ascii="Century Gothic" w:hAnsi="Century Gothic"/>
        </w:rPr>
        <w:t xml:space="preserve">Eligible applicants are </w:t>
      </w:r>
      <w:r w:rsidR="00D357A0" w:rsidRPr="00D357A0">
        <w:rPr>
          <w:rFonts w:ascii="Century Gothic" w:hAnsi="Century Gothic"/>
        </w:rPr>
        <w:t>Comprehensive and Targeted Support S</w:t>
      </w:r>
      <w:r w:rsidRPr="00D357A0">
        <w:rPr>
          <w:rFonts w:ascii="Century Gothic" w:hAnsi="Century Gothic"/>
        </w:rPr>
        <w:t>chools that have been identified by</w:t>
      </w:r>
      <w:r w:rsidRPr="00D357A0">
        <w:rPr>
          <w:rFonts w:ascii="Century Gothic" w:hAnsi="Century Gothic"/>
          <w:spacing w:val="-38"/>
        </w:rPr>
        <w:t xml:space="preserve"> </w:t>
      </w:r>
      <w:r w:rsidRPr="00D357A0">
        <w:rPr>
          <w:rFonts w:ascii="Century Gothic" w:hAnsi="Century Gothic"/>
        </w:rPr>
        <w:t>the</w:t>
      </w:r>
      <w:r w:rsidRPr="00D357A0">
        <w:rPr>
          <w:rFonts w:ascii="Century Gothic" w:hAnsi="Century Gothic"/>
          <w:spacing w:val="-1"/>
          <w:w w:val="99"/>
        </w:rPr>
        <w:t xml:space="preserve"> </w:t>
      </w:r>
      <w:r w:rsidRPr="00D357A0">
        <w:rPr>
          <w:rFonts w:ascii="Century Gothic" w:hAnsi="Century Gothic"/>
        </w:rPr>
        <w:t xml:space="preserve">Arizona Department of Education </w:t>
      </w:r>
      <w:r w:rsidR="00D357A0" w:rsidRPr="00D357A0">
        <w:rPr>
          <w:rFonts w:ascii="Century Gothic" w:hAnsi="Century Gothic"/>
        </w:rPr>
        <w:t>in need of</w:t>
      </w:r>
      <w:r w:rsidRPr="00D357A0">
        <w:rPr>
          <w:rFonts w:ascii="Century Gothic" w:hAnsi="Century Gothic"/>
          <w:spacing w:val="-22"/>
        </w:rPr>
        <w:t xml:space="preserve"> </w:t>
      </w:r>
      <w:r w:rsidRPr="00D357A0">
        <w:rPr>
          <w:rFonts w:ascii="Century Gothic" w:hAnsi="Century Gothic"/>
        </w:rPr>
        <w:t>improvement.</w:t>
      </w:r>
    </w:p>
    <w:p w:rsidR="000E428B" w:rsidRDefault="000E428B">
      <w:pPr>
        <w:spacing w:before="10"/>
        <w:rPr>
          <w:rFonts w:ascii="Comic Sans MS" w:eastAsia="Comic Sans MS" w:hAnsi="Comic Sans MS" w:cs="Comic Sans MS"/>
          <w:sz w:val="23"/>
          <w:szCs w:val="23"/>
        </w:rPr>
      </w:pPr>
    </w:p>
    <w:p w:rsidR="000E428B" w:rsidRPr="00D357A0" w:rsidRDefault="003F7EF2">
      <w:pPr>
        <w:ind w:left="820" w:right="104" w:hanging="360"/>
        <w:rPr>
          <w:rFonts w:ascii="Century Gothic" w:eastAsia="Arial" w:hAnsi="Century Gothic" w:cs="Arial"/>
        </w:rPr>
      </w:pPr>
      <w:r>
        <w:rPr>
          <w:rFonts w:ascii="Wingdings 2" w:eastAsia="Wingdings 2" w:hAnsi="Wingdings 2" w:cs="Wingdings 2"/>
          <w:sz w:val="24"/>
          <w:szCs w:val="24"/>
        </w:rPr>
        <w:t></w:t>
      </w:r>
      <w:r>
        <w:rPr>
          <w:rFonts w:ascii="Wingdings 2" w:eastAsia="Wingdings 2" w:hAnsi="Wingdings 2" w:cs="Wingdings 2"/>
          <w:spacing w:val="-146"/>
          <w:sz w:val="24"/>
          <w:szCs w:val="24"/>
        </w:rPr>
        <w:t></w:t>
      </w:r>
      <w:r w:rsidRPr="00D357A0">
        <w:rPr>
          <w:rFonts w:ascii="Century Gothic" w:eastAsia="Arial" w:hAnsi="Century Gothic" w:cs="Arial"/>
        </w:rPr>
        <w:t>All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="00D357A0" w:rsidRPr="00D357A0">
        <w:rPr>
          <w:rFonts w:ascii="Century Gothic" w:eastAsia="Arial" w:hAnsi="Century Gothic" w:cs="Arial"/>
        </w:rPr>
        <w:t>Comprehensive Support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School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activities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funded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with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Title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I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1003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(a) School Improvement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funds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must be reasonable and necessary and directly related to the implementation of the LEA</w:t>
      </w:r>
      <w:r w:rsidRPr="00D357A0">
        <w:rPr>
          <w:rFonts w:ascii="Century Gothic" w:eastAsia="Arial" w:hAnsi="Century Gothic" w:cs="Arial"/>
          <w:spacing w:val="-17"/>
        </w:rPr>
        <w:t xml:space="preserve"> </w:t>
      </w:r>
      <w:r w:rsidRPr="00D357A0">
        <w:rPr>
          <w:rFonts w:ascii="Century Gothic" w:eastAsia="Arial" w:hAnsi="Century Gothic" w:cs="Arial"/>
        </w:rPr>
        <w:t>and School Continuous Improvement Plan including the 7 Turnaround Principles to</w:t>
      </w:r>
      <w:r w:rsidRPr="00D357A0">
        <w:rPr>
          <w:rFonts w:ascii="Century Gothic" w:eastAsia="Arial" w:hAnsi="Century Gothic" w:cs="Arial"/>
          <w:spacing w:val="-21"/>
        </w:rPr>
        <w:t xml:space="preserve"> </w:t>
      </w:r>
      <w:r w:rsidRPr="00D357A0">
        <w:rPr>
          <w:rFonts w:ascii="Century Gothic" w:eastAsia="Arial" w:hAnsi="Century Gothic" w:cs="Arial"/>
        </w:rPr>
        <w:t>address the needs identified in the schools’ needs assessment and advance the overall goal</w:t>
      </w:r>
      <w:r w:rsidRPr="00D357A0">
        <w:rPr>
          <w:rFonts w:ascii="Century Gothic" w:eastAsia="Arial" w:hAnsi="Century Gothic" w:cs="Arial"/>
          <w:spacing w:val="-11"/>
        </w:rPr>
        <w:t xml:space="preserve"> </w:t>
      </w:r>
      <w:r w:rsidRPr="00D357A0">
        <w:rPr>
          <w:rFonts w:ascii="Century Gothic" w:eastAsia="Arial" w:hAnsi="Century Gothic" w:cs="Arial"/>
        </w:rPr>
        <w:t>to increase the academic achievement in low performing</w:t>
      </w:r>
      <w:r w:rsidRPr="00D357A0">
        <w:rPr>
          <w:rFonts w:ascii="Century Gothic" w:eastAsia="Arial" w:hAnsi="Century Gothic" w:cs="Arial"/>
          <w:spacing w:val="-13"/>
        </w:rPr>
        <w:t xml:space="preserve"> </w:t>
      </w:r>
      <w:r w:rsidRPr="00D357A0">
        <w:rPr>
          <w:rFonts w:ascii="Century Gothic" w:eastAsia="Arial" w:hAnsi="Century Gothic" w:cs="Arial"/>
        </w:rPr>
        <w:t>schools.</w:t>
      </w:r>
    </w:p>
    <w:p w:rsidR="000E428B" w:rsidRDefault="000E428B">
      <w:pPr>
        <w:spacing w:before="2"/>
        <w:rPr>
          <w:rFonts w:ascii="Arial" w:eastAsia="Arial" w:hAnsi="Arial" w:cs="Arial"/>
          <w:sz w:val="29"/>
          <w:szCs w:val="29"/>
        </w:rPr>
      </w:pPr>
    </w:p>
    <w:p w:rsidR="000E428B" w:rsidRPr="00D357A0" w:rsidRDefault="003F7EF2">
      <w:pPr>
        <w:ind w:left="820" w:right="104" w:hanging="360"/>
        <w:rPr>
          <w:rFonts w:ascii="Century Gothic" w:eastAsia="Comic Sans MS" w:hAnsi="Century Gothic" w:cs="Comic Sans MS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</w:t>
      </w:r>
      <w:r>
        <w:rPr>
          <w:rFonts w:ascii="Wingdings 2" w:eastAsia="Wingdings 2" w:hAnsi="Wingdings 2" w:cs="Wingdings 2"/>
          <w:spacing w:val="-145"/>
          <w:sz w:val="24"/>
          <w:szCs w:val="24"/>
        </w:rPr>
        <w:t></w:t>
      </w:r>
      <w:r w:rsidRPr="00D357A0">
        <w:rPr>
          <w:rFonts w:ascii="Century Gothic" w:eastAsia="Arial" w:hAnsi="Century Gothic" w:cs="Arial"/>
        </w:rPr>
        <w:t>All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="00D357A0" w:rsidRPr="00D357A0">
        <w:rPr>
          <w:rFonts w:ascii="Century Gothic" w:eastAsia="Arial" w:hAnsi="Century Gothic" w:cs="Arial"/>
        </w:rPr>
        <w:t>Targeted Support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School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activities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funded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with</w:t>
      </w:r>
      <w:r w:rsidRPr="00D357A0">
        <w:rPr>
          <w:rFonts w:ascii="Century Gothic" w:eastAsia="Arial" w:hAnsi="Century Gothic" w:cs="Arial"/>
          <w:spacing w:val="-1"/>
        </w:rPr>
        <w:t xml:space="preserve"> </w:t>
      </w:r>
      <w:r w:rsidRPr="00D357A0">
        <w:rPr>
          <w:rFonts w:ascii="Century Gothic" w:eastAsia="Arial" w:hAnsi="Century Gothic" w:cs="Arial"/>
        </w:rPr>
        <w:t>Title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I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1003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(a)</w:t>
      </w:r>
      <w:r w:rsidRPr="00D357A0">
        <w:rPr>
          <w:rFonts w:ascii="Century Gothic" w:eastAsia="Arial" w:hAnsi="Century Gothic" w:cs="Arial"/>
          <w:spacing w:val="-2"/>
        </w:rPr>
        <w:t xml:space="preserve"> </w:t>
      </w:r>
      <w:r w:rsidRPr="00D357A0">
        <w:rPr>
          <w:rFonts w:ascii="Century Gothic" w:eastAsia="Arial" w:hAnsi="Century Gothic" w:cs="Arial"/>
        </w:rPr>
        <w:t>School</w:t>
      </w:r>
      <w:r w:rsidRPr="00D357A0">
        <w:rPr>
          <w:rFonts w:ascii="Century Gothic" w:eastAsia="Arial" w:hAnsi="Century Gothic" w:cs="Arial"/>
          <w:spacing w:val="-4"/>
        </w:rPr>
        <w:t xml:space="preserve"> </w:t>
      </w:r>
      <w:r w:rsidRPr="00D357A0">
        <w:rPr>
          <w:rFonts w:ascii="Century Gothic" w:eastAsia="Arial" w:hAnsi="Century Gothic" w:cs="Arial"/>
        </w:rPr>
        <w:t>Improvement</w:t>
      </w:r>
      <w:r w:rsidRPr="00D357A0">
        <w:rPr>
          <w:rFonts w:ascii="Century Gothic" w:eastAsia="Arial" w:hAnsi="Century Gothic" w:cs="Arial"/>
          <w:spacing w:val="-4"/>
        </w:rPr>
        <w:t xml:space="preserve"> </w:t>
      </w:r>
      <w:r w:rsidRPr="00D357A0">
        <w:rPr>
          <w:rFonts w:ascii="Century Gothic" w:eastAsia="Arial" w:hAnsi="Century Gothic" w:cs="Arial"/>
        </w:rPr>
        <w:t>funds</w:t>
      </w:r>
      <w:r w:rsidRPr="00D357A0">
        <w:rPr>
          <w:rFonts w:ascii="Century Gothic" w:eastAsia="Arial" w:hAnsi="Century Gothic" w:cs="Arial"/>
          <w:spacing w:val="-3"/>
        </w:rPr>
        <w:t xml:space="preserve"> </w:t>
      </w:r>
      <w:r w:rsidRPr="00D357A0">
        <w:rPr>
          <w:rFonts w:ascii="Century Gothic" w:eastAsia="Arial" w:hAnsi="Century Gothic" w:cs="Arial"/>
        </w:rPr>
        <w:t>must be reasonable and necessary and directly related to the implementation of the LEA</w:t>
      </w:r>
      <w:r w:rsidRPr="00D357A0">
        <w:rPr>
          <w:rFonts w:ascii="Century Gothic" w:eastAsia="Arial" w:hAnsi="Century Gothic" w:cs="Arial"/>
          <w:spacing w:val="-12"/>
        </w:rPr>
        <w:t xml:space="preserve"> </w:t>
      </w:r>
      <w:r w:rsidRPr="00D357A0">
        <w:rPr>
          <w:rFonts w:ascii="Century Gothic" w:eastAsia="Arial" w:hAnsi="Century Gothic" w:cs="Arial"/>
        </w:rPr>
        <w:t>and School Continuous Improvement Plan including applicable 7 Turnaround Principles</w:t>
      </w:r>
      <w:r w:rsidRPr="00D357A0">
        <w:rPr>
          <w:rFonts w:ascii="Century Gothic" w:eastAsia="Arial" w:hAnsi="Century Gothic" w:cs="Arial"/>
          <w:spacing w:val="-19"/>
        </w:rPr>
        <w:t xml:space="preserve"> </w:t>
      </w:r>
      <w:r w:rsidRPr="00D357A0">
        <w:rPr>
          <w:rFonts w:ascii="Century Gothic" w:eastAsia="Arial" w:hAnsi="Century Gothic" w:cs="Arial"/>
        </w:rPr>
        <w:t>to address the needs identified in the schools’ needs assessment and advance the</w:t>
      </w:r>
      <w:r w:rsidRPr="00D357A0">
        <w:rPr>
          <w:rFonts w:ascii="Century Gothic" w:eastAsia="Arial" w:hAnsi="Century Gothic" w:cs="Arial"/>
          <w:spacing w:val="-14"/>
        </w:rPr>
        <w:t xml:space="preserve"> </w:t>
      </w:r>
      <w:r w:rsidRPr="00D357A0">
        <w:rPr>
          <w:rFonts w:ascii="Century Gothic" w:eastAsia="Arial" w:hAnsi="Century Gothic" w:cs="Arial"/>
        </w:rPr>
        <w:t>overall goal to increase the academic achiev</w:t>
      </w:r>
      <w:r w:rsidR="00D357A0" w:rsidRPr="00D357A0">
        <w:rPr>
          <w:rFonts w:ascii="Century Gothic" w:eastAsia="Arial" w:hAnsi="Century Gothic" w:cs="Arial"/>
        </w:rPr>
        <w:t>ement in low performing schools.</w:t>
      </w:r>
    </w:p>
    <w:p w:rsidR="000E428B" w:rsidRDefault="000E428B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0E428B" w:rsidRPr="00D357A0" w:rsidRDefault="003F7EF2" w:rsidP="00D357A0">
      <w:pPr>
        <w:pStyle w:val="BodyText"/>
        <w:ind w:left="820" w:right="104"/>
        <w:rPr>
          <w:rFonts w:ascii="Century Gothic" w:hAnsi="Century Gothic"/>
        </w:rPr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48"/>
        </w:rPr>
        <w:t></w:t>
      </w:r>
      <w:r w:rsidRPr="00D357A0">
        <w:rPr>
          <w:rFonts w:ascii="Century Gothic" w:hAnsi="Century Gothic"/>
        </w:rPr>
        <w:t>Strategies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and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action</w:t>
      </w:r>
      <w:r w:rsidRPr="00D357A0">
        <w:rPr>
          <w:rFonts w:ascii="Century Gothic" w:hAnsi="Century Gothic"/>
          <w:spacing w:val="-4"/>
        </w:rPr>
        <w:t xml:space="preserve"> </w:t>
      </w:r>
      <w:r w:rsidRPr="00D357A0">
        <w:rPr>
          <w:rFonts w:ascii="Century Gothic" w:hAnsi="Century Gothic"/>
        </w:rPr>
        <w:t>steps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support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improved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student</w:t>
      </w:r>
      <w:r w:rsidRPr="00D357A0">
        <w:rPr>
          <w:rFonts w:ascii="Century Gothic" w:hAnsi="Century Gothic"/>
          <w:spacing w:val="-4"/>
        </w:rPr>
        <w:t xml:space="preserve"> </w:t>
      </w:r>
      <w:r w:rsidRPr="00D357A0">
        <w:rPr>
          <w:rFonts w:ascii="Century Gothic" w:hAnsi="Century Gothic"/>
        </w:rPr>
        <w:t>academic</w:t>
      </w:r>
      <w:r w:rsidRPr="00D357A0">
        <w:rPr>
          <w:rFonts w:ascii="Century Gothic" w:hAnsi="Century Gothic"/>
          <w:spacing w:val="-6"/>
        </w:rPr>
        <w:t xml:space="preserve"> </w:t>
      </w:r>
      <w:r w:rsidRPr="00D357A0">
        <w:rPr>
          <w:rFonts w:ascii="Century Gothic" w:hAnsi="Century Gothic"/>
        </w:rPr>
        <w:t>achievement based on needs assessment referenced</w:t>
      </w:r>
      <w:r w:rsidRPr="00D357A0">
        <w:rPr>
          <w:rFonts w:ascii="Century Gothic" w:hAnsi="Century Gothic"/>
          <w:spacing w:val="-17"/>
        </w:rPr>
        <w:t xml:space="preserve"> </w:t>
      </w:r>
      <w:r w:rsidRPr="00D357A0">
        <w:rPr>
          <w:rFonts w:ascii="Century Gothic" w:hAnsi="Century Gothic"/>
        </w:rPr>
        <w:t>above: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exact"/>
        <w:ind w:right="104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Leadership</w:t>
      </w:r>
      <w:r w:rsidRPr="00D357A0">
        <w:rPr>
          <w:rFonts w:ascii="Century Gothic" w:hAnsi="Century Gothic"/>
          <w:spacing w:val="-2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Development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541"/>
        </w:tabs>
        <w:spacing w:line="334" w:lineRule="exact"/>
        <w:ind w:right="104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Professional Learning activities (conferences and related</w:t>
      </w:r>
      <w:r w:rsidRPr="00D357A0">
        <w:rPr>
          <w:rFonts w:ascii="Century Gothic" w:hAnsi="Century Gothic"/>
          <w:spacing w:val="-7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travel)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541"/>
        </w:tabs>
        <w:ind w:right="553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Educational Service Provider (external provider) services based</w:t>
      </w:r>
      <w:r w:rsidRPr="00D357A0">
        <w:rPr>
          <w:rFonts w:ascii="Century Gothic" w:hAnsi="Century Gothic"/>
          <w:spacing w:val="-23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on specific</w:t>
      </w:r>
      <w:r w:rsidRPr="00D357A0">
        <w:rPr>
          <w:rFonts w:ascii="Century Gothic" w:hAnsi="Century Gothic"/>
          <w:spacing w:val="-3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needs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exact"/>
        <w:ind w:right="104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Off Contract</w:t>
      </w:r>
      <w:r w:rsidRPr="00D357A0">
        <w:rPr>
          <w:rFonts w:ascii="Century Gothic" w:hAnsi="Century Gothic"/>
          <w:spacing w:val="-3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Pay</w:t>
      </w:r>
    </w:p>
    <w:p w:rsidR="000E428B" w:rsidRPr="00D357A0" w:rsidRDefault="003F7EF2" w:rsidP="00D357A0">
      <w:pPr>
        <w:pStyle w:val="ListParagraph"/>
        <w:numPr>
          <w:ilvl w:val="1"/>
          <w:numId w:val="1"/>
        </w:numPr>
        <w:tabs>
          <w:tab w:val="left" w:pos="2261"/>
        </w:tabs>
        <w:spacing w:before="46" w:line="276" w:lineRule="auto"/>
        <w:ind w:right="128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eastAsia="Comic Sans MS" w:hAnsi="Century Gothic" w:cs="Comic Sans MS"/>
          <w:sz w:val="24"/>
          <w:szCs w:val="24"/>
        </w:rPr>
        <w:t>Site level instructi</w:t>
      </w:r>
      <w:r w:rsidR="00D357A0">
        <w:rPr>
          <w:rFonts w:ascii="Century Gothic" w:eastAsia="Comic Sans MS" w:hAnsi="Century Gothic" w:cs="Comic Sans MS"/>
          <w:sz w:val="24"/>
          <w:szCs w:val="24"/>
        </w:rPr>
        <w:t xml:space="preserve">onal staff for above and beyond.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(We</w:t>
      </w:r>
      <w:r w:rsidRPr="00D357A0">
        <w:rPr>
          <w:rFonts w:ascii="Century Gothic" w:eastAsia="Comic Sans MS" w:hAnsi="Century Gothic" w:cs="Comic Sans MS"/>
          <w:spacing w:val="-10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acknowledge</w:t>
      </w:r>
      <w:r w:rsidRPr="00D357A0">
        <w:rPr>
          <w:rFonts w:ascii="Century Gothic" w:eastAsia="Comic Sans MS" w:hAnsi="Century Gothic" w:cs="Comic Sans MS"/>
          <w:w w:val="99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that teachers always work “above and beyond“ to accomplish</w:t>
      </w:r>
      <w:r w:rsidRPr="00D357A0">
        <w:rPr>
          <w:rFonts w:ascii="Century Gothic" w:eastAsia="Comic Sans MS" w:hAnsi="Century Gothic" w:cs="Comic Sans MS"/>
          <w:spacing w:val="-19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all the necessary things to be a good teacher. This pay is not</w:t>
      </w:r>
      <w:r w:rsidRPr="00D357A0">
        <w:rPr>
          <w:rFonts w:ascii="Century Gothic" w:eastAsia="Comic Sans MS" w:hAnsi="Century Gothic" w:cs="Comic Sans MS"/>
          <w:spacing w:val="-23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for those duties that are a part of the job, i.e. writing lesson</w:t>
      </w:r>
      <w:r w:rsidRPr="00D357A0">
        <w:rPr>
          <w:rFonts w:ascii="Century Gothic" w:eastAsia="Comic Sans MS" w:hAnsi="Century Gothic" w:cs="Comic Sans MS"/>
          <w:spacing w:val="-33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plans,</w:t>
      </w:r>
      <w:r w:rsidRPr="00D357A0">
        <w:rPr>
          <w:rFonts w:ascii="Century Gothic" w:eastAsia="Comic Sans MS" w:hAnsi="Century Gothic" w:cs="Comic Sans MS"/>
          <w:w w:val="99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doing night parent conferences, PLCs.) Paid at the</w:t>
      </w:r>
      <w:r w:rsidRPr="00D357A0">
        <w:rPr>
          <w:rFonts w:ascii="Century Gothic" w:eastAsia="Comic Sans MS" w:hAnsi="Century Gothic" w:cs="Comic Sans MS"/>
          <w:spacing w:val="-8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Board approved hourly</w:t>
      </w:r>
      <w:r w:rsidRPr="00D357A0">
        <w:rPr>
          <w:rFonts w:ascii="Century Gothic" w:eastAsia="Comic Sans MS" w:hAnsi="Century Gothic" w:cs="Comic Sans MS"/>
          <w:spacing w:val="-1"/>
          <w:sz w:val="24"/>
          <w:szCs w:val="24"/>
        </w:rPr>
        <w:t xml:space="preserve"> </w:t>
      </w:r>
      <w:r w:rsidRPr="00D357A0">
        <w:rPr>
          <w:rFonts w:ascii="Century Gothic" w:eastAsia="Comic Sans MS" w:hAnsi="Century Gothic" w:cs="Comic Sans MS"/>
          <w:sz w:val="24"/>
          <w:szCs w:val="24"/>
        </w:rPr>
        <w:t>rate</w:t>
      </w:r>
      <w:r w:rsidR="006E1B55">
        <w:rPr>
          <w:rFonts w:ascii="Century Gothic" w:eastAsia="Comic Sans MS" w:hAnsi="Century Gothic" w:cs="Comic Sans MS"/>
          <w:sz w:val="24"/>
          <w:szCs w:val="24"/>
        </w:rPr>
        <w:t xml:space="preserve">. Rate must be </w:t>
      </w:r>
      <w:r w:rsidR="006E1B55" w:rsidRPr="00D357A0">
        <w:rPr>
          <w:rFonts w:ascii="Century Gothic" w:eastAsia="Arial" w:hAnsi="Century Gothic" w:cs="Arial"/>
        </w:rPr>
        <w:t>reasonable and necessary</w:t>
      </w:r>
      <w:r w:rsidR="006E1B55">
        <w:rPr>
          <w:rFonts w:ascii="Century Gothic" w:eastAsia="Arial" w:hAnsi="Century Gothic" w:cs="Arial"/>
        </w:rPr>
        <w:t>.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613"/>
        </w:tabs>
        <w:ind w:left="1612" w:right="104" w:hanging="432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 xml:space="preserve">LEA or school site </w:t>
      </w:r>
      <w:r w:rsidR="006E1B55">
        <w:rPr>
          <w:rFonts w:ascii="Century Gothic" w:hAnsi="Century Gothic"/>
          <w:sz w:val="24"/>
        </w:rPr>
        <w:t>instructional</w:t>
      </w:r>
      <w:r w:rsidRPr="00D357A0">
        <w:rPr>
          <w:rFonts w:ascii="Century Gothic" w:hAnsi="Century Gothic"/>
          <w:sz w:val="24"/>
        </w:rPr>
        <w:t xml:space="preserve"> positions</w:t>
      </w:r>
    </w:p>
    <w:p w:rsidR="000E428B" w:rsidRDefault="000E428B">
      <w:pPr>
        <w:rPr>
          <w:rFonts w:ascii="Comic Sans MS" w:eastAsia="Comic Sans MS" w:hAnsi="Comic Sans MS" w:cs="Comic Sans MS"/>
          <w:sz w:val="24"/>
          <w:szCs w:val="24"/>
        </w:rPr>
        <w:sectPr w:rsidR="000E428B" w:rsidSect="00D357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E428B" w:rsidRPr="006E1B55" w:rsidRDefault="003F7EF2">
      <w:pPr>
        <w:pStyle w:val="ListParagraph"/>
        <w:numPr>
          <w:ilvl w:val="1"/>
          <w:numId w:val="1"/>
        </w:numPr>
        <w:tabs>
          <w:tab w:val="left" w:pos="2261"/>
        </w:tabs>
        <w:spacing w:line="276" w:lineRule="auto"/>
        <w:ind w:right="780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lastRenderedPageBreak/>
        <w:t>Must directly support curriculum, instruction,</w:t>
      </w:r>
      <w:r w:rsidRPr="00D357A0">
        <w:rPr>
          <w:rFonts w:ascii="Century Gothic" w:hAnsi="Century Gothic"/>
          <w:spacing w:val="-9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and/or assessment. For example, Instructional coach, data</w:t>
      </w:r>
      <w:r w:rsidRPr="00D357A0">
        <w:rPr>
          <w:rFonts w:ascii="Century Gothic" w:hAnsi="Century Gothic"/>
          <w:spacing w:val="-23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coach,</w:t>
      </w:r>
      <w:r w:rsidRPr="00D357A0">
        <w:rPr>
          <w:rFonts w:ascii="Century Gothic" w:hAnsi="Century Gothic"/>
          <w:w w:val="99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interventionists.</w:t>
      </w:r>
    </w:p>
    <w:p w:rsidR="006E1B55" w:rsidRPr="00D357A0" w:rsidRDefault="006E1B55">
      <w:pPr>
        <w:pStyle w:val="ListParagraph"/>
        <w:numPr>
          <w:ilvl w:val="1"/>
          <w:numId w:val="1"/>
        </w:numPr>
        <w:tabs>
          <w:tab w:val="left" w:pos="2261"/>
        </w:tabs>
        <w:spacing w:line="276" w:lineRule="auto"/>
        <w:ind w:right="780"/>
        <w:rPr>
          <w:rFonts w:ascii="Century Gothic" w:eastAsia="Comic Sans MS" w:hAnsi="Century Gothic" w:cs="Comic Sans MS"/>
          <w:sz w:val="24"/>
          <w:szCs w:val="24"/>
        </w:rPr>
      </w:pPr>
      <w:r>
        <w:rPr>
          <w:rFonts w:ascii="Century Gothic" w:eastAsia="Arial" w:hAnsi="Century Gothic" w:cs="Arial"/>
        </w:rPr>
        <w:t xml:space="preserve">Salaries </w:t>
      </w:r>
      <w:r w:rsidRPr="00D357A0">
        <w:rPr>
          <w:rFonts w:ascii="Century Gothic" w:eastAsia="Arial" w:hAnsi="Century Gothic" w:cs="Arial"/>
        </w:rPr>
        <w:t>must be reasonable and necessary</w:t>
      </w:r>
      <w:r>
        <w:rPr>
          <w:rFonts w:ascii="Century Gothic" w:eastAsia="Arial" w:hAnsi="Century Gothic" w:cs="Arial"/>
        </w:rPr>
        <w:t>.</w:t>
      </w:r>
    </w:p>
    <w:p w:rsidR="000E428B" w:rsidRPr="00D357A0" w:rsidRDefault="003F7EF2">
      <w:pPr>
        <w:pStyle w:val="ListParagraph"/>
        <w:numPr>
          <w:ilvl w:val="0"/>
          <w:numId w:val="1"/>
        </w:numPr>
        <w:tabs>
          <w:tab w:val="left" w:pos="1541"/>
        </w:tabs>
        <w:spacing w:line="336" w:lineRule="exact"/>
        <w:ind w:right="780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Supplies</w:t>
      </w:r>
    </w:p>
    <w:p w:rsidR="000E428B" w:rsidRPr="00D357A0" w:rsidRDefault="003F7EF2">
      <w:pPr>
        <w:pStyle w:val="ListParagraph"/>
        <w:numPr>
          <w:ilvl w:val="1"/>
          <w:numId w:val="1"/>
        </w:numPr>
        <w:tabs>
          <w:tab w:val="left" w:pos="2261"/>
        </w:tabs>
        <w:spacing w:before="47"/>
        <w:ind w:right="780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Reasonable</w:t>
      </w:r>
      <w:r w:rsidRPr="00D357A0">
        <w:rPr>
          <w:rFonts w:ascii="Century Gothic" w:hAnsi="Century Gothic"/>
          <w:spacing w:val="-1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amount</w:t>
      </w:r>
    </w:p>
    <w:p w:rsidR="000E428B" w:rsidRPr="00D357A0" w:rsidRDefault="003F7EF2">
      <w:pPr>
        <w:pStyle w:val="ListParagraph"/>
        <w:numPr>
          <w:ilvl w:val="1"/>
          <w:numId w:val="1"/>
        </w:numPr>
        <w:tabs>
          <w:tab w:val="left" w:pos="2261"/>
        </w:tabs>
        <w:spacing w:before="49" w:line="278" w:lineRule="auto"/>
        <w:ind w:right="799"/>
        <w:rPr>
          <w:rFonts w:ascii="Century Gothic" w:eastAsia="Comic Sans MS" w:hAnsi="Century Gothic" w:cs="Comic Sans MS"/>
          <w:sz w:val="24"/>
          <w:szCs w:val="24"/>
        </w:rPr>
      </w:pPr>
      <w:r w:rsidRPr="00D357A0">
        <w:rPr>
          <w:rFonts w:ascii="Century Gothic" w:hAnsi="Century Gothic"/>
          <w:sz w:val="24"/>
        </w:rPr>
        <w:t>Must be supplemental and support curriculum,</w:t>
      </w:r>
      <w:r w:rsidRPr="00D357A0">
        <w:rPr>
          <w:rFonts w:ascii="Century Gothic" w:hAnsi="Century Gothic"/>
          <w:spacing w:val="-19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instruction,</w:t>
      </w:r>
      <w:r w:rsidRPr="00D357A0">
        <w:rPr>
          <w:rFonts w:ascii="Century Gothic" w:hAnsi="Century Gothic"/>
          <w:w w:val="99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and/or</w:t>
      </w:r>
      <w:r w:rsidRPr="00D357A0">
        <w:rPr>
          <w:rFonts w:ascii="Century Gothic" w:hAnsi="Century Gothic"/>
          <w:spacing w:val="1"/>
          <w:sz w:val="24"/>
        </w:rPr>
        <w:t xml:space="preserve"> </w:t>
      </w:r>
      <w:r w:rsidRPr="00D357A0">
        <w:rPr>
          <w:rFonts w:ascii="Century Gothic" w:hAnsi="Century Gothic"/>
          <w:sz w:val="24"/>
        </w:rPr>
        <w:t>assessment.</w:t>
      </w:r>
    </w:p>
    <w:p w:rsidR="000E428B" w:rsidRDefault="000E428B">
      <w:pPr>
        <w:spacing w:before="4"/>
        <w:rPr>
          <w:rFonts w:ascii="Comic Sans MS" w:eastAsia="Comic Sans MS" w:hAnsi="Comic Sans MS" w:cs="Comic Sans MS"/>
          <w:sz w:val="27"/>
          <w:szCs w:val="27"/>
        </w:rPr>
      </w:pPr>
    </w:p>
    <w:p w:rsidR="000E428B" w:rsidRDefault="003F7EF2">
      <w:pPr>
        <w:pStyle w:val="BodyText"/>
        <w:ind w:left="820"/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46"/>
        </w:rPr>
        <w:t></w:t>
      </w:r>
      <w:r w:rsidRPr="00D357A0">
        <w:rPr>
          <w:rFonts w:ascii="Century Gothic" w:hAnsi="Century Gothic"/>
        </w:rPr>
        <w:t>Title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I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1003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(a)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School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Improvement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funds</w:t>
      </w:r>
      <w:r w:rsidRPr="00D357A0">
        <w:rPr>
          <w:rFonts w:ascii="Century Gothic" w:hAnsi="Century Gothic"/>
          <w:spacing w:val="-1"/>
        </w:rPr>
        <w:t xml:space="preserve"> </w:t>
      </w:r>
      <w:r w:rsidRPr="00D357A0">
        <w:rPr>
          <w:rFonts w:ascii="Century Gothic" w:hAnsi="Century Gothic"/>
        </w:rPr>
        <w:t>may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not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be</w:t>
      </w:r>
      <w:r w:rsidRPr="00D357A0">
        <w:rPr>
          <w:rFonts w:ascii="Century Gothic" w:hAnsi="Century Gothic"/>
          <w:spacing w:val="-2"/>
        </w:rPr>
        <w:t xml:space="preserve"> </w:t>
      </w:r>
      <w:r w:rsidRPr="00D357A0">
        <w:rPr>
          <w:rFonts w:ascii="Century Gothic" w:hAnsi="Century Gothic"/>
        </w:rPr>
        <w:t>used</w:t>
      </w:r>
      <w:r w:rsidRPr="00D357A0">
        <w:rPr>
          <w:rFonts w:ascii="Century Gothic" w:hAnsi="Century Gothic"/>
          <w:spacing w:val="-4"/>
        </w:rPr>
        <w:t xml:space="preserve"> </w:t>
      </w:r>
      <w:r w:rsidRPr="00D357A0">
        <w:rPr>
          <w:rFonts w:ascii="Century Gothic" w:hAnsi="Century Gothic"/>
        </w:rPr>
        <w:t>to</w:t>
      </w:r>
      <w:r w:rsidRPr="00D357A0">
        <w:rPr>
          <w:rFonts w:ascii="Century Gothic" w:hAnsi="Century Gothic"/>
          <w:spacing w:val="-4"/>
        </w:rPr>
        <w:t xml:space="preserve"> </w:t>
      </w:r>
      <w:r w:rsidRPr="00D357A0">
        <w:rPr>
          <w:rFonts w:ascii="Century Gothic" w:hAnsi="Century Gothic"/>
        </w:rPr>
        <w:t>supplant</w:t>
      </w:r>
      <w:r w:rsidRPr="00D357A0">
        <w:rPr>
          <w:rFonts w:ascii="Century Gothic" w:hAnsi="Century Gothic"/>
          <w:spacing w:val="-3"/>
        </w:rPr>
        <w:t xml:space="preserve"> </w:t>
      </w:r>
      <w:r w:rsidRPr="00D357A0">
        <w:rPr>
          <w:rFonts w:ascii="Century Gothic" w:hAnsi="Century Gothic"/>
        </w:rPr>
        <w:t>non-</w:t>
      </w:r>
      <w:r w:rsidRPr="00D357A0">
        <w:rPr>
          <w:rFonts w:ascii="Century Gothic" w:hAnsi="Century Gothic"/>
          <w:w w:val="99"/>
        </w:rPr>
        <w:t xml:space="preserve"> </w:t>
      </w:r>
      <w:r w:rsidRPr="00D357A0">
        <w:rPr>
          <w:rFonts w:ascii="Century Gothic" w:hAnsi="Century Gothic"/>
        </w:rPr>
        <w:t>Federal funds, but only to supplement non-Federal funding provided to</w:t>
      </w:r>
      <w:r w:rsidRPr="00D357A0">
        <w:rPr>
          <w:rFonts w:ascii="Century Gothic" w:hAnsi="Century Gothic"/>
          <w:spacing w:val="-28"/>
        </w:rPr>
        <w:t xml:space="preserve"> </w:t>
      </w:r>
      <w:r w:rsidRPr="00D357A0">
        <w:rPr>
          <w:rFonts w:ascii="Century Gothic" w:hAnsi="Century Gothic"/>
        </w:rPr>
        <w:t>LEAs</w:t>
      </w:r>
      <w:r w:rsidRPr="00D357A0">
        <w:rPr>
          <w:rFonts w:ascii="Century Gothic" w:hAnsi="Century Gothic"/>
          <w:w w:val="99"/>
        </w:rPr>
        <w:t xml:space="preserve"> </w:t>
      </w:r>
      <w:r w:rsidRPr="00D357A0">
        <w:rPr>
          <w:rFonts w:ascii="Century Gothic" w:hAnsi="Century Gothic"/>
        </w:rPr>
        <w:t>and schools. In particular, an LEA must continue to provide all</w:t>
      </w:r>
      <w:r w:rsidRPr="00D357A0">
        <w:rPr>
          <w:rFonts w:ascii="Century Gothic" w:hAnsi="Century Gothic"/>
          <w:spacing w:val="-19"/>
        </w:rPr>
        <w:t xml:space="preserve"> </w:t>
      </w:r>
      <w:r w:rsidRPr="00D357A0">
        <w:rPr>
          <w:rFonts w:ascii="Century Gothic" w:hAnsi="Century Gothic"/>
        </w:rPr>
        <w:t>non-Federal</w:t>
      </w:r>
      <w:r w:rsidRPr="00D357A0">
        <w:rPr>
          <w:rFonts w:ascii="Century Gothic" w:hAnsi="Century Gothic"/>
          <w:w w:val="99"/>
        </w:rPr>
        <w:t xml:space="preserve"> </w:t>
      </w:r>
      <w:r w:rsidRPr="00D357A0">
        <w:rPr>
          <w:rFonts w:ascii="Century Gothic" w:hAnsi="Century Gothic"/>
        </w:rPr>
        <w:t>funds that would have been provided to the school in the absence of Title</w:t>
      </w:r>
      <w:r w:rsidRPr="00D357A0">
        <w:rPr>
          <w:rFonts w:ascii="Century Gothic" w:hAnsi="Century Gothic"/>
          <w:spacing w:val="-31"/>
        </w:rPr>
        <w:t xml:space="preserve"> </w:t>
      </w:r>
      <w:r w:rsidRPr="00D357A0">
        <w:rPr>
          <w:rFonts w:ascii="Century Gothic" w:hAnsi="Century Gothic"/>
        </w:rPr>
        <w:t>I 1003 (a) School Improvement</w:t>
      </w:r>
      <w:r w:rsidRPr="00D357A0">
        <w:rPr>
          <w:rFonts w:ascii="Century Gothic" w:hAnsi="Century Gothic"/>
          <w:spacing w:val="-17"/>
        </w:rPr>
        <w:t xml:space="preserve"> </w:t>
      </w:r>
      <w:r w:rsidRPr="00D357A0">
        <w:rPr>
          <w:rFonts w:ascii="Century Gothic" w:hAnsi="Century Gothic"/>
        </w:rPr>
        <w:t>funds.</w:t>
      </w:r>
    </w:p>
    <w:p w:rsidR="000E428B" w:rsidRDefault="000E428B">
      <w:pPr>
        <w:rPr>
          <w:rFonts w:ascii="Comic Sans MS" w:eastAsia="Comic Sans MS" w:hAnsi="Comic Sans MS" w:cs="Comic Sans MS"/>
          <w:sz w:val="24"/>
          <w:szCs w:val="24"/>
        </w:rPr>
      </w:pPr>
    </w:p>
    <w:p w:rsidR="000E428B" w:rsidRDefault="000E428B">
      <w:pPr>
        <w:rPr>
          <w:rFonts w:ascii="Comic Sans MS" w:eastAsia="Comic Sans MS" w:hAnsi="Comic Sans MS" w:cs="Comic Sans MS"/>
          <w:sz w:val="24"/>
          <w:szCs w:val="24"/>
        </w:rPr>
      </w:pPr>
    </w:p>
    <w:p w:rsidR="000E428B" w:rsidRDefault="000E428B">
      <w:pPr>
        <w:spacing w:before="1"/>
        <w:rPr>
          <w:rFonts w:ascii="Comic Sans MS" w:eastAsia="Comic Sans MS" w:hAnsi="Comic Sans MS" w:cs="Comic Sans MS"/>
          <w:sz w:val="18"/>
          <w:szCs w:val="18"/>
        </w:rPr>
      </w:pPr>
    </w:p>
    <w:p w:rsidR="000E428B" w:rsidRPr="00D357A0" w:rsidRDefault="003F7EF2">
      <w:pPr>
        <w:spacing w:line="230" w:lineRule="auto"/>
        <w:ind w:left="100"/>
        <w:rPr>
          <w:rFonts w:ascii="Century Gothic" w:eastAsia="Comic Sans MS" w:hAnsi="Century Gothic" w:cs="Comic Sans MS"/>
          <w:sz w:val="25"/>
          <w:szCs w:val="25"/>
        </w:rPr>
      </w:pPr>
      <w:r w:rsidRPr="00D357A0">
        <w:rPr>
          <w:rFonts w:ascii="Century Gothic" w:hAnsi="Century Gothic"/>
          <w:b/>
          <w:i/>
          <w:sz w:val="25"/>
        </w:rPr>
        <w:t>The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award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amount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will</w:t>
      </w:r>
      <w:r w:rsidRPr="00D357A0">
        <w:rPr>
          <w:rFonts w:ascii="Century Gothic" w:hAnsi="Century Gothic"/>
          <w:b/>
          <w:i/>
          <w:spacing w:val="-34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vary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based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upon</w:t>
      </w:r>
      <w:r w:rsidRPr="00D357A0">
        <w:rPr>
          <w:rFonts w:ascii="Century Gothic" w:hAnsi="Century Gothic"/>
          <w:b/>
          <w:i/>
          <w:spacing w:val="-3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LEA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and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school</w:t>
      </w:r>
      <w:r w:rsidRPr="00D357A0">
        <w:rPr>
          <w:rFonts w:ascii="Century Gothic" w:hAnsi="Century Gothic"/>
          <w:b/>
          <w:i/>
          <w:spacing w:val="-34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needs.</w:t>
      </w:r>
      <w:r w:rsidRPr="00D357A0">
        <w:rPr>
          <w:rFonts w:ascii="Century Gothic" w:hAnsi="Century Gothic"/>
          <w:b/>
          <w:i/>
          <w:spacing w:val="-5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We</w:t>
      </w:r>
      <w:r w:rsidRPr="00D357A0">
        <w:rPr>
          <w:rFonts w:ascii="Century Gothic" w:hAnsi="Century Gothic"/>
          <w:b/>
          <w:i/>
          <w:spacing w:val="-3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expect</w:t>
      </w:r>
      <w:r w:rsidRPr="00D357A0">
        <w:rPr>
          <w:rFonts w:ascii="Century Gothic" w:hAnsi="Century Gothic"/>
          <w:b/>
          <w:i/>
          <w:spacing w:val="-3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LEAs</w:t>
      </w:r>
      <w:r w:rsidRPr="00D357A0">
        <w:rPr>
          <w:rFonts w:ascii="Century Gothic" w:hAnsi="Century Gothic"/>
          <w:b/>
          <w:i/>
          <w:spacing w:val="-1"/>
          <w:w w:val="96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to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use</w:t>
      </w:r>
      <w:r w:rsidRPr="00D357A0">
        <w:rPr>
          <w:rFonts w:ascii="Century Gothic" w:hAnsi="Century Gothic"/>
          <w:b/>
          <w:i/>
          <w:spacing w:val="-28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these</w:t>
      </w:r>
      <w:r w:rsidRPr="00D357A0">
        <w:rPr>
          <w:rFonts w:ascii="Century Gothic" w:hAnsi="Century Gothic"/>
          <w:b/>
          <w:i/>
          <w:spacing w:val="-28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funds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to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focus</w:t>
      </w:r>
      <w:r w:rsidRPr="00D357A0">
        <w:rPr>
          <w:rFonts w:ascii="Century Gothic" w:hAnsi="Century Gothic"/>
          <w:b/>
          <w:i/>
          <w:spacing w:val="-25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on</w:t>
      </w:r>
      <w:r w:rsidRPr="00D357A0">
        <w:rPr>
          <w:rFonts w:ascii="Century Gothic" w:hAnsi="Century Gothic"/>
          <w:b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up</w:t>
      </w:r>
      <w:r w:rsidRPr="00D357A0">
        <w:rPr>
          <w:rFonts w:ascii="Century Gothic" w:hAnsi="Century Gothic"/>
          <w:b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to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three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identified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needs</w:t>
      </w:r>
      <w:r w:rsidRPr="00D357A0">
        <w:rPr>
          <w:rFonts w:ascii="Century Gothic" w:hAnsi="Century Gothic"/>
          <w:b/>
          <w:i/>
          <w:spacing w:val="-27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which</w:t>
      </w:r>
      <w:r w:rsidRPr="00D357A0">
        <w:rPr>
          <w:rFonts w:ascii="Century Gothic" w:hAnsi="Century Gothic"/>
          <w:b/>
          <w:i/>
          <w:spacing w:val="-28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will</w:t>
      </w:r>
      <w:r w:rsidRPr="00D357A0">
        <w:rPr>
          <w:rFonts w:ascii="Century Gothic" w:hAnsi="Century Gothic"/>
          <w:b/>
          <w:i/>
          <w:spacing w:val="-25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provide</w:t>
      </w:r>
      <w:r w:rsidRPr="00D357A0">
        <w:rPr>
          <w:rFonts w:ascii="Century Gothic" w:hAnsi="Century Gothic"/>
          <w:b/>
          <w:i/>
          <w:w w:val="96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the</w:t>
      </w:r>
      <w:r w:rsidRPr="00D357A0">
        <w:rPr>
          <w:rFonts w:ascii="Century Gothic" w:hAnsi="Century Gothic"/>
          <w:b/>
          <w:i/>
          <w:spacing w:val="-2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necessary</w:t>
      </w:r>
      <w:r w:rsidRPr="00D357A0">
        <w:rPr>
          <w:rFonts w:ascii="Century Gothic" w:hAnsi="Century Gothic"/>
          <w:b/>
          <w:i/>
          <w:spacing w:val="-24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supports</w:t>
      </w:r>
      <w:r w:rsidRPr="00D357A0">
        <w:rPr>
          <w:rFonts w:ascii="Century Gothic" w:hAnsi="Century Gothic"/>
          <w:b/>
          <w:i/>
          <w:spacing w:val="-2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for</w:t>
      </w:r>
      <w:r w:rsidRPr="00D357A0">
        <w:rPr>
          <w:rFonts w:ascii="Century Gothic" w:hAnsi="Century Gothic"/>
          <w:b/>
          <w:i/>
          <w:spacing w:val="-24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the</w:t>
      </w:r>
      <w:r w:rsidRPr="00D357A0">
        <w:rPr>
          <w:rFonts w:ascii="Century Gothic" w:hAnsi="Century Gothic"/>
          <w:b/>
          <w:i/>
          <w:spacing w:val="-23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school</w:t>
      </w:r>
      <w:r w:rsidRPr="00D357A0">
        <w:rPr>
          <w:rFonts w:ascii="Century Gothic" w:hAnsi="Century Gothic"/>
          <w:b/>
          <w:i/>
          <w:spacing w:val="-2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to</w:t>
      </w:r>
      <w:r w:rsidRPr="00D357A0">
        <w:rPr>
          <w:rFonts w:ascii="Century Gothic" w:hAnsi="Century Gothic"/>
          <w:b/>
          <w:i/>
          <w:spacing w:val="-2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significantly</w:t>
      </w:r>
      <w:r w:rsidRPr="00D357A0">
        <w:rPr>
          <w:rFonts w:ascii="Century Gothic" w:hAnsi="Century Gothic"/>
          <w:b/>
          <w:i/>
          <w:spacing w:val="-2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increase</w:t>
      </w:r>
      <w:r w:rsidRPr="00D357A0">
        <w:rPr>
          <w:rFonts w:ascii="Century Gothic" w:hAnsi="Century Gothic"/>
          <w:b/>
          <w:i/>
          <w:spacing w:val="-22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student</w:t>
      </w:r>
      <w:r w:rsidRPr="00D357A0">
        <w:rPr>
          <w:rFonts w:ascii="Century Gothic" w:hAnsi="Century Gothic"/>
          <w:b/>
          <w:i/>
          <w:w w:val="96"/>
          <w:sz w:val="25"/>
        </w:rPr>
        <w:t xml:space="preserve"> </w:t>
      </w:r>
      <w:r w:rsidRPr="00D357A0">
        <w:rPr>
          <w:rFonts w:ascii="Century Gothic" w:hAnsi="Century Gothic"/>
          <w:b/>
          <w:i/>
          <w:sz w:val="25"/>
        </w:rPr>
        <w:t>achievement.</w:t>
      </w:r>
    </w:p>
    <w:p w:rsidR="000E428B" w:rsidRPr="00D357A0" w:rsidRDefault="000E428B">
      <w:pPr>
        <w:spacing w:before="12"/>
        <w:rPr>
          <w:rFonts w:ascii="Century Gothic" w:eastAsia="Comic Sans MS" w:hAnsi="Century Gothic" w:cs="Comic Sans MS"/>
          <w:b/>
          <w:bCs/>
          <w:i/>
          <w:sz w:val="23"/>
          <w:szCs w:val="23"/>
        </w:rPr>
      </w:pPr>
    </w:p>
    <w:p w:rsidR="000E428B" w:rsidRPr="00D357A0" w:rsidRDefault="003F7EF2">
      <w:pPr>
        <w:spacing w:line="334" w:lineRule="exact"/>
        <w:ind w:left="100"/>
        <w:rPr>
          <w:rFonts w:ascii="Century Gothic" w:eastAsia="Comic Sans MS" w:hAnsi="Century Gothic" w:cs="Comic Sans MS"/>
          <w:sz w:val="25"/>
          <w:szCs w:val="25"/>
        </w:rPr>
      </w:pPr>
      <w:r w:rsidRPr="00D357A0">
        <w:rPr>
          <w:rFonts w:ascii="Century Gothic" w:hAnsi="Century Gothic"/>
          <w:i/>
          <w:sz w:val="25"/>
        </w:rPr>
        <w:t>Grant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awards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will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not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be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made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to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Local</w:t>
      </w:r>
      <w:r w:rsidRPr="00D357A0">
        <w:rPr>
          <w:rFonts w:ascii="Century Gothic" w:hAnsi="Century Gothic"/>
          <w:i/>
          <w:spacing w:val="-30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Education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Agencies</w:t>
      </w:r>
      <w:r w:rsidRPr="00D357A0">
        <w:rPr>
          <w:rFonts w:ascii="Century Gothic" w:hAnsi="Century Gothic"/>
          <w:i/>
          <w:spacing w:val="-2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(LEAs)</w:t>
      </w:r>
      <w:r w:rsidRPr="00D357A0">
        <w:rPr>
          <w:rFonts w:ascii="Century Gothic" w:hAnsi="Century Gothic"/>
          <w:i/>
          <w:spacing w:val="-2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that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are</w:t>
      </w:r>
      <w:r w:rsidRPr="00D357A0">
        <w:rPr>
          <w:rFonts w:ascii="Century Gothic" w:hAnsi="Century Gothic"/>
          <w:i/>
          <w:spacing w:val="-2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out</w:t>
      </w:r>
      <w:r w:rsidRPr="00D357A0">
        <w:rPr>
          <w:rFonts w:ascii="Century Gothic" w:hAnsi="Century Gothic"/>
          <w:i/>
          <w:spacing w:val="-31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of</w:t>
      </w:r>
      <w:r w:rsidRPr="00D357A0">
        <w:rPr>
          <w:rFonts w:ascii="Century Gothic" w:hAnsi="Century Gothic"/>
          <w:i/>
          <w:w w:val="96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compliance</w:t>
      </w:r>
      <w:r w:rsidRPr="00D357A0">
        <w:rPr>
          <w:rFonts w:ascii="Century Gothic" w:hAnsi="Century Gothic"/>
          <w:i/>
          <w:spacing w:val="-4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with</w:t>
      </w:r>
      <w:r w:rsidRPr="00D357A0">
        <w:rPr>
          <w:rFonts w:ascii="Century Gothic" w:hAnsi="Century Gothic"/>
          <w:i/>
          <w:spacing w:val="-4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state</w:t>
      </w:r>
      <w:r w:rsidRPr="00D357A0">
        <w:rPr>
          <w:rFonts w:ascii="Century Gothic" w:hAnsi="Century Gothic"/>
          <w:i/>
          <w:spacing w:val="-4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or</w:t>
      </w:r>
      <w:r w:rsidRPr="00D357A0">
        <w:rPr>
          <w:rFonts w:ascii="Century Gothic" w:hAnsi="Century Gothic"/>
          <w:i/>
          <w:spacing w:val="-48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federal</w:t>
      </w:r>
      <w:r w:rsidRPr="00D357A0">
        <w:rPr>
          <w:rFonts w:ascii="Century Gothic" w:hAnsi="Century Gothic"/>
          <w:i/>
          <w:spacing w:val="-49"/>
          <w:sz w:val="25"/>
        </w:rPr>
        <w:t xml:space="preserve"> </w:t>
      </w:r>
      <w:r w:rsidRPr="00D357A0">
        <w:rPr>
          <w:rFonts w:ascii="Century Gothic" w:hAnsi="Century Gothic"/>
          <w:i/>
          <w:sz w:val="25"/>
        </w:rPr>
        <w:t>requirements.</w:t>
      </w:r>
    </w:p>
    <w:sectPr w:rsidR="000E428B" w:rsidRPr="00D357A0">
      <w:pgSz w:w="12240" w:h="15840"/>
      <w:pgMar w:top="14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6A" w:rsidRDefault="0030766A" w:rsidP="00E36F64">
      <w:r>
        <w:separator/>
      </w:r>
    </w:p>
  </w:endnote>
  <w:endnote w:type="continuationSeparator" w:id="0">
    <w:p w:rsidR="0030766A" w:rsidRDefault="0030766A" w:rsidP="00E3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4" w:rsidRDefault="00E36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A0" w:rsidRDefault="007E73A0" w:rsidP="007E73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ADE_SI_C/T Application 2016-17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36F64" w:rsidRDefault="00E36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4" w:rsidRDefault="00E36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6A" w:rsidRDefault="0030766A" w:rsidP="00E36F64">
      <w:r>
        <w:separator/>
      </w:r>
    </w:p>
  </w:footnote>
  <w:footnote w:type="continuationSeparator" w:id="0">
    <w:p w:rsidR="0030766A" w:rsidRDefault="0030766A" w:rsidP="00E3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4" w:rsidRDefault="00E36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460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3A0" w:rsidRDefault="007E73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F64" w:rsidRDefault="00E36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64" w:rsidRDefault="00E36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3BC"/>
    <w:multiLevelType w:val="hybridMultilevel"/>
    <w:tmpl w:val="DBB68CD0"/>
    <w:lvl w:ilvl="0" w:tplc="A87C34E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BB4CCCE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32"/>
        <w:szCs w:val="32"/>
      </w:rPr>
    </w:lvl>
    <w:lvl w:ilvl="2" w:tplc="0B94B0F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894E19A8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B35E91A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FA122C7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9544BAD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2581382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B80C4B0A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B"/>
    <w:rsid w:val="00044DFF"/>
    <w:rsid w:val="000E428B"/>
    <w:rsid w:val="0030766A"/>
    <w:rsid w:val="003F7EF2"/>
    <w:rsid w:val="006E1B55"/>
    <w:rsid w:val="00757548"/>
    <w:rsid w:val="007E73A0"/>
    <w:rsid w:val="00A67E56"/>
    <w:rsid w:val="00D357A0"/>
    <w:rsid w:val="00E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64"/>
  </w:style>
  <w:style w:type="paragraph" w:styleId="Footer">
    <w:name w:val="footer"/>
    <w:basedOn w:val="Normal"/>
    <w:link w:val="FooterChar"/>
    <w:uiPriority w:val="99"/>
    <w:unhideWhenUsed/>
    <w:rsid w:val="00E36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64"/>
  </w:style>
  <w:style w:type="paragraph" w:styleId="BalloonText">
    <w:name w:val="Balloon Text"/>
    <w:basedOn w:val="Normal"/>
    <w:link w:val="BalloonTextChar"/>
    <w:uiPriority w:val="99"/>
    <w:semiHidden/>
    <w:unhideWhenUsed/>
    <w:rsid w:val="00E3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64"/>
  </w:style>
  <w:style w:type="paragraph" w:styleId="Footer">
    <w:name w:val="footer"/>
    <w:basedOn w:val="Normal"/>
    <w:link w:val="FooterChar"/>
    <w:uiPriority w:val="99"/>
    <w:unhideWhenUsed/>
    <w:rsid w:val="00E36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64"/>
  </w:style>
  <w:style w:type="paragraph" w:styleId="BalloonText">
    <w:name w:val="Balloon Text"/>
    <w:basedOn w:val="Normal"/>
    <w:link w:val="BalloonTextChar"/>
    <w:uiPriority w:val="99"/>
    <w:semiHidden/>
    <w:unhideWhenUsed/>
    <w:rsid w:val="00E3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Isherwood</dc:creator>
  <cp:lastModifiedBy>Richards, Cindy</cp:lastModifiedBy>
  <cp:revision>2</cp:revision>
  <dcterms:created xsi:type="dcterms:W3CDTF">2016-06-01T23:09:00Z</dcterms:created>
  <dcterms:modified xsi:type="dcterms:W3CDTF">2016-06-01T23:09:00Z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2016-03-07T00:00:00Z</vt:filetime>
  </property>
</Properties>
</file>