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EADB" w:themeColor="accent2" w:themeTint="33"/>
  <w:body>
    <w:bookmarkStart w:id="0" w:name="_GoBack" w:displacedByCustomXml="next"/>
    <w:bookmarkEnd w:id="0" w:displacedByCustomXml="next"/>
    <w:sdt>
      <w:sdtPr>
        <w:id w:val="792947910"/>
        <w:docPartObj>
          <w:docPartGallery w:val="Cover Pages"/>
          <w:docPartUnique/>
        </w:docPartObj>
      </w:sdtPr>
      <w:sdtEndPr/>
      <w:sdtContent>
        <w:p w:rsidR="00045372" w:rsidRDefault="005110EE">
          <w:r>
            <w:rPr>
              <w:noProof/>
              <w:color w:val="0000FF"/>
            </w:rPr>
            <w:drawing>
              <wp:inline distT="0" distB="0" distL="0" distR="0" wp14:anchorId="2A20F5A3" wp14:editId="4D7C2822">
                <wp:extent cx="3933825" cy="2648923"/>
                <wp:effectExtent l="0" t="0" r="0" b="0"/>
                <wp:docPr id="16" name="irc_mi" descr="https://capitalareaspeech.files.wordpress.com/2014/02/children_reading.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apitalareaspeech.files.wordpress.com/2014/02/children_reading.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3825" cy="2648923"/>
                        </a:xfrm>
                        <a:prstGeom prst="rect">
                          <a:avLst/>
                        </a:prstGeom>
                        <a:noFill/>
                        <a:ln>
                          <a:noFill/>
                        </a:ln>
                      </pic:spPr>
                    </pic:pic>
                  </a:graphicData>
                </a:graphic>
              </wp:inline>
            </w:drawing>
          </w:r>
          <w:r w:rsidR="00045372">
            <w:rPr>
              <w:noProof/>
            </w:rPr>
            <mc:AlternateContent>
              <mc:Choice Requires="wps">
                <w:drawing>
                  <wp:anchor distT="0" distB="0" distL="114300" distR="114300" simplePos="0" relativeHeight="251660288" behindDoc="1" locked="0" layoutInCell="1" allowOverlap="1" wp14:anchorId="612A6EA8" wp14:editId="33E40557">
                    <wp:simplePos x="0" y="0"/>
                    <wp:positionH relativeFrom="margin">
                      <wp:align>center</wp:align>
                    </wp:positionH>
                    <mc:AlternateContent>
                      <mc:Choice Requires="wp14">
                        <wp:positionV relativeFrom="margin">
                          <wp14:pctPosVOffset>-5000</wp14:pctPosVOffset>
                        </wp:positionV>
                      </mc:Choice>
                      <mc:Fallback>
                        <wp:positionV relativeFrom="page">
                          <wp:posOffset>114300</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EndPr/>
                                <w:sdtContent>
                                  <w:p w:rsidR="00F33908" w:rsidRDefault="00F33908">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SIG COHORT 4 GUIDANCE</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EndPr/>
                          <w:sdtContent>
                            <w:p w:rsidR="00F33908" w:rsidRDefault="00F33908">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SIG COHORT 4 GUIDANCE</w:t>
                              </w:r>
                            </w:p>
                          </w:sdtContent>
                        </w:sdt>
                      </w:txbxContent>
                    </v:textbox>
                    <w10:wrap anchorx="margin" anchory="margin"/>
                  </v:rect>
                </w:pict>
              </mc:Fallback>
            </mc:AlternateContent>
          </w:r>
        </w:p>
        <w:p w:rsidR="00045372" w:rsidRDefault="00045372"/>
        <w:p w:rsidR="00045372" w:rsidRDefault="00045372"/>
        <w:p w:rsidR="00045372" w:rsidRDefault="00045372"/>
        <w:p w:rsidR="00045372" w:rsidRDefault="00045372">
          <w:r>
            <w:rPr>
              <w:noProof/>
            </w:rPr>
            <mc:AlternateContent>
              <mc:Choice Requires="wps">
                <w:drawing>
                  <wp:anchor distT="0" distB="0" distL="114300" distR="114300" simplePos="0" relativeHeight="251662336" behindDoc="0" locked="0" layoutInCell="1" allowOverlap="1" wp14:anchorId="4DAD9A12" wp14:editId="17FC789D">
                    <wp:simplePos x="0" y="0"/>
                    <mc:AlternateContent>
                      <mc:Choice Requires="wp14">
                        <wp:positionH relativeFrom="margin">
                          <wp14:pctPosHOffset>-5000</wp14:pctPosHOffset>
                        </wp:positionH>
                      </mc:Choice>
                      <mc:Fallback>
                        <wp:positionH relativeFrom="page">
                          <wp:posOffset>0</wp:posOffset>
                        </wp:positionH>
                      </mc:Fallback>
                    </mc:AlternateContent>
                    <mc:AlternateContent>
                      <mc:Choice Requires="wp14">
                        <wp:positionV relativeFrom="margin">
                          <wp14:pctPosVOffset>59000</wp14:pctPosVOffset>
                        </wp:positionV>
                      </mc:Choice>
                      <mc:Fallback>
                        <wp:positionV relativeFrom="page">
                          <wp:posOffset>4503420</wp:posOffset>
                        </wp:positionV>
                      </mc:Fallback>
                    </mc:AlternateContent>
                    <wp:extent cx="2941955"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entury Gothic" w:hAnsi="Century Gothic"/>
                                    <w:b/>
                                    <w:bCs/>
                                    <w:color w:val="534949" w:themeColor="text2"/>
                                    <w:spacing w:val="60"/>
                                    <w:sz w:val="40"/>
                                    <w:szCs w:val="40"/>
                                  </w:rPr>
                                  <w:alias w:val="Company"/>
                                  <w:id w:val="-1689900431"/>
                                  <w:dataBinding w:prefixMappings="xmlns:ns0='http://schemas.openxmlformats.org/officeDocument/2006/extended-properties'" w:xpath="/ns0:Properties[1]/ns0:Company[1]" w:storeItemID="{6668398D-A668-4E3E-A5EB-62B293D839F1}"/>
                                  <w:text/>
                                </w:sdtPr>
                                <w:sdtEndPr/>
                                <w:sdtContent>
                                  <w:p w:rsidR="00F33908" w:rsidRPr="00E36287" w:rsidRDefault="00F33908">
                                    <w:pPr>
                                      <w:suppressOverlap/>
                                      <w:jc w:val="right"/>
                                      <w:rPr>
                                        <w:rFonts w:ascii="Century Gothic" w:hAnsi="Century Gothic"/>
                                        <w:b/>
                                        <w:bCs/>
                                        <w:color w:val="534949" w:themeColor="text2"/>
                                        <w:spacing w:val="60"/>
                                        <w:sz w:val="40"/>
                                        <w:szCs w:val="40"/>
                                      </w:rPr>
                                    </w:pPr>
                                    <w:r w:rsidRPr="00E36287">
                                      <w:rPr>
                                        <w:rFonts w:ascii="Century Gothic" w:hAnsi="Century Gothic"/>
                                        <w:b/>
                                        <w:bCs/>
                                        <w:color w:val="534949" w:themeColor="text2"/>
                                        <w:spacing w:val="60"/>
                                        <w:sz w:val="40"/>
                                        <w:szCs w:val="40"/>
                                      </w:rPr>
                                      <w:t>Support and Innovation                         Arizona Department of Education</w:t>
                                    </w:r>
                                  </w:p>
                                </w:sdtContent>
                              </w:sdt>
                              <w:p w:rsidR="00F33908" w:rsidRDefault="00F33908">
                                <w:pPr>
                                  <w:suppressOverlap/>
                                  <w:jc w:val="right"/>
                                  <w:rPr>
                                    <w:b/>
                                    <w:bCs/>
                                    <w:color w:val="534949" w:themeColor="text2"/>
                                    <w:spacing w:val="60"/>
                                    <w:sz w:val="20"/>
                                    <w:szCs w:val="20"/>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Text Box 386" o:spid="_x0000_s1027" type="#_x0000_t202" style="position:absolute;margin-left:0;margin-top:0;width:231.65pt;height:291.6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" filled="f" stroked="f" strokeweight=".5pt">
                    <v:textbox inset=",7.2pt,,7.2pt">
                      <w:txbxContent>
                        <w:sdt>
                          <w:sdtPr>
                            <w:rPr>
                              <w:rFonts w:ascii="Century Gothic" w:hAnsi="Century Gothic"/>
                              <w:b/>
                              <w:bCs/>
                              <w:color w:val="534949" w:themeColor="text2"/>
                              <w:spacing w:val="60"/>
                              <w:sz w:val="40"/>
                              <w:szCs w:val="40"/>
                            </w:rPr>
                            <w:alias w:val="Company"/>
                            <w:id w:val="-1689900431"/>
                            <w:dataBinding w:prefixMappings="xmlns:ns0='http://schemas.openxmlformats.org/officeDocument/2006/extended-properties'" w:xpath="/ns0:Properties[1]/ns0:Company[1]" w:storeItemID="{6668398D-A668-4E3E-A5EB-62B293D839F1}"/>
                            <w:text/>
                          </w:sdtPr>
                          <w:sdtEndPr/>
                          <w:sdtContent>
                            <w:p w:rsidR="00F33908" w:rsidRPr="00E36287" w:rsidRDefault="00F33908">
                              <w:pPr>
                                <w:suppressOverlap/>
                                <w:jc w:val="right"/>
                                <w:rPr>
                                  <w:rFonts w:ascii="Century Gothic" w:hAnsi="Century Gothic"/>
                                  <w:b/>
                                  <w:bCs/>
                                  <w:color w:val="534949" w:themeColor="text2"/>
                                  <w:spacing w:val="60"/>
                                  <w:sz w:val="40"/>
                                  <w:szCs w:val="40"/>
                                </w:rPr>
                              </w:pPr>
                              <w:r w:rsidRPr="00E36287">
                                <w:rPr>
                                  <w:rFonts w:ascii="Century Gothic" w:hAnsi="Century Gothic"/>
                                  <w:b/>
                                  <w:bCs/>
                                  <w:color w:val="534949" w:themeColor="text2"/>
                                  <w:spacing w:val="60"/>
                                  <w:sz w:val="40"/>
                                  <w:szCs w:val="40"/>
                                </w:rPr>
                                <w:t>Support and Innovation                         Arizona Department of Education</w:t>
                              </w:r>
                            </w:p>
                          </w:sdtContent>
                        </w:sdt>
                        <w:p w:rsidR="00F33908" w:rsidRDefault="00F33908">
                          <w:pPr>
                            <w:suppressOverlap/>
                            <w:jc w:val="right"/>
                            <w:rPr>
                              <w:b/>
                              <w:bCs/>
                              <w:color w:val="534949" w:themeColor="text2"/>
                              <w:spacing w:val="60"/>
                              <w:sz w:val="20"/>
                              <w:szCs w:val="20"/>
                            </w:rPr>
                          </w:pPr>
                        </w:p>
                      </w:txbxContent>
                    </v:textbox>
                    <w10:wrap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4BABCADE" wp14:editId="18928A75">
                    <wp:simplePos x="0" y="0"/>
                    <mc:AlternateContent>
                      <mc:Choice Requires="wp14">
                        <wp:positionH relativeFrom="margin">
                          <wp14:pctPosHOffset>44500</wp14:pctPosHOffset>
                        </wp:positionH>
                      </mc:Choice>
                      <mc:Fallback>
                        <wp:positionH relativeFrom="page">
                          <wp:posOffset>4526280</wp:posOffset>
                        </wp:positionH>
                      </mc:Fallback>
                    </mc:AlternateContent>
                    <mc:AlternateContent>
                      <mc:Choice Requires="wp14">
                        <wp:positionV relativeFrom="margin">
                          <wp14:pctPosVOffset>59000</wp14:pctPosVOffset>
                        </wp:positionV>
                      </mc:Choice>
                      <mc:Fallback>
                        <wp:positionV relativeFrom="page">
                          <wp:posOffset>4503420</wp:posOffset>
                        </wp:positionV>
                      </mc:Fallback>
                    </mc:AlternateContent>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908" w:rsidRDefault="00F33908">
                                <w:pPr>
                                  <w:suppressOverlap/>
                                  <w:rPr>
                                    <w:rFonts w:asciiTheme="majorHAnsi" w:eastAsiaTheme="majorEastAsia" w:hAnsiTheme="majorHAnsi" w:cstheme="majorBidi"/>
                                    <w:color w:val="534949" w:themeColor="text2"/>
                                    <w:sz w:val="40"/>
                                    <w:szCs w:val="40"/>
                                  </w:rPr>
                                </w:pPr>
                              </w:p>
                              <w:p w:rsidR="00F33908" w:rsidRDefault="00F33908">
                                <w:pPr>
                                  <w:suppressOverlap/>
                                  <w:rPr>
                                    <w:color w:val="534949" w:themeColor="text2"/>
                                  </w:rPr>
                                </w:pPr>
                              </w:p>
                              <w:p w:rsidR="00F33908" w:rsidRDefault="00F33908"/>
                              <w:p w:rsidR="00F33908" w:rsidRDefault="00F33908"/>
                              <w:p w:rsidR="00F33908" w:rsidRDefault="00F33908">
                                <w:r>
                                  <w:rPr>
                                    <w:rFonts w:ascii="Garamond" w:hAnsi="Garamond" w:cs="Adobe Garamond Pro"/>
                                    <w:noProof/>
                                    <w:color w:val="000000"/>
                                    <w:sz w:val="20"/>
                                    <w:szCs w:val="20"/>
                                  </w:rPr>
                                  <w:drawing>
                                    <wp:inline distT="0" distB="0" distL="0" distR="0" wp14:anchorId="42E70238" wp14:editId="334CF530">
                                      <wp:extent cx="1113893" cy="1136979"/>
                                      <wp:effectExtent l="0" t="0" r="0" b="6350"/>
                                      <wp:docPr id="7" name="Picture 7" descr="AZE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EDlogo.jpg"/>
                                              <pic:cNvPicPr/>
                                            </pic:nvPicPr>
                                            <pic:blipFill>
                                              <a:blip r:embed="rId12"/>
                                              <a:stretch>
                                                <a:fillRect/>
                                              </a:stretch>
                                            </pic:blipFill>
                                            <pic:spPr>
                                              <a:xfrm>
                                                <a:off x="0" y="0"/>
                                                <a:ext cx="1122574" cy="1145840"/>
                                              </a:xfrm>
                                              <a:prstGeom prst="rect">
                                                <a:avLst/>
                                              </a:prstGeom>
                                            </pic:spPr>
                                          </pic:pic>
                                        </a:graphicData>
                                      </a:graphic>
                                    </wp:inline>
                                  </w:drawing>
                                </w:r>
                              </w:p>
                              <w:p w:rsidR="00F33908" w:rsidRDefault="00F33908"/>
                              <w:p w:rsidR="00F33908" w:rsidRDefault="00F33908"/>
                              <w:p w:rsidR="00F33908" w:rsidRDefault="00F33908" w:rsidP="00E36287">
                                <w:pPr>
                                  <w:jc w:val="right"/>
                                </w:pP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Text Box 387" o:spid="_x0000_s1028"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jhQ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" filled="f" stroked="f" strokeweight=".5pt">
                    <v:textbox inset=",14.4pt,,7.2pt">
                      <w:txbxContent>
                        <w:p w:rsidR="00F33908" w:rsidRDefault="00F33908">
                          <w:pPr>
                            <w:suppressOverlap/>
                            <w:rPr>
                              <w:rFonts w:asciiTheme="majorHAnsi" w:eastAsiaTheme="majorEastAsia" w:hAnsiTheme="majorHAnsi" w:cstheme="majorBidi"/>
                              <w:color w:val="534949" w:themeColor="text2"/>
                              <w:sz w:val="40"/>
                              <w:szCs w:val="40"/>
                            </w:rPr>
                          </w:pPr>
                        </w:p>
                        <w:p w:rsidR="00F33908" w:rsidRDefault="00F33908">
                          <w:pPr>
                            <w:suppressOverlap/>
                            <w:rPr>
                              <w:color w:val="534949" w:themeColor="text2"/>
                            </w:rPr>
                          </w:pPr>
                        </w:p>
                        <w:p w:rsidR="00F33908" w:rsidRDefault="00F33908"/>
                        <w:p w:rsidR="00F33908" w:rsidRDefault="00F33908"/>
                        <w:p w:rsidR="00F33908" w:rsidRDefault="00F33908">
                          <w:r>
                            <w:rPr>
                              <w:rFonts w:ascii="Garamond" w:hAnsi="Garamond" w:cs="Adobe Garamond Pro"/>
                              <w:noProof/>
                              <w:color w:val="000000"/>
                              <w:sz w:val="20"/>
                              <w:szCs w:val="20"/>
                            </w:rPr>
                            <w:drawing>
                              <wp:inline distT="0" distB="0" distL="0" distR="0" wp14:anchorId="42E70238" wp14:editId="334CF530">
                                <wp:extent cx="1113893" cy="1136979"/>
                                <wp:effectExtent l="0" t="0" r="0" b="6350"/>
                                <wp:docPr id="7" name="Picture 7" descr="AZE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EDlogo.jpg"/>
                                        <pic:cNvPicPr/>
                                      </pic:nvPicPr>
                                      <pic:blipFill>
                                        <a:blip r:embed="rId13"/>
                                        <a:stretch>
                                          <a:fillRect/>
                                        </a:stretch>
                                      </pic:blipFill>
                                      <pic:spPr>
                                        <a:xfrm>
                                          <a:off x="0" y="0"/>
                                          <a:ext cx="1122574" cy="1145840"/>
                                        </a:xfrm>
                                        <a:prstGeom prst="rect">
                                          <a:avLst/>
                                        </a:prstGeom>
                                      </pic:spPr>
                                    </pic:pic>
                                  </a:graphicData>
                                </a:graphic>
                              </wp:inline>
                            </w:drawing>
                          </w:r>
                        </w:p>
                        <w:p w:rsidR="00F33908" w:rsidRDefault="00F33908"/>
                        <w:p w:rsidR="00F33908" w:rsidRDefault="00F33908"/>
                        <w:p w:rsidR="00F33908" w:rsidRDefault="00F33908" w:rsidP="00E36287">
                          <w:pPr>
                            <w:jc w:val="right"/>
                          </w:pPr>
                        </w:p>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1" allowOverlap="1" wp14:anchorId="48D65BE2" wp14:editId="628FBB7A">
                    <wp:simplePos x="0" y="0"/>
                    <wp:positionH relativeFrom="margin">
                      <wp:align>center</wp:align>
                    </wp:positionH>
                    <mc:AlternateContent>
                      <mc:Choice Requires="wp14">
                        <wp:positionV relativeFrom="margin">
                          <wp14:pctPosVOffset>59000</wp14:pctPosVOffset>
                        </wp:positionV>
                      </mc:Choice>
                      <mc:Fallback>
                        <wp:positionV relativeFrom="page">
                          <wp:posOffset>4503420</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br w:type="page"/>
          </w:r>
        </w:p>
      </w:sdtContent>
    </w:sdt>
    <w:p w:rsidR="00045372" w:rsidRDefault="00045372"/>
    <w:tbl>
      <w:tblPr>
        <w:tblStyle w:val="TableGrid"/>
        <w:tblW w:w="10800" w:type="dxa"/>
        <w:jc w:val="center"/>
        <w:tblInd w:w="-9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D4933" w:themeFill="accent1" w:themeFillShade="BF"/>
        <w:tblLook w:val="04A0" w:firstRow="1" w:lastRow="0" w:firstColumn="1" w:lastColumn="0" w:noHBand="0" w:noVBand="1"/>
      </w:tblPr>
      <w:tblGrid>
        <w:gridCol w:w="10800"/>
      </w:tblGrid>
      <w:tr w:rsidR="00810F1A" w:rsidRPr="00F4692D" w:rsidTr="00EF620B">
        <w:trPr>
          <w:trHeight w:val="720"/>
          <w:jc w:val="center"/>
        </w:trPr>
        <w:tc>
          <w:tcPr>
            <w:tcW w:w="10800" w:type="dxa"/>
            <w:shd w:val="clear" w:color="auto" w:fill="9D4933" w:themeFill="accent1" w:themeFillShade="BF"/>
            <w:vAlign w:val="center"/>
          </w:tcPr>
          <w:p w:rsidR="00810F1A" w:rsidRPr="00F4692D" w:rsidRDefault="00F4692D" w:rsidP="00810F1A">
            <w:pPr>
              <w:jc w:val="center"/>
              <w:rPr>
                <w:rFonts w:ascii="Century Gothic" w:hAnsi="Century Gothic" w:cs="Arial"/>
                <w:b/>
                <w:color w:val="FFFFFF" w:themeColor="background1"/>
                <w:sz w:val="24"/>
                <w:szCs w:val="24"/>
              </w:rPr>
            </w:pPr>
            <w:r w:rsidRPr="00F4692D">
              <w:rPr>
                <w:rFonts w:ascii="Century Gothic" w:hAnsi="Century Gothic" w:cs="Arial"/>
                <w:b/>
                <w:color w:val="FFFFFF" w:themeColor="background1"/>
                <w:sz w:val="24"/>
                <w:szCs w:val="24"/>
              </w:rPr>
              <w:t>SIG Cohort 4 Year 1</w:t>
            </w:r>
          </w:p>
        </w:tc>
      </w:tr>
    </w:tbl>
    <w:p w:rsidR="001C611A" w:rsidRPr="00F4692D" w:rsidRDefault="001C611A" w:rsidP="00810F1A">
      <w:pPr>
        <w:autoSpaceDE w:val="0"/>
        <w:autoSpaceDN w:val="0"/>
        <w:adjustRightInd w:val="0"/>
        <w:spacing w:after="0" w:line="240" w:lineRule="auto"/>
        <w:rPr>
          <w:rFonts w:ascii="Century Gothic" w:hAnsi="Century Gothic" w:cs="Arial"/>
          <w:b/>
          <w:bCs/>
          <w:sz w:val="24"/>
          <w:szCs w:val="24"/>
        </w:rPr>
      </w:pPr>
    </w:p>
    <w:p w:rsidR="00810F1A" w:rsidRPr="0033753A" w:rsidRDefault="00810F1A" w:rsidP="00EF620B">
      <w:pPr>
        <w:shd w:val="clear" w:color="auto" w:fill="E8C2B9" w:themeFill="accent1" w:themeFillTint="66"/>
        <w:autoSpaceDE w:val="0"/>
        <w:autoSpaceDN w:val="0"/>
        <w:adjustRightInd w:val="0"/>
        <w:spacing w:after="0" w:line="240" w:lineRule="auto"/>
        <w:rPr>
          <w:rFonts w:ascii="Century Gothic" w:hAnsi="Century Gothic" w:cs="Arial"/>
          <w:b/>
          <w:bCs/>
          <w:sz w:val="28"/>
          <w:szCs w:val="28"/>
        </w:rPr>
      </w:pPr>
      <w:r w:rsidRPr="0033753A">
        <w:rPr>
          <w:rFonts w:ascii="Century Gothic" w:hAnsi="Century Gothic" w:cs="Arial"/>
          <w:b/>
          <w:bCs/>
          <w:sz w:val="28"/>
          <w:szCs w:val="28"/>
        </w:rPr>
        <w:t>Purpose</w:t>
      </w:r>
    </w:p>
    <w:p w:rsidR="00810F1A" w:rsidRPr="00F4692D" w:rsidRDefault="00810F1A" w:rsidP="00810F1A">
      <w:pPr>
        <w:autoSpaceDE w:val="0"/>
        <w:autoSpaceDN w:val="0"/>
        <w:adjustRightInd w:val="0"/>
        <w:spacing w:after="0" w:line="240" w:lineRule="auto"/>
        <w:rPr>
          <w:rFonts w:ascii="Century Gothic" w:hAnsi="Century Gothic" w:cs="Arial"/>
          <w:b/>
          <w:bCs/>
          <w:sz w:val="24"/>
          <w:szCs w:val="24"/>
        </w:rPr>
      </w:pPr>
    </w:p>
    <w:p w:rsidR="002B16F6" w:rsidRPr="00F4692D" w:rsidRDefault="002B16F6" w:rsidP="002B16F6">
      <w:pPr>
        <w:autoSpaceDE w:val="0"/>
        <w:autoSpaceDN w:val="0"/>
        <w:adjustRightInd w:val="0"/>
        <w:spacing w:after="0" w:line="240" w:lineRule="auto"/>
        <w:rPr>
          <w:rFonts w:ascii="Century Gothic" w:eastAsia="Times New Roman" w:hAnsi="Century Gothic" w:cs="Arial"/>
          <w:sz w:val="24"/>
          <w:szCs w:val="24"/>
        </w:rPr>
      </w:pPr>
      <w:r w:rsidRPr="00F4692D">
        <w:rPr>
          <w:rFonts w:ascii="Century Gothic" w:eastAsia="Times New Roman" w:hAnsi="Century Gothic" w:cs="Arial"/>
          <w:sz w:val="24"/>
          <w:szCs w:val="24"/>
        </w:rPr>
        <w:t xml:space="preserve">The purpose of the 1003(g) School Improvement Grant (SIG) is to </w:t>
      </w:r>
      <w:r w:rsidRPr="00F4692D">
        <w:rPr>
          <w:rFonts w:ascii="Century Gothic" w:hAnsi="Century Gothic" w:cs="Arial"/>
          <w:color w:val="030A13"/>
          <w:sz w:val="24"/>
          <w:szCs w:val="24"/>
        </w:rPr>
        <w:t>provide local educational agencies (LEAs) that demonstrate the greatest need for the funds and the strongest commitment to use the funds to provide adequate resources in order to raise substantially the achievement of students in their lowest-performing sc</w:t>
      </w:r>
      <w:r w:rsidR="002C0689">
        <w:rPr>
          <w:rFonts w:ascii="Century Gothic" w:hAnsi="Century Gothic" w:cs="Arial"/>
          <w:color w:val="030A13"/>
          <w:sz w:val="24"/>
          <w:szCs w:val="24"/>
        </w:rPr>
        <w:t xml:space="preserve">hools and </w:t>
      </w:r>
      <w:r w:rsidR="002C0689" w:rsidRPr="0012376A">
        <w:rPr>
          <w:rFonts w:ascii="Century Gothic" w:hAnsi="Century Gothic"/>
          <w:color w:val="111111"/>
          <w:sz w:val="24"/>
          <w:szCs w:val="24"/>
        </w:rPr>
        <w:t>with</w:t>
      </w:r>
      <w:r w:rsidR="002C0689" w:rsidRPr="0012376A">
        <w:rPr>
          <w:rFonts w:ascii="Century Gothic" w:hAnsi="Century Gothic"/>
          <w:color w:val="111111"/>
          <w:spacing w:val="-13"/>
          <w:sz w:val="24"/>
          <w:szCs w:val="24"/>
        </w:rPr>
        <w:t xml:space="preserve"> </w:t>
      </w:r>
      <w:r w:rsidR="002C0689" w:rsidRPr="0012376A">
        <w:rPr>
          <w:rFonts w:ascii="Century Gothic" w:hAnsi="Century Gothic"/>
          <w:color w:val="111111"/>
          <w:sz w:val="24"/>
          <w:szCs w:val="24"/>
        </w:rPr>
        <w:t>the</w:t>
      </w:r>
      <w:r w:rsidR="002C0689" w:rsidRPr="0012376A">
        <w:rPr>
          <w:rFonts w:ascii="Century Gothic" w:hAnsi="Century Gothic"/>
          <w:color w:val="111111"/>
          <w:spacing w:val="-18"/>
          <w:sz w:val="24"/>
          <w:szCs w:val="24"/>
        </w:rPr>
        <w:t xml:space="preserve"> </w:t>
      </w:r>
      <w:r w:rsidR="002C0689" w:rsidRPr="0012376A">
        <w:rPr>
          <w:rFonts w:ascii="Century Gothic" w:hAnsi="Century Gothic"/>
          <w:color w:val="111111"/>
          <w:sz w:val="24"/>
          <w:szCs w:val="24"/>
        </w:rPr>
        <w:t>right</w:t>
      </w:r>
      <w:r w:rsidR="002C0689" w:rsidRPr="0012376A">
        <w:rPr>
          <w:rFonts w:ascii="Century Gothic" w:hAnsi="Century Gothic"/>
          <w:color w:val="111111"/>
          <w:spacing w:val="-10"/>
          <w:sz w:val="24"/>
          <w:szCs w:val="24"/>
        </w:rPr>
        <w:t xml:space="preserve"> </w:t>
      </w:r>
      <w:r w:rsidR="002C0689" w:rsidRPr="0012376A">
        <w:rPr>
          <w:rFonts w:ascii="Century Gothic" w:hAnsi="Century Gothic"/>
          <w:color w:val="111111"/>
          <w:sz w:val="24"/>
          <w:szCs w:val="24"/>
        </w:rPr>
        <w:t>investments,</w:t>
      </w:r>
      <w:r w:rsidR="002C0689" w:rsidRPr="0012376A">
        <w:rPr>
          <w:rFonts w:ascii="Century Gothic" w:hAnsi="Century Gothic"/>
          <w:color w:val="111111"/>
          <w:spacing w:val="9"/>
          <w:sz w:val="24"/>
          <w:szCs w:val="24"/>
        </w:rPr>
        <w:t xml:space="preserve"> </w:t>
      </w:r>
      <w:r w:rsidR="002C0689" w:rsidRPr="0012376A">
        <w:rPr>
          <w:rFonts w:ascii="Century Gothic" w:hAnsi="Century Gothic"/>
          <w:color w:val="111111"/>
          <w:sz w:val="24"/>
          <w:szCs w:val="24"/>
        </w:rPr>
        <w:t>can</w:t>
      </w:r>
      <w:r w:rsidR="002C0689" w:rsidRPr="0012376A">
        <w:rPr>
          <w:rFonts w:ascii="Century Gothic" w:hAnsi="Century Gothic"/>
          <w:color w:val="111111"/>
          <w:spacing w:val="-14"/>
          <w:sz w:val="24"/>
          <w:szCs w:val="24"/>
        </w:rPr>
        <w:t xml:space="preserve"> </w:t>
      </w:r>
      <w:r w:rsidR="002C0689" w:rsidRPr="0012376A">
        <w:rPr>
          <w:rFonts w:ascii="Century Gothic" w:hAnsi="Century Gothic"/>
          <w:color w:val="111111"/>
          <w:sz w:val="24"/>
          <w:szCs w:val="24"/>
        </w:rPr>
        <w:t>serve</w:t>
      </w:r>
      <w:r w:rsidR="002C0689" w:rsidRPr="0012376A">
        <w:rPr>
          <w:rFonts w:ascii="Century Gothic" w:hAnsi="Century Gothic"/>
          <w:color w:val="111111"/>
          <w:spacing w:val="-5"/>
          <w:sz w:val="24"/>
          <w:szCs w:val="24"/>
        </w:rPr>
        <w:t xml:space="preserve"> </w:t>
      </w:r>
      <w:r w:rsidR="002C0689" w:rsidRPr="0012376A">
        <w:rPr>
          <w:rFonts w:ascii="Century Gothic" w:hAnsi="Century Gothic"/>
          <w:color w:val="111111"/>
          <w:sz w:val="24"/>
          <w:szCs w:val="24"/>
        </w:rPr>
        <w:t>as</w:t>
      </w:r>
      <w:r w:rsidR="002C0689" w:rsidRPr="0012376A">
        <w:rPr>
          <w:rFonts w:ascii="Century Gothic" w:hAnsi="Century Gothic"/>
          <w:color w:val="111111"/>
          <w:spacing w:val="-11"/>
          <w:sz w:val="24"/>
          <w:szCs w:val="24"/>
        </w:rPr>
        <w:t xml:space="preserve"> </w:t>
      </w:r>
      <w:r w:rsidR="002C0689" w:rsidRPr="0012376A">
        <w:rPr>
          <w:rFonts w:ascii="Century Gothic" w:hAnsi="Century Gothic"/>
          <w:color w:val="111111"/>
          <w:sz w:val="24"/>
          <w:szCs w:val="24"/>
        </w:rPr>
        <w:t>learning</w:t>
      </w:r>
      <w:r w:rsidR="002C0689" w:rsidRPr="0012376A">
        <w:rPr>
          <w:rFonts w:ascii="Century Gothic" w:hAnsi="Century Gothic"/>
          <w:color w:val="111111"/>
          <w:spacing w:val="-7"/>
          <w:sz w:val="24"/>
          <w:szCs w:val="24"/>
        </w:rPr>
        <w:t xml:space="preserve"> </w:t>
      </w:r>
      <w:r w:rsidR="002C0689" w:rsidRPr="0012376A">
        <w:rPr>
          <w:rFonts w:ascii="Century Gothic" w:hAnsi="Century Gothic"/>
          <w:color w:val="111111"/>
          <w:sz w:val="24"/>
          <w:szCs w:val="24"/>
        </w:rPr>
        <w:t>labs for</w:t>
      </w:r>
      <w:r w:rsidR="002C0689" w:rsidRPr="0012376A">
        <w:rPr>
          <w:rFonts w:ascii="Century Gothic" w:hAnsi="Century Gothic"/>
          <w:color w:val="111111"/>
          <w:spacing w:val="-8"/>
          <w:sz w:val="24"/>
          <w:szCs w:val="24"/>
        </w:rPr>
        <w:t xml:space="preserve"> </w:t>
      </w:r>
      <w:r w:rsidR="002C0689" w:rsidRPr="0012376A">
        <w:rPr>
          <w:rFonts w:ascii="Century Gothic" w:hAnsi="Century Gothic"/>
          <w:color w:val="111111"/>
          <w:sz w:val="24"/>
          <w:szCs w:val="24"/>
        </w:rPr>
        <w:t>the</w:t>
      </w:r>
      <w:r w:rsidR="002C0689" w:rsidRPr="0012376A">
        <w:rPr>
          <w:rFonts w:ascii="Century Gothic" w:hAnsi="Century Gothic"/>
          <w:color w:val="111111"/>
          <w:spacing w:val="-12"/>
          <w:sz w:val="24"/>
          <w:szCs w:val="24"/>
        </w:rPr>
        <w:t xml:space="preserve"> </w:t>
      </w:r>
      <w:r w:rsidR="002C0689" w:rsidRPr="0012376A">
        <w:rPr>
          <w:rFonts w:ascii="Century Gothic" w:hAnsi="Century Gothic"/>
          <w:color w:val="111111"/>
          <w:sz w:val="24"/>
          <w:szCs w:val="24"/>
        </w:rPr>
        <w:t>LEA</w:t>
      </w:r>
      <w:r w:rsidR="002C0689" w:rsidRPr="0012376A">
        <w:rPr>
          <w:rFonts w:ascii="Century Gothic" w:hAnsi="Century Gothic"/>
          <w:color w:val="111111"/>
          <w:spacing w:val="-3"/>
          <w:sz w:val="24"/>
          <w:szCs w:val="24"/>
        </w:rPr>
        <w:t xml:space="preserve"> </w:t>
      </w:r>
      <w:r w:rsidR="002C0689" w:rsidRPr="0012376A">
        <w:rPr>
          <w:rFonts w:ascii="Century Gothic" w:hAnsi="Century Gothic"/>
          <w:color w:val="111111"/>
          <w:sz w:val="24"/>
          <w:szCs w:val="24"/>
        </w:rPr>
        <w:t>to</w:t>
      </w:r>
      <w:r w:rsidR="002C0689" w:rsidRPr="0012376A">
        <w:rPr>
          <w:rFonts w:ascii="Century Gothic" w:hAnsi="Century Gothic"/>
          <w:color w:val="111111"/>
          <w:spacing w:val="-22"/>
          <w:sz w:val="24"/>
          <w:szCs w:val="24"/>
        </w:rPr>
        <w:t xml:space="preserve"> </w:t>
      </w:r>
      <w:r w:rsidR="002C0689" w:rsidRPr="0012376A">
        <w:rPr>
          <w:rFonts w:ascii="Century Gothic" w:hAnsi="Century Gothic"/>
          <w:color w:val="111111"/>
          <w:sz w:val="24"/>
          <w:szCs w:val="24"/>
        </w:rPr>
        <w:t>pilot</w:t>
      </w:r>
      <w:r w:rsidR="002C0689" w:rsidRPr="0012376A">
        <w:rPr>
          <w:rFonts w:ascii="Century Gothic" w:hAnsi="Century Gothic"/>
          <w:color w:val="111111"/>
          <w:w w:val="95"/>
          <w:sz w:val="24"/>
          <w:szCs w:val="24"/>
        </w:rPr>
        <w:t xml:space="preserve"> </w:t>
      </w:r>
      <w:r w:rsidR="002C0689" w:rsidRPr="0012376A">
        <w:rPr>
          <w:rFonts w:ascii="Century Gothic" w:hAnsi="Century Gothic"/>
          <w:color w:val="111111"/>
          <w:sz w:val="24"/>
          <w:szCs w:val="24"/>
        </w:rPr>
        <w:t>and implement practices that could eventually have system-wide</w:t>
      </w:r>
      <w:r w:rsidR="002C0689" w:rsidRPr="0012376A">
        <w:rPr>
          <w:rFonts w:ascii="Century Gothic" w:hAnsi="Century Gothic"/>
          <w:color w:val="111111"/>
          <w:spacing w:val="6"/>
          <w:sz w:val="24"/>
          <w:szCs w:val="24"/>
        </w:rPr>
        <w:t xml:space="preserve"> </w:t>
      </w:r>
      <w:r w:rsidR="002C0689" w:rsidRPr="0012376A">
        <w:rPr>
          <w:rFonts w:ascii="Century Gothic" w:hAnsi="Century Gothic"/>
          <w:color w:val="111111"/>
          <w:sz w:val="24"/>
          <w:szCs w:val="24"/>
        </w:rPr>
        <w:t>impact</w:t>
      </w:r>
      <w:r w:rsidR="002C0689">
        <w:rPr>
          <w:rFonts w:ascii="Century Gothic" w:eastAsia="Times New Roman" w:hAnsi="Century Gothic" w:cs="Arial"/>
          <w:sz w:val="24"/>
          <w:szCs w:val="24"/>
        </w:rPr>
        <w:t>.</w:t>
      </w:r>
    </w:p>
    <w:p w:rsidR="00B96E32" w:rsidRPr="00F4692D" w:rsidRDefault="00B96E32" w:rsidP="00B96E32">
      <w:pPr>
        <w:autoSpaceDE w:val="0"/>
        <w:autoSpaceDN w:val="0"/>
        <w:adjustRightInd w:val="0"/>
        <w:spacing w:after="0" w:line="240" w:lineRule="auto"/>
        <w:rPr>
          <w:rFonts w:ascii="Century Gothic" w:eastAsia="Times New Roman" w:hAnsi="Century Gothic" w:cs="Arial"/>
          <w:sz w:val="24"/>
          <w:szCs w:val="24"/>
        </w:rPr>
      </w:pPr>
      <w:r w:rsidRPr="00F4692D">
        <w:rPr>
          <w:rFonts w:ascii="Century Gothic" w:eastAsia="Times New Roman" w:hAnsi="Century Gothic" w:cs="Arial"/>
          <w:sz w:val="24"/>
          <w:szCs w:val="24"/>
        </w:rPr>
        <w:t xml:space="preserve">  </w:t>
      </w:r>
    </w:p>
    <w:p w:rsidR="00B96E32" w:rsidRPr="00EF620B" w:rsidRDefault="00B96E32" w:rsidP="00EF620B">
      <w:pPr>
        <w:shd w:val="clear" w:color="auto" w:fill="E8C2B9" w:themeFill="accent1" w:themeFillTint="66"/>
        <w:autoSpaceDE w:val="0"/>
        <w:autoSpaceDN w:val="0"/>
        <w:adjustRightInd w:val="0"/>
        <w:spacing w:after="0" w:line="240" w:lineRule="auto"/>
        <w:rPr>
          <w:rFonts w:ascii="Century Gothic" w:hAnsi="Century Gothic" w:cs="Arial"/>
          <w:b/>
          <w:bCs/>
          <w:sz w:val="28"/>
          <w:szCs w:val="28"/>
        </w:rPr>
      </w:pPr>
      <w:r w:rsidRPr="00EF620B">
        <w:rPr>
          <w:rFonts w:ascii="Century Gothic" w:hAnsi="Century Gothic" w:cs="Arial"/>
          <w:b/>
          <w:bCs/>
          <w:sz w:val="28"/>
          <w:szCs w:val="28"/>
        </w:rPr>
        <w:t xml:space="preserve">Eligible Applicants </w:t>
      </w:r>
    </w:p>
    <w:p w:rsidR="00810F1A" w:rsidRPr="00F4692D" w:rsidRDefault="00810F1A" w:rsidP="00810F1A">
      <w:pPr>
        <w:autoSpaceDE w:val="0"/>
        <w:autoSpaceDN w:val="0"/>
        <w:adjustRightInd w:val="0"/>
        <w:spacing w:after="0" w:line="240" w:lineRule="auto"/>
        <w:rPr>
          <w:rFonts w:ascii="Century Gothic" w:hAnsi="Century Gothic" w:cs="Arial"/>
          <w:sz w:val="24"/>
          <w:szCs w:val="24"/>
        </w:rPr>
      </w:pPr>
    </w:p>
    <w:p w:rsidR="002B16F6" w:rsidRDefault="002B16F6" w:rsidP="002B16F6">
      <w:pPr>
        <w:autoSpaceDE w:val="0"/>
        <w:autoSpaceDN w:val="0"/>
        <w:adjustRightInd w:val="0"/>
        <w:spacing w:after="0" w:line="240" w:lineRule="auto"/>
        <w:rPr>
          <w:rFonts w:ascii="Century Gothic" w:eastAsia="Times New Roman" w:hAnsi="Century Gothic" w:cs="Arial"/>
          <w:sz w:val="24"/>
          <w:szCs w:val="24"/>
        </w:rPr>
      </w:pPr>
      <w:r w:rsidRPr="00F4692D">
        <w:rPr>
          <w:rFonts w:ascii="Century Gothic" w:eastAsia="Times New Roman" w:hAnsi="Century Gothic" w:cs="Arial"/>
          <w:sz w:val="24"/>
          <w:szCs w:val="24"/>
        </w:rPr>
        <w:t xml:space="preserve">Eligible applicants are </w:t>
      </w:r>
      <w:r w:rsidR="00F4692D">
        <w:rPr>
          <w:rFonts w:ascii="Century Gothic" w:eastAsia="Times New Roman" w:hAnsi="Century Gothic" w:cs="Arial"/>
          <w:sz w:val="24"/>
          <w:szCs w:val="24"/>
        </w:rPr>
        <w:t xml:space="preserve">current </w:t>
      </w:r>
      <w:r w:rsidRPr="00F4692D">
        <w:rPr>
          <w:rFonts w:ascii="Century Gothic" w:eastAsia="Times New Roman" w:hAnsi="Century Gothic" w:cs="Arial"/>
          <w:sz w:val="24"/>
          <w:szCs w:val="24"/>
        </w:rPr>
        <w:t xml:space="preserve">Priority </w:t>
      </w:r>
      <w:r w:rsidR="00F4692D">
        <w:rPr>
          <w:rFonts w:ascii="Century Gothic" w:eastAsia="Times New Roman" w:hAnsi="Century Gothic" w:cs="Arial"/>
          <w:sz w:val="24"/>
          <w:szCs w:val="24"/>
        </w:rPr>
        <w:t xml:space="preserve">and Focus </w:t>
      </w:r>
      <w:r w:rsidRPr="00F4692D">
        <w:rPr>
          <w:rFonts w:ascii="Century Gothic" w:eastAsia="Times New Roman" w:hAnsi="Century Gothic" w:cs="Arial"/>
          <w:sz w:val="24"/>
          <w:szCs w:val="24"/>
        </w:rPr>
        <w:t xml:space="preserve">Schools </w:t>
      </w:r>
      <w:r w:rsidR="00E36287">
        <w:rPr>
          <w:rFonts w:ascii="Century Gothic" w:eastAsia="Times New Roman" w:hAnsi="Century Gothic" w:cs="Arial"/>
          <w:sz w:val="24"/>
          <w:szCs w:val="24"/>
        </w:rPr>
        <w:t>that</w:t>
      </w:r>
      <w:r w:rsidR="00F4692D">
        <w:rPr>
          <w:rFonts w:ascii="Century Gothic" w:eastAsia="Times New Roman" w:hAnsi="Century Gothic" w:cs="Arial"/>
          <w:sz w:val="24"/>
          <w:szCs w:val="24"/>
        </w:rPr>
        <w:t xml:space="preserve"> are not </w:t>
      </w:r>
      <w:r w:rsidR="00E36287">
        <w:rPr>
          <w:rFonts w:ascii="Century Gothic" w:eastAsia="Times New Roman" w:hAnsi="Century Gothic" w:cs="Arial"/>
          <w:sz w:val="24"/>
          <w:szCs w:val="24"/>
        </w:rPr>
        <w:t xml:space="preserve">currently </w:t>
      </w:r>
      <w:r w:rsidR="00F4692D">
        <w:rPr>
          <w:rFonts w:ascii="Century Gothic" w:eastAsia="Times New Roman" w:hAnsi="Century Gothic" w:cs="Arial"/>
          <w:sz w:val="24"/>
          <w:szCs w:val="24"/>
        </w:rPr>
        <w:t>receiving and have not previously</w:t>
      </w:r>
      <w:r w:rsidR="00A9736D">
        <w:rPr>
          <w:rFonts w:ascii="Century Gothic" w:eastAsia="Times New Roman" w:hAnsi="Century Gothic" w:cs="Arial"/>
          <w:sz w:val="24"/>
          <w:szCs w:val="24"/>
        </w:rPr>
        <w:t xml:space="preserve"> received SIG funding.</w:t>
      </w:r>
    </w:p>
    <w:p w:rsidR="00297657" w:rsidRPr="00F4692D" w:rsidRDefault="00297657" w:rsidP="00B96E32">
      <w:pPr>
        <w:autoSpaceDE w:val="0"/>
        <w:autoSpaceDN w:val="0"/>
        <w:adjustRightInd w:val="0"/>
        <w:spacing w:after="0" w:line="240" w:lineRule="auto"/>
        <w:rPr>
          <w:rFonts w:ascii="Century Gothic" w:eastAsia="Times New Roman" w:hAnsi="Century Gothic" w:cs="Arial"/>
          <w:bCs/>
          <w:sz w:val="24"/>
          <w:szCs w:val="24"/>
        </w:rPr>
      </w:pPr>
    </w:p>
    <w:p w:rsidR="002B16F6" w:rsidRPr="00F4692D" w:rsidRDefault="002B16F6" w:rsidP="002B16F6">
      <w:pPr>
        <w:autoSpaceDE w:val="0"/>
        <w:autoSpaceDN w:val="0"/>
        <w:adjustRightInd w:val="0"/>
        <w:spacing w:after="0" w:line="240" w:lineRule="auto"/>
        <w:rPr>
          <w:rFonts w:ascii="Century Gothic" w:eastAsia="Times New Roman" w:hAnsi="Century Gothic" w:cs="Arial"/>
          <w:bCs/>
          <w:sz w:val="24"/>
          <w:szCs w:val="24"/>
        </w:rPr>
      </w:pPr>
      <w:r w:rsidRPr="00F4692D">
        <w:rPr>
          <w:rFonts w:ascii="Century Gothic" w:eastAsia="Times New Roman" w:hAnsi="Century Gothic" w:cs="Arial"/>
          <w:bCs/>
          <w:sz w:val="24"/>
          <w:szCs w:val="24"/>
        </w:rPr>
        <w:t>Grant awards will not be made to Local Education Agencies (LEAs) that are out of compliance with state or federal requirements</w:t>
      </w:r>
      <w:r w:rsidR="00A9736D">
        <w:rPr>
          <w:rFonts w:ascii="Century Gothic" w:eastAsia="Times New Roman" w:hAnsi="Century Gothic" w:cs="Arial"/>
          <w:bCs/>
          <w:sz w:val="24"/>
          <w:szCs w:val="24"/>
        </w:rPr>
        <w:t>, fiscal or programmatic</w:t>
      </w:r>
      <w:r w:rsidRPr="00F4692D">
        <w:rPr>
          <w:rFonts w:ascii="Century Gothic" w:eastAsia="Times New Roman" w:hAnsi="Century Gothic" w:cs="Arial"/>
          <w:bCs/>
          <w:sz w:val="24"/>
          <w:szCs w:val="24"/>
        </w:rPr>
        <w:t xml:space="preserve">. </w:t>
      </w:r>
    </w:p>
    <w:p w:rsidR="00B96E32" w:rsidRPr="00F4692D" w:rsidRDefault="00B96E32" w:rsidP="00B96E32">
      <w:pPr>
        <w:autoSpaceDE w:val="0"/>
        <w:autoSpaceDN w:val="0"/>
        <w:adjustRightInd w:val="0"/>
        <w:spacing w:after="0" w:line="240" w:lineRule="auto"/>
        <w:rPr>
          <w:rFonts w:ascii="Century Gothic" w:eastAsia="Times New Roman" w:hAnsi="Century Gothic" w:cs="Arial"/>
          <w:sz w:val="24"/>
          <w:szCs w:val="24"/>
        </w:rPr>
      </w:pPr>
    </w:p>
    <w:p w:rsidR="00B96E32" w:rsidRPr="00A9736D" w:rsidRDefault="00B96E32" w:rsidP="00EF620B">
      <w:pPr>
        <w:shd w:val="clear" w:color="auto" w:fill="E8C2B9" w:themeFill="accent1" w:themeFillTint="66"/>
        <w:autoSpaceDE w:val="0"/>
        <w:autoSpaceDN w:val="0"/>
        <w:adjustRightInd w:val="0"/>
        <w:spacing w:after="0" w:line="240" w:lineRule="auto"/>
        <w:rPr>
          <w:rFonts w:ascii="Century Gothic" w:hAnsi="Century Gothic" w:cs="Arial"/>
          <w:b/>
          <w:bCs/>
          <w:sz w:val="28"/>
          <w:szCs w:val="28"/>
        </w:rPr>
      </w:pPr>
      <w:r w:rsidRPr="00A9736D">
        <w:rPr>
          <w:rFonts w:ascii="Century Gothic" w:hAnsi="Century Gothic" w:cs="Arial"/>
          <w:sz w:val="28"/>
          <w:szCs w:val="28"/>
        </w:rPr>
        <w:t xml:space="preserve">  </w:t>
      </w:r>
      <w:r w:rsidRPr="00A9736D">
        <w:rPr>
          <w:rFonts w:ascii="Century Gothic" w:hAnsi="Century Gothic" w:cs="Arial"/>
          <w:b/>
          <w:bCs/>
          <w:sz w:val="28"/>
          <w:szCs w:val="28"/>
        </w:rPr>
        <w:t>Process</w:t>
      </w:r>
    </w:p>
    <w:p w:rsidR="00B96E32" w:rsidRPr="00F4692D" w:rsidRDefault="00B96E32" w:rsidP="00B96E32">
      <w:pPr>
        <w:pStyle w:val="NoSpacing"/>
        <w:rPr>
          <w:rFonts w:ascii="Century Gothic" w:hAnsi="Century Gothic" w:cs="Arial"/>
          <w:sz w:val="24"/>
          <w:szCs w:val="24"/>
        </w:rPr>
      </w:pPr>
    </w:p>
    <w:p w:rsidR="00496395" w:rsidRDefault="00496395" w:rsidP="002B16F6">
      <w:pPr>
        <w:autoSpaceDE w:val="0"/>
        <w:autoSpaceDN w:val="0"/>
        <w:adjustRightInd w:val="0"/>
        <w:spacing w:after="0" w:line="240" w:lineRule="auto"/>
        <w:rPr>
          <w:rFonts w:ascii="Century Gothic" w:eastAsia="Times New Roman" w:hAnsi="Century Gothic" w:cs="Arial"/>
          <w:sz w:val="24"/>
          <w:szCs w:val="24"/>
        </w:rPr>
      </w:pPr>
      <w:r>
        <w:rPr>
          <w:rFonts w:ascii="Century Gothic" w:eastAsia="Times New Roman" w:hAnsi="Century Gothic" w:cs="Arial"/>
          <w:sz w:val="24"/>
          <w:szCs w:val="24"/>
        </w:rPr>
        <w:t>This is a rigorous competitive grant.</w:t>
      </w:r>
    </w:p>
    <w:p w:rsidR="00496395" w:rsidRDefault="00496395" w:rsidP="002B16F6">
      <w:pPr>
        <w:autoSpaceDE w:val="0"/>
        <w:autoSpaceDN w:val="0"/>
        <w:adjustRightInd w:val="0"/>
        <w:spacing w:after="0" w:line="240" w:lineRule="auto"/>
        <w:rPr>
          <w:rFonts w:ascii="Century Gothic" w:eastAsia="Times New Roman" w:hAnsi="Century Gothic" w:cs="Arial"/>
          <w:sz w:val="24"/>
          <w:szCs w:val="24"/>
        </w:rPr>
      </w:pPr>
    </w:p>
    <w:p w:rsidR="00F4692D" w:rsidRPr="00F4692D" w:rsidRDefault="002B16F6" w:rsidP="002B16F6">
      <w:pPr>
        <w:autoSpaceDE w:val="0"/>
        <w:autoSpaceDN w:val="0"/>
        <w:adjustRightInd w:val="0"/>
        <w:spacing w:after="0" w:line="240" w:lineRule="auto"/>
        <w:rPr>
          <w:rFonts w:ascii="Century Gothic" w:eastAsia="Times New Roman" w:hAnsi="Century Gothic" w:cs="Arial"/>
          <w:bCs/>
          <w:sz w:val="24"/>
          <w:szCs w:val="24"/>
        </w:rPr>
      </w:pPr>
      <w:r w:rsidRPr="00F4692D">
        <w:rPr>
          <w:rFonts w:ascii="Century Gothic" w:eastAsia="Times New Roman" w:hAnsi="Century Gothic" w:cs="Arial"/>
          <w:sz w:val="24"/>
          <w:szCs w:val="24"/>
        </w:rPr>
        <w:t>The</w:t>
      </w:r>
      <w:r w:rsidR="00985CB2" w:rsidRPr="00F4692D">
        <w:rPr>
          <w:rFonts w:ascii="Century Gothic" w:eastAsia="Times New Roman" w:hAnsi="Century Gothic" w:cs="Arial"/>
          <w:sz w:val="24"/>
          <w:szCs w:val="24"/>
        </w:rPr>
        <w:t xml:space="preserve"> SIG C</w:t>
      </w:r>
      <w:r w:rsidR="00496395">
        <w:rPr>
          <w:rFonts w:ascii="Century Gothic" w:eastAsia="Times New Roman" w:hAnsi="Century Gothic" w:cs="Arial"/>
          <w:sz w:val="24"/>
          <w:szCs w:val="24"/>
        </w:rPr>
        <w:t>ohort 4</w:t>
      </w:r>
      <w:r w:rsidR="00985CB2" w:rsidRPr="00F4692D">
        <w:rPr>
          <w:rFonts w:ascii="Century Gothic" w:eastAsia="Times New Roman" w:hAnsi="Century Gothic" w:cs="Arial"/>
          <w:sz w:val="24"/>
          <w:szCs w:val="24"/>
        </w:rPr>
        <w:t xml:space="preserve"> Grant</w:t>
      </w:r>
      <w:r w:rsidRPr="00F4692D">
        <w:rPr>
          <w:rFonts w:ascii="Century Gothic" w:eastAsia="Times New Roman" w:hAnsi="Century Gothic" w:cs="Arial"/>
          <w:bCs/>
          <w:sz w:val="24"/>
          <w:szCs w:val="24"/>
        </w:rPr>
        <w:t xml:space="preserve"> application will be </w:t>
      </w:r>
      <w:r w:rsidR="00F4692D" w:rsidRPr="00F4692D">
        <w:rPr>
          <w:rFonts w:ascii="Century Gothic" w:eastAsia="Times New Roman" w:hAnsi="Century Gothic" w:cs="Arial"/>
          <w:bCs/>
          <w:sz w:val="24"/>
          <w:szCs w:val="24"/>
        </w:rPr>
        <w:t>emailed to applying LEAs on</w:t>
      </w:r>
      <w:r w:rsidR="00C73D74" w:rsidRPr="00F4692D">
        <w:rPr>
          <w:rFonts w:ascii="Century Gothic" w:eastAsia="Times New Roman" w:hAnsi="Century Gothic" w:cs="Arial"/>
          <w:bCs/>
          <w:sz w:val="24"/>
          <w:szCs w:val="24"/>
        </w:rPr>
        <w:t xml:space="preserve"> </w:t>
      </w:r>
      <w:r w:rsidR="00F4692D" w:rsidRPr="002C0689">
        <w:rPr>
          <w:rFonts w:ascii="Century Gothic" w:eastAsia="Times New Roman" w:hAnsi="Century Gothic" w:cs="Arial"/>
          <w:b/>
          <w:bCs/>
          <w:sz w:val="24"/>
          <w:szCs w:val="24"/>
        </w:rPr>
        <w:t>June 10th</w:t>
      </w:r>
      <w:r w:rsidR="00F4692D" w:rsidRPr="00F4692D">
        <w:rPr>
          <w:rFonts w:ascii="Century Gothic" w:eastAsia="Times New Roman" w:hAnsi="Century Gothic" w:cs="Arial"/>
          <w:bCs/>
          <w:sz w:val="24"/>
          <w:szCs w:val="24"/>
        </w:rPr>
        <w:t xml:space="preserve"> with the scoring Rubric.</w:t>
      </w:r>
    </w:p>
    <w:p w:rsidR="00C73D74" w:rsidRPr="00A9736D" w:rsidRDefault="00F4692D" w:rsidP="002B16F6">
      <w:pPr>
        <w:autoSpaceDE w:val="0"/>
        <w:autoSpaceDN w:val="0"/>
        <w:adjustRightInd w:val="0"/>
        <w:spacing w:after="0" w:line="240" w:lineRule="auto"/>
        <w:rPr>
          <w:rFonts w:ascii="Century Gothic" w:eastAsia="Times New Roman" w:hAnsi="Century Gothic" w:cs="Arial"/>
          <w:b/>
          <w:bCs/>
          <w:i/>
          <w:sz w:val="24"/>
          <w:szCs w:val="24"/>
        </w:rPr>
      </w:pPr>
      <w:r w:rsidRPr="00F4692D">
        <w:rPr>
          <w:rFonts w:ascii="Century Gothic" w:eastAsia="Times New Roman" w:hAnsi="Century Gothic" w:cs="Arial"/>
          <w:bCs/>
          <w:sz w:val="24"/>
          <w:szCs w:val="24"/>
        </w:rPr>
        <w:t xml:space="preserve"> </w:t>
      </w:r>
    </w:p>
    <w:p w:rsidR="00E36287" w:rsidRDefault="002B16F6" w:rsidP="002B16F6">
      <w:pPr>
        <w:autoSpaceDE w:val="0"/>
        <w:autoSpaceDN w:val="0"/>
        <w:adjustRightInd w:val="0"/>
        <w:spacing w:after="0" w:line="240" w:lineRule="auto"/>
        <w:rPr>
          <w:rFonts w:ascii="Century Gothic" w:eastAsia="Times New Roman" w:hAnsi="Century Gothic" w:cs="Arial"/>
          <w:bCs/>
          <w:sz w:val="24"/>
          <w:szCs w:val="24"/>
        </w:rPr>
      </w:pPr>
      <w:r w:rsidRPr="00A9736D">
        <w:rPr>
          <w:rFonts w:ascii="Century Gothic" w:eastAsia="Times New Roman" w:hAnsi="Century Gothic" w:cs="Arial"/>
          <w:b/>
          <w:bCs/>
          <w:i/>
          <w:sz w:val="24"/>
          <w:szCs w:val="24"/>
        </w:rPr>
        <w:t xml:space="preserve">Application is due </w:t>
      </w:r>
      <w:r w:rsidR="00F4692D" w:rsidRPr="00A9736D">
        <w:rPr>
          <w:rFonts w:ascii="Century Gothic" w:eastAsia="Times New Roman" w:hAnsi="Century Gothic" w:cs="Arial"/>
          <w:b/>
          <w:bCs/>
          <w:i/>
          <w:sz w:val="24"/>
          <w:szCs w:val="24"/>
        </w:rPr>
        <w:t>July 15,</w:t>
      </w:r>
      <w:r w:rsidRPr="00A9736D">
        <w:rPr>
          <w:rFonts w:ascii="Century Gothic" w:eastAsia="Times New Roman" w:hAnsi="Century Gothic" w:cs="Arial"/>
          <w:b/>
          <w:bCs/>
          <w:i/>
          <w:sz w:val="24"/>
          <w:szCs w:val="24"/>
        </w:rPr>
        <w:t xml:space="preserve"> 2016</w:t>
      </w:r>
      <w:r w:rsidR="00F4692D" w:rsidRPr="00F4692D">
        <w:rPr>
          <w:rFonts w:ascii="Century Gothic" w:eastAsia="Times New Roman" w:hAnsi="Century Gothic" w:cs="Arial"/>
          <w:bCs/>
          <w:sz w:val="24"/>
          <w:szCs w:val="24"/>
        </w:rPr>
        <w:t xml:space="preserve">.  Email a signed </w:t>
      </w:r>
      <w:r w:rsidR="00C73D74" w:rsidRPr="00F4692D">
        <w:rPr>
          <w:rFonts w:ascii="Century Gothic" w:eastAsia="Times New Roman" w:hAnsi="Century Gothic" w:cs="Arial"/>
          <w:bCs/>
          <w:sz w:val="24"/>
          <w:szCs w:val="24"/>
        </w:rPr>
        <w:t>PDF copy to ADE</w:t>
      </w:r>
      <w:r w:rsidRPr="00F4692D">
        <w:rPr>
          <w:rFonts w:ascii="Century Gothic" w:eastAsia="Times New Roman" w:hAnsi="Century Gothic" w:cs="Arial"/>
          <w:bCs/>
          <w:sz w:val="24"/>
          <w:szCs w:val="24"/>
        </w:rPr>
        <w:t xml:space="preserve">. </w:t>
      </w:r>
    </w:p>
    <w:p w:rsidR="00E36287" w:rsidRDefault="002B16F6" w:rsidP="002B16F6">
      <w:pPr>
        <w:autoSpaceDE w:val="0"/>
        <w:autoSpaceDN w:val="0"/>
        <w:adjustRightInd w:val="0"/>
        <w:spacing w:after="0" w:line="240" w:lineRule="auto"/>
        <w:rPr>
          <w:rFonts w:ascii="Century Gothic" w:eastAsia="Times New Roman" w:hAnsi="Century Gothic" w:cs="Arial"/>
          <w:bCs/>
          <w:sz w:val="24"/>
          <w:szCs w:val="24"/>
        </w:rPr>
      </w:pPr>
      <w:r w:rsidRPr="00F4692D">
        <w:rPr>
          <w:rFonts w:ascii="Century Gothic" w:eastAsia="Times New Roman" w:hAnsi="Century Gothic" w:cs="Arial"/>
          <w:bCs/>
          <w:sz w:val="24"/>
          <w:szCs w:val="24"/>
        </w:rPr>
        <w:t xml:space="preserve">Applications will be scored the week of </w:t>
      </w:r>
      <w:r w:rsidR="00F4692D" w:rsidRPr="004E7439">
        <w:rPr>
          <w:rFonts w:ascii="Century Gothic" w:eastAsia="Times New Roman" w:hAnsi="Century Gothic" w:cs="Arial"/>
          <w:b/>
          <w:bCs/>
          <w:sz w:val="24"/>
          <w:szCs w:val="24"/>
        </w:rPr>
        <w:t>July 18, 2016.</w:t>
      </w:r>
      <w:r w:rsidR="00F4692D" w:rsidRPr="00F4692D">
        <w:rPr>
          <w:rFonts w:ascii="Century Gothic" w:eastAsia="Times New Roman" w:hAnsi="Century Gothic" w:cs="Arial"/>
          <w:bCs/>
          <w:sz w:val="24"/>
          <w:szCs w:val="24"/>
        </w:rPr>
        <w:t xml:space="preserve">  </w:t>
      </w:r>
    </w:p>
    <w:p w:rsidR="002B16F6" w:rsidRPr="00F4692D" w:rsidRDefault="00F4692D" w:rsidP="002B16F6">
      <w:pPr>
        <w:autoSpaceDE w:val="0"/>
        <w:autoSpaceDN w:val="0"/>
        <w:adjustRightInd w:val="0"/>
        <w:spacing w:after="0" w:line="240" w:lineRule="auto"/>
        <w:rPr>
          <w:rFonts w:ascii="Century Gothic" w:eastAsia="Times New Roman" w:hAnsi="Century Gothic" w:cs="Arial"/>
          <w:sz w:val="24"/>
          <w:szCs w:val="24"/>
        </w:rPr>
      </w:pPr>
      <w:r w:rsidRPr="00F4692D">
        <w:rPr>
          <w:rFonts w:ascii="Century Gothic" w:eastAsia="Times New Roman" w:hAnsi="Century Gothic" w:cs="Arial"/>
          <w:bCs/>
          <w:sz w:val="24"/>
          <w:szCs w:val="24"/>
        </w:rPr>
        <w:t xml:space="preserve">Site visits, if necessary, will be conducted the week of </w:t>
      </w:r>
      <w:r w:rsidRPr="004E7439">
        <w:rPr>
          <w:rFonts w:ascii="Century Gothic" w:eastAsia="Times New Roman" w:hAnsi="Century Gothic" w:cs="Arial"/>
          <w:b/>
          <w:bCs/>
          <w:sz w:val="24"/>
          <w:szCs w:val="24"/>
        </w:rPr>
        <w:t>July 25, 2016.</w:t>
      </w:r>
    </w:p>
    <w:p w:rsidR="002B16F6" w:rsidRPr="00F4692D" w:rsidRDefault="002B16F6" w:rsidP="002B16F6">
      <w:pPr>
        <w:spacing w:after="0" w:line="240" w:lineRule="auto"/>
        <w:rPr>
          <w:rFonts w:ascii="Century Gothic" w:eastAsia="Times New Roman" w:hAnsi="Century Gothic" w:cs="Arial"/>
          <w:sz w:val="24"/>
          <w:szCs w:val="24"/>
        </w:rPr>
      </w:pPr>
    </w:p>
    <w:p w:rsidR="002B16F6" w:rsidRPr="00F4692D" w:rsidRDefault="002B16F6" w:rsidP="002B16F6">
      <w:pPr>
        <w:autoSpaceDE w:val="0"/>
        <w:autoSpaceDN w:val="0"/>
        <w:adjustRightInd w:val="0"/>
        <w:spacing w:after="0" w:line="240" w:lineRule="auto"/>
        <w:rPr>
          <w:rFonts w:ascii="Century Gothic" w:eastAsia="Times New Roman" w:hAnsi="Century Gothic" w:cs="Arial"/>
          <w:sz w:val="24"/>
          <w:szCs w:val="24"/>
        </w:rPr>
      </w:pPr>
      <w:r w:rsidRPr="00F4692D">
        <w:rPr>
          <w:rFonts w:ascii="Century Gothic" w:eastAsia="Times New Roman" w:hAnsi="Century Gothic" w:cs="Arial"/>
          <w:sz w:val="24"/>
          <w:szCs w:val="24"/>
        </w:rPr>
        <w:t xml:space="preserve">Submission of completed application with </w:t>
      </w:r>
      <w:r w:rsidR="00F4692D" w:rsidRPr="00F4692D">
        <w:rPr>
          <w:rFonts w:ascii="Century Gothic" w:eastAsia="Times New Roman" w:hAnsi="Century Gothic" w:cs="Arial"/>
          <w:sz w:val="24"/>
          <w:szCs w:val="24"/>
        </w:rPr>
        <w:t>all required documents and evidence is</w:t>
      </w:r>
      <w:r w:rsidRPr="00F4692D">
        <w:rPr>
          <w:rFonts w:ascii="Century Gothic" w:eastAsia="Times New Roman" w:hAnsi="Century Gothic" w:cs="Arial"/>
          <w:sz w:val="24"/>
          <w:szCs w:val="24"/>
        </w:rPr>
        <w:t xml:space="preserve"> required.  </w:t>
      </w:r>
      <w:r w:rsidR="00496395">
        <w:rPr>
          <w:rFonts w:ascii="Century Gothic" w:eastAsia="Times New Roman" w:hAnsi="Century Gothic" w:cs="Arial"/>
          <w:sz w:val="24"/>
          <w:szCs w:val="24"/>
        </w:rPr>
        <w:t>Additional inquiries from ADE will not be made before initial scoring of submitted application.</w:t>
      </w:r>
    </w:p>
    <w:p w:rsidR="001E2EBC" w:rsidRDefault="001E2EBC" w:rsidP="00431DCB">
      <w:pPr>
        <w:autoSpaceDE w:val="0"/>
        <w:autoSpaceDN w:val="0"/>
        <w:adjustRightInd w:val="0"/>
        <w:spacing w:after="0" w:line="240" w:lineRule="auto"/>
        <w:rPr>
          <w:rFonts w:ascii="Century Gothic" w:eastAsia="Times New Roman" w:hAnsi="Century Gothic" w:cs="Arial"/>
          <w:color w:val="000000"/>
          <w:sz w:val="24"/>
          <w:szCs w:val="24"/>
        </w:rPr>
      </w:pPr>
    </w:p>
    <w:p w:rsidR="00E36287" w:rsidRDefault="00E36287" w:rsidP="00431DCB">
      <w:pPr>
        <w:autoSpaceDE w:val="0"/>
        <w:autoSpaceDN w:val="0"/>
        <w:adjustRightInd w:val="0"/>
        <w:spacing w:after="0" w:line="240" w:lineRule="auto"/>
        <w:rPr>
          <w:rFonts w:ascii="Century Gothic" w:eastAsia="Times New Roman" w:hAnsi="Century Gothic" w:cs="Arial"/>
          <w:color w:val="000000"/>
          <w:sz w:val="24"/>
          <w:szCs w:val="24"/>
        </w:rPr>
      </w:pPr>
    </w:p>
    <w:p w:rsidR="00E36287" w:rsidRDefault="00E36287" w:rsidP="00431DCB">
      <w:pPr>
        <w:autoSpaceDE w:val="0"/>
        <w:autoSpaceDN w:val="0"/>
        <w:adjustRightInd w:val="0"/>
        <w:spacing w:after="0" w:line="240" w:lineRule="auto"/>
        <w:rPr>
          <w:rFonts w:ascii="Century Gothic" w:eastAsia="Times New Roman" w:hAnsi="Century Gothic" w:cs="Arial"/>
          <w:color w:val="000000"/>
          <w:sz w:val="24"/>
          <w:szCs w:val="24"/>
        </w:rPr>
      </w:pPr>
    </w:p>
    <w:p w:rsidR="00E36287" w:rsidRPr="00F4692D" w:rsidRDefault="00E36287" w:rsidP="00431DCB">
      <w:pPr>
        <w:autoSpaceDE w:val="0"/>
        <w:autoSpaceDN w:val="0"/>
        <w:adjustRightInd w:val="0"/>
        <w:spacing w:after="0" w:line="240" w:lineRule="auto"/>
        <w:rPr>
          <w:rFonts w:ascii="Century Gothic" w:eastAsia="Times New Roman" w:hAnsi="Century Gothic" w:cs="Arial"/>
          <w:color w:val="000000"/>
          <w:sz w:val="24"/>
          <w:szCs w:val="24"/>
        </w:rPr>
      </w:pPr>
    </w:p>
    <w:p w:rsidR="00A9736D" w:rsidRPr="00A9736D" w:rsidRDefault="0033753A" w:rsidP="00EF620B">
      <w:pPr>
        <w:pStyle w:val="NoSpacing1"/>
        <w:shd w:val="clear" w:color="auto" w:fill="E8C2B9" w:themeFill="accent1" w:themeFillTint="66"/>
        <w:rPr>
          <w:rFonts w:ascii="Century Gothic" w:hAnsi="Century Gothic"/>
          <w:sz w:val="28"/>
          <w:szCs w:val="28"/>
        </w:rPr>
      </w:pPr>
      <w:r>
        <w:rPr>
          <w:rFonts w:ascii="Century Gothic" w:hAnsi="Century Gothic"/>
          <w:b/>
          <w:sz w:val="28"/>
          <w:szCs w:val="28"/>
        </w:rPr>
        <w:t>DIRECTIONS</w:t>
      </w:r>
    </w:p>
    <w:p w:rsidR="002B16F6" w:rsidRPr="00F4692D" w:rsidRDefault="002B16F6" w:rsidP="002B16F6">
      <w:pPr>
        <w:pStyle w:val="NoSpacing1"/>
        <w:rPr>
          <w:rFonts w:ascii="Century Gothic" w:hAnsi="Century Gothic"/>
          <w:sz w:val="24"/>
          <w:szCs w:val="24"/>
        </w:rPr>
      </w:pPr>
    </w:p>
    <w:p w:rsidR="0033753A" w:rsidRPr="0033753A" w:rsidRDefault="0033753A" w:rsidP="0033753A">
      <w:pPr>
        <w:pStyle w:val="NoSpacing1"/>
        <w:numPr>
          <w:ilvl w:val="0"/>
          <w:numId w:val="6"/>
        </w:numPr>
        <w:spacing w:line="276" w:lineRule="auto"/>
        <w:jc w:val="both"/>
        <w:rPr>
          <w:rFonts w:ascii="Century Gothic" w:hAnsi="Century Gothic"/>
          <w:i/>
        </w:rPr>
      </w:pPr>
      <w:r w:rsidRPr="0033753A">
        <w:rPr>
          <w:rFonts w:ascii="Century Gothic" w:hAnsi="Century Gothic"/>
        </w:rPr>
        <w:t xml:space="preserve">LEA and School teams collaborate to write a strong, detailed application, complete and provide all required documents, provide evidence of compliance and check and sign assurances.  </w:t>
      </w:r>
    </w:p>
    <w:p w:rsidR="0033753A" w:rsidRPr="0033753A" w:rsidRDefault="0033753A" w:rsidP="0033753A">
      <w:pPr>
        <w:pStyle w:val="NoSpacing1"/>
        <w:numPr>
          <w:ilvl w:val="1"/>
          <w:numId w:val="6"/>
        </w:numPr>
        <w:spacing w:line="276" w:lineRule="auto"/>
        <w:jc w:val="both"/>
        <w:rPr>
          <w:rFonts w:ascii="Century Gothic" w:hAnsi="Century Gothic"/>
          <w:i/>
        </w:rPr>
      </w:pPr>
      <w:r w:rsidRPr="0033753A">
        <w:rPr>
          <w:rFonts w:ascii="Century Gothic" w:hAnsi="Century Gothic"/>
        </w:rPr>
        <w:t>LEA’s assigned specialist is available for assistance.</w:t>
      </w:r>
      <w:r>
        <w:rPr>
          <w:rFonts w:ascii="Century Gothic" w:hAnsi="Century Gothic"/>
        </w:rPr>
        <w:t xml:space="preserve">  </w:t>
      </w:r>
      <w:r w:rsidRPr="0033753A">
        <w:rPr>
          <w:rStyle w:val="Hyperlink"/>
          <w:rFonts w:ascii="Century Gothic" w:hAnsi="Century Gothic"/>
          <w:color w:val="auto"/>
          <w:u w:val="none"/>
        </w:rPr>
        <w:t>See application email for dates</w:t>
      </w:r>
    </w:p>
    <w:p w:rsidR="00E36287" w:rsidRDefault="0033753A" w:rsidP="00E36287">
      <w:pPr>
        <w:pStyle w:val="NoSpacing1"/>
        <w:numPr>
          <w:ilvl w:val="1"/>
          <w:numId w:val="6"/>
        </w:numPr>
        <w:spacing w:line="276" w:lineRule="auto"/>
        <w:jc w:val="both"/>
        <w:rPr>
          <w:rFonts w:ascii="Century Gothic" w:hAnsi="Century Gothic"/>
          <w:i/>
        </w:rPr>
      </w:pPr>
      <w:r w:rsidRPr="0033753A">
        <w:rPr>
          <w:rFonts w:ascii="Century Gothic" w:hAnsi="Century Gothic"/>
        </w:rPr>
        <w:t xml:space="preserve">Webinar will be held </w:t>
      </w:r>
      <w:r w:rsidRPr="0033753A">
        <w:rPr>
          <w:rFonts w:ascii="Century Gothic" w:hAnsi="Century Gothic"/>
          <w:b/>
        </w:rPr>
        <w:t>June 1</w:t>
      </w:r>
      <w:r w:rsidRPr="0033753A">
        <w:rPr>
          <w:rFonts w:ascii="Century Gothic" w:hAnsi="Century Gothic"/>
        </w:rPr>
        <w:t>.</w:t>
      </w:r>
    </w:p>
    <w:p w:rsidR="0033753A" w:rsidRPr="00E36287" w:rsidRDefault="0033753A" w:rsidP="00E36287">
      <w:pPr>
        <w:pStyle w:val="NoSpacing1"/>
        <w:numPr>
          <w:ilvl w:val="1"/>
          <w:numId w:val="6"/>
        </w:numPr>
        <w:spacing w:line="276" w:lineRule="auto"/>
        <w:jc w:val="both"/>
        <w:rPr>
          <w:rStyle w:val="Hyperlink"/>
          <w:rFonts w:ascii="Century Gothic" w:hAnsi="Century Gothic"/>
          <w:i/>
          <w:color w:val="auto"/>
          <w:u w:val="none"/>
        </w:rPr>
      </w:pPr>
      <w:r w:rsidRPr="00E36287">
        <w:rPr>
          <w:rFonts w:ascii="Century Gothic" w:hAnsi="Century Gothic"/>
        </w:rPr>
        <w:t xml:space="preserve">Archived webinar available on SI website </w:t>
      </w:r>
      <w:hyperlink r:id="rId14" w:history="1">
        <w:r w:rsidRPr="00F33908">
          <w:rPr>
            <w:rStyle w:val="Hyperlink"/>
            <w:rFonts w:ascii="Century Gothic" w:hAnsi="Century Gothic"/>
            <w:b/>
            <w:color w:val="C66951" w:themeColor="accent1"/>
          </w:rPr>
          <w:t>http://www.azed.gov/improvement-intervention/</w:t>
        </w:r>
      </w:hyperlink>
    </w:p>
    <w:p w:rsidR="0033753A" w:rsidRPr="0033753A" w:rsidRDefault="0033753A" w:rsidP="0033753A">
      <w:pPr>
        <w:pStyle w:val="NoSpacing1"/>
        <w:numPr>
          <w:ilvl w:val="0"/>
          <w:numId w:val="6"/>
        </w:numPr>
        <w:spacing w:line="276" w:lineRule="auto"/>
        <w:jc w:val="both"/>
        <w:rPr>
          <w:rFonts w:ascii="Century Gothic" w:hAnsi="Century Gothic"/>
        </w:rPr>
      </w:pPr>
      <w:r w:rsidRPr="0033753A">
        <w:rPr>
          <w:rFonts w:ascii="Century Gothic" w:hAnsi="Century Gothic"/>
        </w:rPr>
        <w:t xml:space="preserve">Email </w:t>
      </w:r>
      <w:r w:rsidRPr="0033753A">
        <w:rPr>
          <w:rFonts w:ascii="Century Gothic" w:hAnsi="Century Gothic"/>
          <w:i/>
        </w:rPr>
        <w:t>signed</w:t>
      </w:r>
      <w:r w:rsidRPr="0033753A">
        <w:rPr>
          <w:rFonts w:ascii="Century Gothic" w:hAnsi="Century Gothic"/>
        </w:rPr>
        <w:t xml:space="preserve"> PDF application with </w:t>
      </w:r>
      <w:r w:rsidRPr="0033753A">
        <w:rPr>
          <w:rFonts w:ascii="Century Gothic" w:hAnsi="Century Gothic"/>
          <w:i/>
        </w:rPr>
        <w:t>signed</w:t>
      </w:r>
      <w:r w:rsidRPr="0033753A">
        <w:rPr>
          <w:rFonts w:ascii="Century Gothic" w:hAnsi="Century Gothic"/>
        </w:rPr>
        <w:t xml:space="preserve"> assurances and all required documents and evidence to ADE no later than </w:t>
      </w:r>
      <w:r w:rsidRPr="0033753A">
        <w:rPr>
          <w:rFonts w:ascii="Century Gothic" w:hAnsi="Century Gothic"/>
          <w:b/>
        </w:rPr>
        <w:t>July 15, 2016</w:t>
      </w:r>
      <w:r w:rsidRPr="0033753A">
        <w:rPr>
          <w:rFonts w:ascii="Century Gothic" w:hAnsi="Century Gothic"/>
        </w:rPr>
        <w:t>.</w:t>
      </w:r>
    </w:p>
    <w:p w:rsidR="0033753A" w:rsidRPr="0033753A" w:rsidRDefault="0033753A" w:rsidP="0033753A">
      <w:pPr>
        <w:pStyle w:val="NoSpacing1"/>
        <w:jc w:val="both"/>
        <w:rPr>
          <w:rFonts w:ascii="Century Gothic" w:hAnsi="Century Gothic"/>
        </w:rPr>
      </w:pPr>
    </w:p>
    <w:p w:rsidR="0033753A" w:rsidRPr="0033753A" w:rsidRDefault="0033753A" w:rsidP="0033753A">
      <w:pPr>
        <w:pStyle w:val="NoSpacing1"/>
        <w:jc w:val="center"/>
        <w:rPr>
          <w:rFonts w:ascii="Century Gothic" w:hAnsi="Century Gothic"/>
          <w:b/>
        </w:rPr>
      </w:pPr>
      <w:r w:rsidRPr="0033753A">
        <w:rPr>
          <w:rFonts w:ascii="Century Gothic" w:hAnsi="Century Gothic"/>
          <w:b/>
        </w:rPr>
        <w:t>Devon Isherwood, Director of Accountability Support and Innovation</w:t>
      </w:r>
    </w:p>
    <w:p w:rsidR="0033753A" w:rsidRPr="0033753A" w:rsidRDefault="0033753A" w:rsidP="0033753A">
      <w:pPr>
        <w:pStyle w:val="NoSpacing1"/>
        <w:jc w:val="center"/>
        <w:rPr>
          <w:rFonts w:ascii="Century Gothic" w:hAnsi="Century Gothic"/>
          <w:b/>
        </w:rPr>
      </w:pPr>
      <w:r w:rsidRPr="0033753A">
        <w:rPr>
          <w:rFonts w:ascii="Century Gothic" w:hAnsi="Century Gothic"/>
          <w:b/>
        </w:rPr>
        <w:t>Arizona Department of Education</w:t>
      </w:r>
    </w:p>
    <w:p w:rsidR="0033753A" w:rsidRPr="0033753A" w:rsidRDefault="005853A1" w:rsidP="0033753A">
      <w:pPr>
        <w:pStyle w:val="NoSpacing1"/>
        <w:jc w:val="center"/>
        <w:rPr>
          <w:rStyle w:val="Hyperlink"/>
          <w:rFonts w:ascii="Century Gothic" w:hAnsi="Century Gothic"/>
          <w:b/>
        </w:rPr>
      </w:pPr>
      <w:hyperlink r:id="rId15" w:history="1">
        <w:r w:rsidR="0033753A" w:rsidRPr="00045372">
          <w:rPr>
            <w:rStyle w:val="Hyperlink"/>
            <w:rFonts w:ascii="Century Gothic" w:hAnsi="Century Gothic"/>
            <w:b/>
            <w:color w:val="C66951" w:themeColor="accent1"/>
          </w:rPr>
          <w:t>devon.isherwood@azed.gov</w:t>
        </w:r>
      </w:hyperlink>
    </w:p>
    <w:p w:rsidR="0033753A" w:rsidRPr="0033753A" w:rsidRDefault="0033753A" w:rsidP="0033753A">
      <w:pPr>
        <w:pStyle w:val="NoSpacing1"/>
        <w:jc w:val="center"/>
        <w:rPr>
          <w:rFonts w:ascii="Century Gothic" w:hAnsi="Century Gothic"/>
          <w:b/>
        </w:rPr>
      </w:pPr>
    </w:p>
    <w:p w:rsidR="0033753A" w:rsidRPr="00F33908" w:rsidRDefault="0033753A" w:rsidP="0033753A">
      <w:pPr>
        <w:pStyle w:val="NoSpacing1"/>
        <w:numPr>
          <w:ilvl w:val="0"/>
          <w:numId w:val="6"/>
        </w:numPr>
        <w:spacing w:line="276" w:lineRule="auto"/>
        <w:jc w:val="both"/>
        <w:rPr>
          <w:rFonts w:ascii="Century Gothic" w:hAnsi="Century Gothic"/>
        </w:rPr>
      </w:pPr>
      <w:r w:rsidRPr="00F33908">
        <w:rPr>
          <w:rFonts w:ascii="Century Gothic" w:hAnsi="Century Gothic"/>
        </w:rPr>
        <w:t>The application will be scored using the scoring rubric provided the week of July 18, 2016</w:t>
      </w:r>
      <w:r w:rsidR="00DA6414" w:rsidRPr="00F33908">
        <w:rPr>
          <w:rFonts w:ascii="Century Gothic" w:hAnsi="Century Gothic"/>
        </w:rPr>
        <w:t xml:space="preserve"> </w:t>
      </w:r>
    </w:p>
    <w:p w:rsidR="0033753A" w:rsidRPr="0033753A" w:rsidRDefault="0033753A" w:rsidP="0033753A">
      <w:pPr>
        <w:pStyle w:val="NoSpacing1"/>
        <w:numPr>
          <w:ilvl w:val="0"/>
          <w:numId w:val="6"/>
        </w:numPr>
        <w:spacing w:line="276" w:lineRule="auto"/>
        <w:jc w:val="both"/>
        <w:rPr>
          <w:rFonts w:ascii="Century Gothic" w:hAnsi="Century Gothic"/>
        </w:rPr>
      </w:pPr>
      <w:r w:rsidRPr="0033753A">
        <w:rPr>
          <w:rFonts w:ascii="Century Gothic" w:hAnsi="Century Gothic"/>
        </w:rPr>
        <w:t xml:space="preserve">Site visits will be made week of </w:t>
      </w:r>
      <w:r w:rsidRPr="0088093F">
        <w:rPr>
          <w:rFonts w:ascii="Century Gothic" w:hAnsi="Century Gothic"/>
          <w:b/>
        </w:rPr>
        <w:t>July 25, 2016</w:t>
      </w:r>
      <w:r w:rsidRPr="0033753A">
        <w:rPr>
          <w:rFonts w:ascii="Century Gothic" w:hAnsi="Century Gothic"/>
        </w:rPr>
        <w:t xml:space="preserve"> for schools receiving a minimum of 75% of available points.</w:t>
      </w:r>
    </w:p>
    <w:p w:rsidR="0033753A" w:rsidRPr="0033753A" w:rsidRDefault="0033753A" w:rsidP="0033753A">
      <w:pPr>
        <w:pStyle w:val="NoSpacing1"/>
        <w:numPr>
          <w:ilvl w:val="1"/>
          <w:numId w:val="6"/>
        </w:numPr>
        <w:spacing w:line="276" w:lineRule="auto"/>
        <w:jc w:val="both"/>
        <w:rPr>
          <w:rFonts w:ascii="Century Gothic" w:hAnsi="Century Gothic"/>
        </w:rPr>
      </w:pPr>
      <w:r w:rsidRPr="0033753A">
        <w:rPr>
          <w:rFonts w:ascii="Century Gothic" w:hAnsi="Century Gothic"/>
        </w:rPr>
        <w:t>Meet with Superintendent</w:t>
      </w:r>
    </w:p>
    <w:p w:rsidR="0033753A" w:rsidRPr="0033753A" w:rsidRDefault="0033753A" w:rsidP="0033753A">
      <w:pPr>
        <w:pStyle w:val="NoSpacing1"/>
        <w:numPr>
          <w:ilvl w:val="1"/>
          <w:numId w:val="6"/>
        </w:numPr>
        <w:spacing w:line="276" w:lineRule="auto"/>
        <w:jc w:val="both"/>
        <w:rPr>
          <w:rFonts w:ascii="Century Gothic" w:hAnsi="Century Gothic"/>
        </w:rPr>
      </w:pPr>
      <w:r w:rsidRPr="0033753A">
        <w:rPr>
          <w:rFonts w:ascii="Century Gothic" w:hAnsi="Century Gothic"/>
        </w:rPr>
        <w:t>Meet with site Principal/s</w:t>
      </w:r>
    </w:p>
    <w:p w:rsidR="0033753A" w:rsidRPr="0033753A" w:rsidRDefault="0033753A" w:rsidP="0033753A">
      <w:pPr>
        <w:pStyle w:val="NoSpacing1"/>
        <w:numPr>
          <w:ilvl w:val="1"/>
          <w:numId w:val="6"/>
        </w:numPr>
        <w:spacing w:line="276" w:lineRule="auto"/>
        <w:jc w:val="both"/>
        <w:rPr>
          <w:rFonts w:ascii="Century Gothic" w:hAnsi="Century Gothic"/>
        </w:rPr>
      </w:pPr>
      <w:r w:rsidRPr="0033753A">
        <w:rPr>
          <w:rFonts w:ascii="Century Gothic" w:hAnsi="Century Gothic"/>
        </w:rPr>
        <w:t xml:space="preserve">Meet with LEA Leadership team </w:t>
      </w:r>
    </w:p>
    <w:p w:rsidR="0033753A" w:rsidRPr="0033753A" w:rsidRDefault="0033753A" w:rsidP="0033753A">
      <w:pPr>
        <w:pStyle w:val="NoSpacing1"/>
        <w:numPr>
          <w:ilvl w:val="0"/>
          <w:numId w:val="6"/>
        </w:numPr>
        <w:spacing w:line="276" w:lineRule="auto"/>
        <w:jc w:val="both"/>
        <w:rPr>
          <w:rFonts w:ascii="Century Gothic" w:hAnsi="Century Gothic"/>
        </w:rPr>
      </w:pPr>
      <w:r w:rsidRPr="0033753A">
        <w:rPr>
          <w:rFonts w:ascii="Century Gothic" w:hAnsi="Century Gothic"/>
        </w:rPr>
        <w:t xml:space="preserve">LEAs will be notified of award or non-award by </w:t>
      </w:r>
      <w:r w:rsidRPr="0033753A">
        <w:rPr>
          <w:rFonts w:ascii="Century Gothic" w:hAnsi="Century Gothic"/>
          <w:b/>
        </w:rPr>
        <w:t>August 3, 2016</w:t>
      </w:r>
      <w:r w:rsidRPr="0033753A">
        <w:rPr>
          <w:rFonts w:ascii="Century Gothic" w:hAnsi="Century Gothic"/>
        </w:rPr>
        <w:t>.</w:t>
      </w:r>
    </w:p>
    <w:p w:rsidR="0016248B" w:rsidRDefault="0016248B" w:rsidP="002B16F6">
      <w:pPr>
        <w:pStyle w:val="NoSpacing1"/>
        <w:rPr>
          <w:rFonts w:ascii="Century Gothic" w:hAnsi="Century Gothic"/>
          <w:b/>
          <w:i/>
          <w:sz w:val="24"/>
          <w:szCs w:val="24"/>
        </w:rPr>
      </w:pPr>
    </w:p>
    <w:p w:rsidR="004E7439" w:rsidRPr="00F33908" w:rsidRDefault="002B16F6" w:rsidP="002B16F6">
      <w:pPr>
        <w:pStyle w:val="NoSpacing1"/>
        <w:rPr>
          <w:rFonts w:ascii="Century Gothic" w:hAnsi="Century Gothic"/>
          <w:noProof/>
          <w:sz w:val="24"/>
          <w:szCs w:val="24"/>
        </w:rPr>
      </w:pPr>
      <w:r w:rsidRPr="0033753A">
        <w:rPr>
          <w:rFonts w:ascii="Century Gothic" w:hAnsi="Century Gothic"/>
          <w:b/>
          <w:i/>
          <w:sz w:val="24"/>
          <w:szCs w:val="24"/>
        </w:rPr>
        <w:t>TIMELINE</w:t>
      </w:r>
    </w:p>
    <w:p w:rsidR="00F4692D" w:rsidRPr="00F4692D" w:rsidRDefault="00F4692D" w:rsidP="002B16F6">
      <w:pPr>
        <w:pStyle w:val="NoSpacing1"/>
        <w:rPr>
          <w:rFonts w:ascii="Century Gothic" w:hAnsi="Century Gothic"/>
          <w:b/>
          <w:i/>
          <w:sz w:val="24"/>
          <w:szCs w:val="24"/>
        </w:rPr>
      </w:pPr>
      <w:r w:rsidRPr="00F4692D">
        <w:rPr>
          <w:rFonts w:ascii="Century Gothic" w:hAnsi="Century Gothic"/>
          <w:noProof/>
          <w:sz w:val="24"/>
          <w:szCs w:val="24"/>
        </w:rPr>
        <w:drawing>
          <wp:inline distT="0" distB="0" distL="0" distR="0" wp14:anchorId="2BB0809B" wp14:editId="2D427308">
            <wp:extent cx="9248775" cy="1419225"/>
            <wp:effectExtent l="57150" t="0" r="104775"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4E7439" w:rsidRPr="004E7439" w:rsidRDefault="004E7439" w:rsidP="004E7439">
      <w:pPr>
        <w:pStyle w:val="NoSpacing"/>
        <w:pBdr>
          <w:top w:val="single" w:sz="4" w:space="1" w:color="auto"/>
          <w:left w:val="single" w:sz="4" w:space="4" w:color="auto"/>
          <w:bottom w:val="single" w:sz="4" w:space="1" w:color="auto"/>
          <w:right w:val="single" w:sz="4" w:space="4" w:color="auto"/>
        </w:pBdr>
        <w:shd w:val="clear" w:color="auto" w:fill="C66951" w:themeFill="accent1"/>
        <w:jc w:val="both"/>
        <w:rPr>
          <w:rFonts w:ascii="Century Gothic" w:eastAsia="Arial" w:hAnsi="Century Gothic"/>
          <w:b/>
          <w:color w:val="FFFFFF" w:themeColor="background1"/>
          <w:sz w:val="28"/>
          <w:szCs w:val="28"/>
        </w:rPr>
      </w:pPr>
      <w:r w:rsidRPr="004E7439">
        <w:rPr>
          <w:rFonts w:ascii="Century Gothic" w:hAnsi="Century Gothic"/>
          <w:b/>
          <w:color w:val="FFFFFF" w:themeColor="background1"/>
          <w:spacing w:val="3"/>
          <w:sz w:val="28"/>
          <w:szCs w:val="28"/>
        </w:rPr>
        <w:lastRenderedPageBreak/>
        <w:t>Assurances</w:t>
      </w:r>
    </w:p>
    <w:p w:rsidR="0033753A" w:rsidRDefault="0033753A" w:rsidP="00F84C38">
      <w:pPr>
        <w:autoSpaceDE w:val="0"/>
        <w:autoSpaceDN w:val="0"/>
        <w:adjustRightInd w:val="0"/>
        <w:spacing w:after="0" w:line="240" w:lineRule="auto"/>
        <w:rPr>
          <w:rFonts w:ascii="Century Gothic" w:hAnsi="Century Gothic" w:cs="Arial"/>
          <w:sz w:val="24"/>
          <w:szCs w:val="24"/>
        </w:rPr>
      </w:pPr>
    </w:p>
    <w:p w:rsidR="004559D2" w:rsidRPr="004559D2" w:rsidRDefault="004559D2" w:rsidP="004559D2">
      <w:pPr>
        <w:pStyle w:val="NoSpacing"/>
        <w:pBdr>
          <w:top w:val="single" w:sz="4" w:space="1" w:color="auto"/>
          <w:left w:val="single" w:sz="4" w:space="4" w:color="auto"/>
          <w:bottom w:val="single" w:sz="4" w:space="1" w:color="auto"/>
          <w:right w:val="single" w:sz="4" w:space="4" w:color="auto"/>
        </w:pBdr>
        <w:shd w:val="clear" w:color="auto" w:fill="E8C2B9" w:themeFill="accent1" w:themeFillTint="66"/>
        <w:jc w:val="both"/>
        <w:rPr>
          <w:rFonts w:ascii="Century Gothic" w:eastAsia="Arial" w:hAnsi="Century Gothic"/>
          <w:b/>
          <w:sz w:val="24"/>
          <w:szCs w:val="24"/>
        </w:rPr>
      </w:pPr>
      <w:r w:rsidRPr="004559D2">
        <w:rPr>
          <w:rFonts w:ascii="Century Gothic" w:hAnsi="Century Gothic"/>
          <w:b/>
          <w:sz w:val="24"/>
          <w:szCs w:val="24"/>
        </w:rPr>
        <w:t xml:space="preserve">Federal </w:t>
      </w:r>
      <w:r w:rsidRPr="004559D2">
        <w:rPr>
          <w:rFonts w:ascii="Century Gothic" w:hAnsi="Century Gothic"/>
          <w:b/>
          <w:spacing w:val="3"/>
          <w:sz w:val="24"/>
          <w:szCs w:val="24"/>
        </w:rPr>
        <w:t>Assurances</w:t>
      </w:r>
      <w:r w:rsidRPr="004559D2">
        <w:rPr>
          <w:rFonts w:ascii="Century Gothic" w:hAnsi="Century Gothic"/>
          <w:b/>
          <w:sz w:val="24"/>
          <w:szCs w:val="24"/>
        </w:rPr>
        <w:t>:</w:t>
      </w:r>
    </w:p>
    <w:p w:rsidR="004559D2" w:rsidRPr="00E3221D" w:rsidRDefault="004559D2" w:rsidP="004559D2">
      <w:pPr>
        <w:pStyle w:val="NoSpacing1"/>
        <w:numPr>
          <w:ilvl w:val="0"/>
          <w:numId w:val="20"/>
        </w:numPr>
        <w:spacing w:line="276" w:lineRule="auto"/>
        <w:rPr>
          <w:rFonts w:eastAsia="Arial" w:cs="Arial"/>
        </w:rPr>
      </w:pPr>
      <w:r w:rsidRPr="00E3221D">
        <w:t>Use its School Improvement Grant 1003(g) funds to fully and effectively implement</w:t>
      </w:r>
      <w:r w:rsidRPr="00E3221D">
        <w:rPr>
          <w:spacing w:val="16"/>
        </w:rPr>
        <w:t xml:space="preserve"> </w:t>
      </w:r>
      <w:r w:rsidRPr="00E3221D">
        <w:t>the selected</w:t>
      </w:r>
      <w:r w:rsidRPr="00E3221D">
        <w:rPr>
          <w:w w:val="103"/>
        </w:rPr>
        <w:t xml:space="preserve"> </w:t>
      </w:r>
      <w:r w:rsidRPr="00E3221D">
        <w:t>intervention model in each school that the LEA commits to serve consistent with</w:t>
      </w:r>
      <w:r w:rsidRPr="00E3221D">
        <w:rPr>
          <w:spacing w:val="19"/>
        </w:rPr>
        <w:t xml:space="preserve"> </w:t>
      </w:r>
      <w:r w:rsidRPr="00E3221D">
        <w:t>final</w:t>
      </w:r>
      <w:r w:rsidRPr="00E3221D">
        <w:rPr>
          <w:w w:val="102"/>
        </w:rPr>
        <w:t xml:space="preserve"> </w:t>
      </w:r>
      <w:r w:rsidRPr="00E3221D">
        <w:t>requirements</w:t>
      </w:r>
      <w:r w:rsidRPr="00E3221D">
        <w:rPr>
          <w:color w:val="3D3D3D"/>
        </w:rPr>
        <w:t>.</w:t>
      </w:r>
    </w:p>
    <w:p w:rsidR="004559D2" w:rsidRPr="00E3221D" w:rsidRDefault="004559D2" w:rsidP="004559D2">
      <w:pPr>
        <w:pStyle w:val="NoSpacing1"/>
        <w:numPr>
          <w:ilvl w:val="0"/>
          <w:numId w:val="20"/>
        </w:numPr>
        <w:spacing w:line="276" w:lineRule="auto"/>
        <w:rPr>
          <w:rFonts w:eastAsia="Arial" w:cs="Arial"/>
        </w:rPr>
      </w:pPr>
      <w:r w:rsidRPr="00E3221D">
        <w:t>Establish annual performance targets for student achievement on the state's assessment in</w:t>
      </w:r>
      <w:r w:rsidRPr="00E3221D">
        <w:rPr>
          <w:spacing w:val="18"/>
        </w:rPr>
        <w:t xml:space="preserve"> </w:t>
      </w:r>
      <w:r w:rsidRPr="00E3221D">
        <w:t>both</w:t>
      </w:r>
      <w:r w:rsidRPr="00E3221D">
        <w:rPr>
          <w:w w:val="101"/>
        </w:rPr>
        <w:t xml:space="preserve"> </w:t>
      </w:r>
      <w:r w:rsidRPr="00E3221D">
        <w:t>reading/language arts and mathematics and measure progress on the leading indicators</w:t>
      </w:r>
      <w:r w:rsidRPr="00E3221D">
        <w:rPr>
          <w:spacing w:val="14"/>
        </w:rPr>
        <w:t xml:space="preserve"> </w:t>
      </w:r>
      <w:r w:rsidRPr="00E3221D">
        <w:t>in</w:t>
      </w:r>
      <w:r w:rsidRPr="00E3221D">
        <w:rPr>
          <w:w w:val="104"/>
        </w:rPr>
        <w:t xml:space="preserve"> </w:t>
      </w:r>
      <w:r w:rsidRPr="00E3221D">
        <w:t>section Ill of the final</w:t>
      </w:r>
      <w:r w:rsidRPr="00E3221D">
        <w:rPr>
          <w:spacing w:val="22"/>
        </w:rPr>
        <w:t xml:space="preserve"> </w:t>
      </w:r>
      <w:r w:rsidRPr="00E3221D">
        <w:t>requirements.</w:t>
      </w:r>
    </w:p>
    <w:p w:rsidR="004559D2" w:rsidRPr="00E3221D" w:rsidRDefault="004559D2" w:rsidP="004559D2">
      <w:pPr>
        <w:pStyle w:val="NoSpacing1"/>
        <w:numPr>
          <w:ilvl w:val="0"/>
          <w:numId w:val="20"/>
        </w:numPr>
        <w:spacing w:line="276" w:lineRule="auto"/>
        <w:rPr>
          <w:rFonts w:eastAsia="Arial" w:cs="Arial"/>
        </w:rPr>
      </w:pPr>
      <w:r w:rsidRPr="00E3221D">
        <w:t>Monitor and evaluate the actions a school has taken, as outlined in the approved</w:t>
      </w:r>
      <w:r w:rsidRPr="00E3221D">
        <w:rPr>
          <w:spacing w:val="36"/>
        </w:rPr>
        <w:t xml:space="preserve"> </w:t>
      </w:r>
      <w:r w:rsidRPr="00E3221D">
        <w:t>School</w:t>
      </w:r>
      <w:r w:rsidRPr="00E3221D">
        <w:rPr>
          <w:w w:val="102"/>
        </w:rPr>
        <w:t xml:space="preserve"> </w:t>
      </w:r>
      <w:r w:rsidRPr="00E3221D">
        <w:t>Improvement Grant application, to recruit, select and provide oversight to external partners</w:t>
      </w:r>
      <w:r w:rsidRPr="00E3221D">
        <w:rPr>
          <w:spacing w:val="16"/>
        </w:rPr>
        <w:t xml:space="preserve"> </w:t>
      </w:r>
      <w:r w:rsidRPr="00E3221D">
        <w:t>to</w:t>
      </w:r>
      <w:r w:rsidRPr="00E3221D">
        <w:rPr>
          <w:w w:val="104"/>
        </w:rPr>
        <w:t xml:space="preserve"> </w:t>
      </w:r>
      <w:r w:rsidRPr="00E3221D">
        <w:t>ensure their</w:t>
      </w:r>
      <w:r w:rsidRPr="00E3221D">
        <w:rPr>
          <w:spacing w:val="-14"/>
        </w:rPr>
        <w:t xml:space="preserve"> </w:t>
      </w:r>
      <w:r w:rsidRPr="00E3221D">
        <w:t>quality.</w:t>
      </w:r>
    </w:p>
    <w:p w:rsidR="004559D2" w:rsidRPr="00E3221D" w:rsidRDefault="004559D2" w:rsidP="004559D2">
      <w:pPr>
        <w:pStyle w:val="NoSpacing1"/>
        <w:numPr>
          <w:ilvl w:val="0"/>
          <w:numId w:val="20"/>
        </w:numPr>
        <w:spacing w:line="276" w:lineRule="auto"/>
        <w:rPr>
          <w:rFonts w:eastAsia="Arial" w:cs="Arial"/>
        </w:rPr>
      </w:pPr>
      <w:r w:rsidRPr="00E3221D">
        <w:t>Monitor and evaluate the actions a school has taken, as outlined in the approved</w:t>
      </w:r>
      <w:r w:rsidRPr="00E3221D">
        <w:rPr>
          <w:spacing w:val="55"/>
        </w:rPr>
        <w:t xml:space="preserve"> </w:t>
      </w:r>
      <w:r w:rsidRPr="00E3221D">
        <w:t>School</w:t>
      </w:r>
      <w:r w:rsidRPr="00E3221D">
        <w:rPr>
          <w:w w:val="102"/>
        </w:rPr>
        <w:t xml:space="preserve"> </w:t>
      </w:r>
      <w:r w:rsidRPr="00E3221D">
        <w:t>Improvement Grant application, to sustain the reforms after the funding period ends and that it</w:t>
      </w:r>
      <w:r w:rsidRPr="00E3221D">
        <w:rPr>
          <w:spacing w:val="6"/>
        </w:rPr>
        <w:t xml:space="preserve"> </w:t>
      </w:r>
      <w:r w:rsidRPr="00E3221D">
        <w:t>will</w:t>
      </w:r>
      <w:r w:rsidRPr="00E3221D">
        <w:rPr>
          <w:w w:val="103"/>
        </w:rPr>
        <w:t xml:space="preserve"> </w:t>
      </w:r>
      <w:r w:rsidRPr="00E3221D">
        <w:t>provide technical assistance to school(s) on how they can sustain progress without SIG</w:t>
      </w:r>
      <w:r w:rsidRPr="00E3221D">
        <w:rPr>
          <w:spacing w:val="-6"/>
        </w:rPr>
        <w:t xml:space="preserve"> </w:t>
      </w:r>
      <w:r w:rsidRPr="00E3221D">
        <w:t>funding.</w:t>
      </w:r>
    </w:p>
    <w:p w:rsidR="004559D2" w:rsidRPr="00E3221D" w:rsidRDefault="004559D2" w:rsidP="004559D2">
      <w:pPr>
        <w:pStyle w:val="NoSpacing1"/>
        <w:numPr>
          <w:ilvl w:val="0"/>
          <w:numId w:val="20"/>
        </w:numPr>
        <w:spacing w:line="276" w:lineRule="auto"/>
      </w:pPr>
      <w:r w:rsidRPr="00E3221D">
        <w:t>If implementing a restart model in a Priority school, include in its contract or agreement terms</w:t>
      </w:r>
      <w:r w:rsidRPr="00E3221D">
        <w:rPr>
          <w:spacing w:val="14"/>
        </w:rPr>
        <w:t xml:space="preserve"> </w:t>
      </w:r>
      <w:r w:rsidRPr="00E3221D">
        <w:t>and</w:t>
      </w:r>
      <w:r w:rsidRPr="00E3221D">
        <w:rPr>
          <w:w w:val="103"/>
        </w:rPr>
        <w:t xml:space="preserve"> </w:t>
      </w:r>
      <w:r w:rsidRPr="00E3221D">
        <w:t>provisions to hold the charter operator, charter management organization, or</w:t>
      </w:r>
      <w:r w:rsidRPr="00E3221D">
        <w:rPr>
          <w:spacing w:val="3"/>
        </w:rPr>
        <w:t xml:space="preserve"> </w:t>
      </w:r>
      <w:r w:rsidRPr="00E3221D">
        <w:t>education</w:t>
      </w:r>
      <w:r w:rsidRPr="00E3221D">
        <w:rPr>
          <w:w w:val="102"/>
        </w:rPr>
        <w:t xml:space="preserve"> </w:t>
      </w:r>
      <w:r w:rsidRPr="00E3221D">
        <w:t>management organization accountable for complying with the final requirements.</w:t>
      </w:r>
    </w:p>
    <w:p w:rsidR="004559D2" w:rsidRPr="00E3221D" w:rsidRDefault="004559D2" w:rsidP="004559D2">
      <w:pPr>
        <w:pStyle w:val="NoSpacing1"/>
        <w:numPr>
          <w:ilvl w:val="0"/>
          <w:numId w:val="20"/>
        </w:numPr>
        <w:spacing w:line="276" w:lineRule="auto"/>
        <w:rPr>
          <w:rFonts w:eastAsia="Arial"/>
        </w:rPr>
      </w:pPr>
      <w:r w:rsidRPr="00E3221D">
        <w:t>Report to the ADE the school-level data required under section Ill of the final requirements</w:t>
      </w:r>
      <w:r w:rsidRPr="00E3221D">
        <w:rPr>
          <w:color w:val="525252"/>
        </w:rPr>
        <w:t>.</w:t>
      </w:r>
    </w:p>
    <w:p w:rsidR="004559D2" w:rsidRPr="00A1734E" w:rsidRDefault="004559D2" w:rsidP="004559D2">
      <w:pPr>
        <w:pStyle w:val="NoSpacing1"/>
        <w:jc w:val="both"/>
        <w:rPr>
          <w:rFonts w:eastAsia="Arial"/>
        </w:rPr>
      </w:pPr>
    </w:p>
    <w:p w:rsidR="004559D2" w:rsidRPr="004559D2" w:rsidRDefault="004559D2" w:rsidP="004559D2">
      <w:pPr>
        <w:pBdr>
          <w:top w:val="single" w:sz="4" w:space="1" w:color="auto"/>
          <w:left w:val="single" w:sz="4" w:space="4" w:color="auto"/>
          <w:bottom w:val="single" w:sz="4" w:space="1" w:color="auto"/>
          <w:right w:val="single" w:sz="4" w:space="0" w:color="auto"/>
        </w:pBdr>
        <w:shd w:val="clear" w:color="auto" w:fill="E8C2B9" w:themeFill="accent1" w:themeFillTint="66"/>
        <w:ind w:right="-90"/>
        <w:jc w:val="both"/>
        <w:rPr>
          <w:rFonts w:ascii="Century Gothic" w:eastAsia="Arial" w:hAnsi="Century Gothic" w:cs="Arial"/>
          <w:sz w:val="24"/>
          <w:szCs w:val="24"/>
        </w:rPr>
      </w:pPr>
      <w:r w:rsidRPr="004559D2">
        <w:rPr>
          <w:rFonts w:ascii="Century Gothic" w:hAnsi="Century Gothic"/>
          <w:b/>
          <w:w w:val="105"/>
          <w:sz w:val="24"/>
          <w:szCs w:val="24"/>
        </w:rPr>
        <w:t>State</w:t>
      </w:r>
      <w:r w:rsidRPr="004559D2">
        <w:rPr>
          <w:rFonts w:ascii="Century Gothic" w:hAnsi="Century Gothic"/>
          <w:b/>
          <w:spacing w:val="-23"/>
          <w:w w:val="105"/>
          <w:sz w:val="24"/>
          <w:szCs w:val="24"/>
        </w:rPr>
        <w:t xml:space="preserve"> </w:t>
      </w:r>
      <w:r w:rsidRPr="004559D2">
        <w:rPr>
          <w:rFonts w:ascii="Century Gothic" w:hAnsi="Century Gothic"/>
          <w:b/>
          <w:w w:val="105"/>
          <w:sz w:val="24"/>
          <w:szCs w:val="24"/>
        </w:rPr>
        <w:t>Assurances:</w:t>
      </w:r>
    </w:p>
    <w:p w:rsidR="004559D2" w:rsidRPr="00996E59" w:rsidRDefault="004559D2" w:rsidP="004559D2">
      <w:pPr>
        <w:pStyle w:val="ListParagraph"/>
        <w:numPr>
          <w:ilvl w:val="0"/>
          <w:numId w:val="19"/>
        </w:numPr>
        <w:spacing w:line="256" w:lineRule="auto"/>
        <w:ind w:right="1128"/>
        <w:rPr>
          <w:rFonts w:ascii="Century Gothic" w:eastAsia="Arial" w:hAnsi="Century Gothic" w:cs="Arial"/>
        </w:rPr>
      </w:pPr>
      <w:r w:rsidRPr="00996E59">
        <w:rPr>
          <w:rFonts w:ascii="Century Gothic" w:hAnsi="Century Gothic"/>
          <w:color w:val="131313"/>
          <w:w w:val="105"/>
        </w:rPr>
        <w:t xml:space="preserve">Select a </w:t>
      </w:r>
      <w:r w:rsidRPr="00F33908">
        <w:rPr>
          <w:rFonts w:ascii="Century Gothic" w:hAnsi="Century Gothic"/>
          <w:w w:val="105"/>
        </w:rPr>
        <w:t>school leader using locally adopted competencies necessary to turnaround a</w:t>
      </w:r>
      <w:r w:rsidRPr="00F33908">
        <w:rPr>
          <w:rFonts w:ascii="Century Gothic" w:hAnsi="Century Gothic"/>
          <w:spacing w:val="19"/>
          <w:w w:val="105"/>
        </w:rPr>
        <w:t xml:space="preserve"> </w:t>
      </w:r>
      <w:r w:rsidRPr="00F33908">
        <w:rPr>
          <w:rFonts w:ascii="Century Gothic" w:hAnsi="Century Gothic"/>
          <w:w w:val="105"/>
        </w:rPr>
        <w:t>SIG</w:t>
      </w:r>
      <w:r w:rsidRPr="00F33908">
        <w:rPr>
          <w:rFonts w:ascii="Century Gothic" w:hAnsi="Century Gothic"/>
          <w:w w:val="102"/>
        </w:rPr>
        <w:t xml:space="preserve"> </w:t>
      </w:r>
      <w:r w:rsidRPr="00F33908">
        <w:rPr>
          <w:rFonts w:ascii="Century Gothic" w:hAnsi="Century Gothic"/>
          <w:w w:val="105"/>
        </w:rPr>
        <w:t>school (reference Public Impact Report</w:t>
      </w:r>
      <w:r w:rsidRPr="00F33908">
        <w:rPr>
          <w:rFonts w:ascii="Century Gothic" w:hAnsi="Century Gothic"/>
          <w:b/>
          <w:w w:val="105"/>
        </w:rPr>
        <w:t xml:space="preserve"> </w:t>
      </w:r>
      <w:hyperlink r:id="rId21" w:history="1">
        <w:r w:rsidRPr="00F33908">
          <w:rPr>
            <w:rStyle w:val="Hyperlink"/>
            <w:rFonts w:ascii="Century Gothic" w:hAnsi="Century Gothic"/>
            <w:b/>
            <w:color w:val="C66951" w:themeColor="accent1"/>
            <w:w w:val="105"/>
          </w:rPr>
          <w:t>http://publicimpact.com/category/school-turnarounds/tools-for-schools-districts-states/</w:t>
        </w:r>
      </w:hyperlink>
      <w:r w:rsidRPr="00F33908">
        <w:rPr>
          <w:rFonts w:ascii="Century Gothic" w:hAnsi="Century Gothic"/>
          <w:b/>
          <w:color w:val="C66951" w:themeColor="accent1"/>
          <w:w w:val="105"/>
        </w:rPr>
        <w:t>.</w:t>
      </w:r>
    </w:p>
    <w:p w:rsidR="004559D2" w:rsidRPr="000179FF" w:rsidRDefault="004559D2" w:rsidP="004559D2">
      <w:pPr>
        <w:pStyle w:val="ListParagraph"/>
        <w:numPr>
          <w:ilvl w:val="0"/>
          <w:numId w:val="19"/>
        </w:numPr>
        <w:spacing w:line="252" w:lineRule="auto"/>
        <w:ind w:right="1128"/>
        <w:rPr>
          <w:rFonts w:ascii="Century Gothic" w:eastAsia="Arial" w:hAnsi="Century Gothic" w:cs="Arial"/>
        </w:rPr>
      </w:pPr>
      <w:r w:rsidRPr="00996E59">
        <w:rPr>
          <w:rFonts w:ascii="Century Gothic" w:hAnsi="Century Gothic"/>
          <w:color w:val="131313"/>
          <w:w w:val="105"/>
        </w:rPr>
        <w:t xml:space="preserve">Complete and submit a </w:t>
      </w:r>
      <w:r>
        <w:rPr>
          <w:rFonts w:ascii="Century Gothic" w:hAnsi="Century Gothic"/>
          <w:color w:val="131313"/>
          <w:w w:val="105"/>
        </w:rPr>
        <w:t>comprehensive needs assessment.</w:t>
      </w:r>
    </w:p>
    <w:p w:rsidR="004559D2" w:rsidRPr="000179FF" w:rsidRDefault="004559D2" w:rsidP="004559D2">
      <w:pPr>
        <w:pStyle w:val="ListParagraph"/>
        <w:numPr>
          <w:ilvl w:val="0"/>
          <w:numId w:val="19"/>
        </w:numPr>
        <w:spacing w:line="252" w:lineRule="auto"/>
        <w:ind w:right="1128"/>
        <w:rPr>
          <w:rFonts w:ascii="Century Gothic" w:eastAsia="Arial" w:hAnsi="Century Gothic" w:cs="Arial"/>
        </w:rPr>
      </w:pPr>
      <w:r w:rsidRPr="00996E59">
        <w:rPr>
          <w:rFonts w:ascii="Century Gothic" w:hAnsi="Century Gothic"/>
          <w:color w:val="131313"/>
          <w:w w:val="105"/>
        </w:rPr>
        <w:t xml:space="preserve">Complete and submit </w:t>
      </w:r>
      <w:r>
        <w:rPr>
          <w:rFonts w:ascii="Century Gothic" w:hAnsi="Century Gothic"/>
          <w:color w:val="131313"/>
          <w:w w:val="105"/>
        </w:rPr>
        <w:t xml:space="preserve">an </w:t>
      </w:r>
      <w:r w:rsidRPr="000179FF">
        <w:rPr>
          <w:rFonts w:ascii="Century Gothic" w:hAnsi="Century Gothic"/>
          <w:color w:val="131313"/>
          <w:w w:val="105"/>
        </w:rPr>
        <w:t>LEA and School</w:t>
      </w:r>
      <w:r w:rsidRPr="000179FF">
        <w:rPr>
          <w:rFonts w:ascii="Century Gothic" w:hAnsi="Century Gothic"/>
          <w:color w:val="131313"/>
          <w:spacing w:val="16"/>
          <w:w w:val="105"/>
        </w:rPr>
        <w:t xml:space="preserve"> </w:t>
      </w:r>
      <w:r w:rsidRPr="000179FF">
        <w:rPr>
          <w:rFonts w:ascii="Century Gothic" w:hAnsi="Century Gothic"/>
          <w:color w:val="131313"/>
          <w:w w:val="105"/>
        </w:rPr>
        <w:t>Continuous</w:t>
      </w:r>
      <w:r w:rsidRPr="000179FF">
        <w:rPr>
          <w:rFonts w:ascii="Century Gothic" w:hAnsi="Century Gothic"/>
          <w:color w:val="131313"/>
          <w:w w:val="103"/>
        </w:rPr>
        <w:t xml:space="preserve"> </w:t>
      </w:r>
      <w:r w:rsidRPr="000179FF">
        <w:rPr>
          <w:rFonts w:ascii="Century Gothic" w:hAnsi="Century Gothic"/>
          <w:color w:val="131313"/>
          <w:w w:val="105"/>
        </w:rPr>
        <w:t>Improvement Plan</w:t>
      </w:r>
      <w:r w:rsidRPr="000179FF">
        <w:rPr>
          <w:rFonts w:ascii="Century Gothic" w:hAnsi="Century Gothic"/>
          <w:color w:val="131313"/>
          <w:spacing w:val="-4"/>
          <w:w w:val="105"/>
        </w:rPr>
        <w:t xml:space="preserve"> </w:t>
      </w:r>
      <w:r w:rsidRPr="000179FF">
        <w:rPr>
          <w:rFonts w:ascii="Century Gothic" w:hAnsi="Century Gothic"/>
          <w:color w:val="131313"/>
          <w:w w:val="105"/>
        </w:rPr>
        <w:t>annually.</w:t>
      </w:r>
    </w:p>
    <w:p w:rsidR="004559D2" w:rsidRPr="00996E59" w:rsidRDefault="004559D2" w:rsidP="004559D2">
      <w:pPr>
        <w:pStyle w:val="ListParagraph"/>
        <w:numPr>
          <w:ilvl w:val="0"/>
          <w:numId w:val="19"/>
        </w:numPr>
        <w:spacing w:line="254" w:lineRule="auto"/>
        <w:ind w:right="1128"/>
        <w:rPr>
          <w:rFonts w:ascii="Century Gothic" w:eastAsia="Arial" w:hAnsi="Century Gothic" w:cs="Arial"/>
        </w:rPr>
      </w:pPr>
      <w:r w:rsidRPr="00996E59">
        <w:rPr>
          <w:rFonts w:ascii="Century Gothic" w:hAnsi="Century Gothic"/>
          <w:color w:val="131313"/>
          <w:w w:val="105"/>
        </w:rPr>
        <w:t>Develop and implement an LEA and School Continuous Improvement Plan that addresses</w:t>
      </w:r>
      <w:r w:rsidRPr="00996E59">
        <w:rPr>
          <w:rFonts w:ascii="Century Gothic" w:hAnsi="Century Gothic"/>
          <w:color w:val="131313"/>
          <w:spacing w:val="9"/>
          <w:w w:val="105"/>
        </w:rPr>
        <w:t xml:space="preserve"> </w:t>
      </w:r>
      <w:r w:rsidRPr="00996E59">
        <w:rPr>
          <w:rFonts w:ascii="Century Gothic" w:hAnsi="Century Gothic"/>
          <w:color w:val="131313"/>
          <w:w w:val="105"/>
        </w:rPr>
        <w:t>the</w:t>
      </w:r>
      <w:r w:rsidRPr="00996E59">
        <w:rPr>
          <w:rFonts w:ascii="Century Gothic" w:hAnsi="Century Gothic"/>
          <w:color w:val="131313"/>
          <w:w w:val="101"/>
        </w:rPr>
        <w:t xml:space="preserve"> </w:t>
      </w:r>
      <w:r w:rsidRPr="00996E59">
        <w:rPr>
          <w:rFonts w:ascii="Century Gothic" w:hAnsi="Century Gothic"/>
          <w:color w:val="131313"/>
          <w:w w:val="105"/>
        </w:rPr>
        <w:t>reason(s) for identification and establish annual goals (performance targets) for</w:t>
      </w:r>
      <w:r w:rsidRPr="00996E59">
        <w:rPr>
          <w:rFonts w:ascii="Century Gothic" w:hAnsi="Century Gothic"/>
          <w:color w:val="131313"/>
          <w:spacing w:val="5"/>
          <w:w w:val="105"/>
        </w:rPr>
        <w:t xml:space="preserve"> </w:t>
      </w:r>
      <w:r w:rsidRPr="00996E59">
        <w:rPr>
          <w:rFonts w:ascii="Century Gothic" w:hAnsi="Century Gothic"/>
          <w:color w:val="131313"/>
          <w:w w:val="105"/>
        </w:rPr>
        <w:t>student</w:t>
      </w:r>
      <w:r w:rsidRPr="00996E59">
        <w:rPr>
          <w:rFonts w:ascii="Century Gothic" w:hAnsi="Century Gothic"/>
          <w:color w:val="131313"/>
          <w:w w:val="102"/>
        </w:rPr>
        <w:t xml:space="preserve"> </w:t>
      </w:r>
      <w:r w:rsidRPr="00996E59">
        <w:rPr>
          <w:rFonts w:ascii="Century Gothic" w:hAnsi="Century Gothic"/>
          <w:color w:val="131313"/>
          <w:w w:val="105"/>
        </w:rPr>
        <w:t xml:space="preserve">achievement addressing </w:t>
      </w:r>
      <w:r>
        <w:rPr>
          <w:rFonts w:ascii="Century Gothic" w:hAnsi="Century Gothic"/>
          <w:color w:val="131313"/>
          <w:w w:val="105"/>
        </w:rPr>
        <w:t xml:space="preserve">all students, and </w:t>
      </w:r>
      <w:r w:rsidRPr="00996E59">
        <w:rPr>
          <w:rFonts w:ascii="Century Gothic" w:hAnsi="Century Gothic"/>
          <w:color w:val="131313"/>
          <w:w w:val="105"/>
        </w:rPr>
        <w:t xml:space="preserve">the bottom </w:t>
      </w:r>
      <w:r>
        <w:rPr>
          <w:rFonts w:ascii="Century Gothic" w:hAnsi="Century Gothic"/>
          <w:color w:val="131313"/>
          <w:w w:val="105"/>
        </w:rPr>
        <w:t>25%</w:t>
      </w:r>
      <w:r w:rsidRPr="00996E59">
        <w:rPr>
          <w:rFonts w:ascii="Century Gothic" w:hAnsi="Century Gothic"/>
          <w:color w:val="131313"/>
          <w:w w:val="105"/>
        </w:rPr>
        <w:t>, based on the State's assessments in</w:t>
      </w:r>
      <w:r w:rsidRPr="00996E59">
        <w:rPr>
          <w:rFonts w:ascii="Century Gothic" w:hAnsi="Century Gothic"/>
          <w:color w:val="131313"/>
          <w:spacing w:val="7"/>
          <w:w w:val="105"/>
        </w:rPr>
        <w:t xml:space="preserve"> </w:t>
      </w:r>
      <w:r w:rsidRPr="00996E59">
        <w:rPr>
          <w:rFonts w:ascii="Century Gothic" w:hAnsi="Century Gothic"/>
          <w:color w:val="131313"/>
          <w:w w:val="105"/>
        </w:rPr>
        <w:t>both</w:t>
      </w:r>
      <w:r w:rsidRPr="00996E59">
        <w:rPr>
          <w:rFonts w:ascii="Century Gothic" w:hAnsi="Century Gothic"/>
          <w:color w:val="131313"/>
          <w:w w:val="103"/>
        </w:rPr>
        <w:t xml:space="preserve"> </w:t>
      </w:r>
      <w:r>
        <w:rPr>
          <w:rFonts w:ascii="Century Gothic" w:hAnsi="Century Gothic"/>
          <w:color w:val="131313"/>
          <w:w w:val="105"/>
        </w:rPr>
        <w:t>ELA/reading</w:t>
      </w:r>
      <w:r w:rsidRPr="00996E59">
        <w:rPr>
          <w:rFonts w:ascii="Century Gothic" w:hAnsi="Century Gothic"/>
          <w:color w:val="131313"/>
          <w:w w:val="105"/>
        </w:rPr>
        <w:t xml:space="preserve"> and mathematics and high school graduation rates (if applicable)</w:t>
      </w:r>
      <w:r w:rsidRPr="00996E59">
        <w:rPr>
          <w:rFonts w:ascii="Century Gothic" w:hAnsi="Century Gothic"/>
          <w:color w:val="131313"/>
          <w:spacing w:val="-22"/>
          <w:w w:val="105"/>
        </w:rPr>
        <w:t xml:space="preserve"> </w:t>
      </w:r>
      <w:r w:rsidRPr="00996E59">
        <w:rPr>
          <w:rFonts w:ascii="Century Gothic" w:hAnsi="Century Gothic"/>
          <w:color w:val="3D3D3D"/>
          <w:w w:val="105"/>
        </w:rPr>
        <w:t>.</w:t>
      </w:r>
    </w:p>
    <w:p w:rsidR="004559D2" w:rsidRPr="00996E59" w:rsidRDefault="004559D2" w:rsidP="004559D2">
      <w:pPr>
        <w:pStyle w:val="ListParagraph"/>
        <w:numPr>
          <w:ilvl w:val="0"/>
          <w:numId w:val="19"/>
        </w:numPr>
        <w:spacing w:before="47" w:line="259" w:lineRule="auto"/>
        <w:ind w:right="93"/>
        <w:rPr>
          <w:rFonts w:ascii="Century Gothic" w:eastAsia="Arial" w:hAnsi="Century Gothic" w:cs="Arial"/>
        </w:rPr>
      </w:pPr>
      <w:r w:rsidRPr="00996E59">
        <w:rPr>
          <w:rFonts w:ascii="Century Gothic" w:hAnsi="Century Gothic"/>
          <w:color w:val="161616"/>
          <w:w w:val="105"/>
        </w:rPr>
        <w:t>Provide a</w:t>
      </w:r>
      <w:r>
        <w:rPr>
          <w:rFonts w:ascii="Century Gothic" w:hAnsi="Century Gothic"/>
          <w:color w:val="161616"/>
          <w:w w:val="105"/>
        </w:rPr>
        <w:t>n</w:t>
      </w:r>
      <w:r w:rsidRPr="00996E59">
        <w:rPr>
          <w:rFonts w:ascii="Century Gothic" w:hAnsi="Century Gothic"/>
          <w:color w:val="161616"/>
          <w:w w:val="105"/>
        </w:rPr>
        <w:t xml:space="preserve"> LEA level leadership team who will have the primary responsibility for</w:t>
      </w:r>
      <w:r w:rsidRPr="00996E59">
        <w:rPr>
          <w:rFonts w:ascii="Century Gothic" w:hAnsi="Century Gothic"/>
          <w:color w:val="161616"/>
          <w:spacing w:val="52"/>
          <w:w w:val="105"/>
        </w:rPr>
        <w:t xml:space="preserve"> </w:t>
      </w:r>
      <w:r w:rsidRPr="00996E59">
        <w:rPr>
          <w:rFonts w:ascii="Century Gothic" w:hAnsi="Century Gothic"/>
          <w:color w:val="161616"/>
          <w:w w:val="105"/>
        </w:rPr>
        <w:t>ensuring</w:t>
      </w:r>
      <w:r w:rsidRPr="00996E59">
        <w:rPr>
          <w:rFonts w:ascii="Century Gothic" w:hAnsi="Century Gothic"/>
          <w:color w:val="161616"/>
          <w:w w:val="103"/>
        </w:rPr>
        <w:t xml:space="preserve"> </w:t>
      </w:r>
      <w:r w:rsidRPr="00996E59">
        <w:rPr>
          <w:rFonts w:ascii="Century Gothic" w:hAnsi="Century Gothic"/>
          <w:color w:val="161616"/>
          <w:w w:val="105"/>
        </w:rPr>
        <w:t>implementation and sustainability of the selected intervention model(s) for the school(s) to</w:t>
      </w:r>
      <w:r w:rsidRPr="00996E59">
        <w:rPr>
          <w:rFonts w:ascii="Century Gothic" w:hAnsi="Century Gothic"/>
          <w:color w:val="161616"/>
          <w:spacing w:val="48"/>
          <w:w w:val="105"/>
        </w:rPr>
        <w:t xml:space="preserve"> </w:t>
      </w:r>
      <w:r w:rsidRPr="00996E59">
        <w:rPr>
          <w:rFonts w:ascii="Century Gothic" w:hAnsi="Century Gothic"/>
          <w:color w:val="161616"/>
          <w:w w:val="105"/>
        </w:rPr>
        <w:t>be</w:t>
      </w:r>
      <w:r w:rsidRPr="00996E59">
        <w:rPr>
          <w:rFonts w:ascii="Century Gothic" w:hAnsi="Century Gothic"/>
          <w:color w:val="161616"/>
          <w:w w:val="104"/>
        </w:rPr>
        <w:t xml:space="preserve"> </w:t>
      </w:r>
      <w:r w:rsidRPr="00996E59">
        <w:rPr>
          <w:rFonts w:ascii="Century Gothic" w:hAnsi="Century Gothic"/>
          <w:color w:val="161616"/>
          <w:w w:val="105"/>
        </w:rPr>
        <w:t>served.</w:t>
      </w:r>
    </w:p>
    <w:p w:rsidR="004559D2" w:rsidRPr="00996E59" w:rsidRDefault="004559D2" w:rsidP="004559D2">
      <w:pPr>
        <w:pStyle w:val="ListParagraph"/>
        <w:numPr>
          <w:ilvl w:val="0"/>
          <w:numId w:val="19"/>
        </w:numPr>
        <w:spacing w:line="252" w:lineRule="auto"/>
        <w:ind w:right="93"/>
        <w:rPr>
          <w:rFonts w:ascii="Century Gothic" w:eastAsia="Arial" w:hAnsi="Century Gothic" w:cs="Arial"/>
        </w:rPr>
      </w:pPr>
      <w:r w:rsidRPr="00996E59">
        <w:rPr>
          <w:rFonts w:ascii="Century Gothic" w:hAnsi="Century Gothic"/>
          <w:color w:val="161616"/>
          <w:w w:val="105"/>
        </w:rPr>
        <w:t xml:space="preserve">Align current and future funding sources in </w:t>
      </w:r>
      <w:r>
        <w:rPr>
          <w:rFonts w:ascii="Century Gothic" w:hAnsi="Century Gothic"/>
          <w:color w:val="161616"/>
          <w:w w:val="105"/>
        </w:rPr>
        <w:t>support of improvement efforts (i.e.</w:t>
      </w:r>
      <w:r w:rsidRPr="00996E59">
        <w:rPr>
          <w:rFonts w:ascii="Century Gothic" w:hAnsi="Century Gothic"/>
          <w:color w:val="161616"/>
          <w:w w:val="105"/>
        </w:rPr>
        <w:t xml:space="preserve"> Title</w:t>
      </w:r>
      <w:r w:rsidRPr="00996E59">
        <w:rPr>
          <w:rFonts w:ascii="Century Gothic" w:hAnsi="Century Gothic"/>
          <w:color w:val="161616"/>
          <w:spacing w:val="6"/>
          <w:w w:val="105"/>
        </w:rPr>
        <w:t xml:space="preserve"> </w:t>
      </w:r>
      <w:r>
        <w:rPr>
          <w:rFonts w:ascii="Century Gothic" w:hAnsi="Century Gothic"/>
          <w:color w:val="161616"/>
          <w:w w:val="105"/>
        </w:rPr>
        <w:t>I)</w:t>
      </w:r>
      <w:r w:rsidRPr="00996E59">
        <w:rPr>
          <w:rFonts w:ascii="Century Gothic" w:hAnsi="Century Gothic"/>
          <w:color w:val="161616"/>
          <w:w w:val="105"/>
        </w:rPr>
        <w:t xml:space="preserve"> including a commitment to reallocate existing local funds for the purpose of sustaining</w:t>
      </w:r>
      <w:r w:rsidRPr="00996E59">
        <w:rPr>
          <w:rFonts w:ascii="Century Gothic" w:hAnsi="Century Gothic"/>
          <w:color w:val="161616"/>
          <w:spacing w:val="47"/>
          <w:w w:val="105"/>
        </w:rPr>
        <w:t xml:space="preserve"> </w:t>
      </w:r>
      <w:r w:rsidRPr="00996E59">
        <w:rPr>
          <w:rFonts w:ascii="Century Gothic" w:hAnsi="Century Gothic"/>
          <w:color w:val="161616"/>
          <w:w w:val="105"/>
        </w:rPr>
        <w:t>the</w:t>
      </w:r>
      <w:r w:rsidRPr="00996E59">
        <w:rPr>
          <w:rFonts w:ascii="Century Gothic" w:hAnsi="Century Gothic"/>
          <w:color w:val="161616"/>
          <w:w w:val="101"/>
        </w:rPr>
        <w:t xml:space="preserve"> </w:t>
      </w:r>
      <w:r w:rsidRPr="00996E59">
        <w:rPr>
          <w:rFonts w:ascii="Century Gothic" w:hAnsi="Century Gothic"/>
          <w:color w:val="161616"/>
          <w:w w:val="105"/>
        </w:rPr>
        <w:t>improvement</w:t>
      </w:r>
      <w:r w:rsidRPr="00996E59">
        <w:rPr>
          <w:rFonts w:ascii="Century Gothic" w:hAnsi="Century Gothic"/>
          <w:color w:val="161616"/>
          <w:spacing w:val="-8"/>
          <w:w w:val="105"/>
        </w:rPr>
        <w:t xml:space="preserve"> </w:t>
      </w:r>
      <w:r w:rsidRPr="00996E59">
        <w:rPr>
          <w:rFonts w:ascii="Century Gothic" w:hAnsi="Century Gothic"/>
          <w:color w:val="161616"/>
          <w:w w:val="105"/>
        </w:rPr>
        <w:t>efforts.</w:t>
      </w:r>
    </w:p>
    <w:p w:rsidR="004559D2" w:rsidRPr="00A1734E" w:rsidRDefault="004559D2" w:rsidP="004559D2">
      <w:pPr>
        <w:pStyle w:val="ListParagraph"/>
        <w:numPr>
          <w:ilvl w:val="0"/>
          <w:numId w:val="19"/>
        </w:numPr>
        <w:spacing w:line="290" w:lineRule="auto"/>
        <w:ind w:right="93"/>
        <w:rPr>
          <w:rFonts w:ascii="Century Gothic" w:eastAsia="Arial" w:hAnsi="Century Gothic" w:cs="Arial"/>
        </w:rPr>
      </w:pPr>
      <w:r w:rsidRPr="00996E59">
        <w:rPr>
          <w:rFonts w:ascii="Century Gothic" w:hAnsi="Century Gothic"/>
          <w:color w:val="161616"/>
          <w:w w:val="105"/>
        </w:rPr>
        <w:t>Provide data on attainment of performance targets to ADE to inform decision</w:t>
      </w:r>
      <w:r>
        <w:rPr>
          <w:rFonts w:ascii="Century Gothic" w:hAnsi="Century Gothic"/>
          <w:color w:val="161616"/>
          <w:w w:val="105"/>
        </w:rPr>
        <w:t>s</w:t>
      </w:r>
      <w:r w:rsidRPr="00996E59">
        <w:rPr>
          <w:rFonts w:ascii="Century Gothic" w:hAnsi="Century Gothic"/>
          <w:color w:val="161616"/>
          <w:w w:val="105"/>
        </w:rPr>
        <w:t xml:space="preserve"> </w:t>
      </w:r>
      <w:r>
        <w:rPr>
          <w:rFonts w:ascii="Century Gothic" w:hAnsi="Century Gothic"/>
          <w:color w:val="161616"/>
          <w:w w:val="105"/>
        </w:rPr>
        <w:t>to</w:t>
      </w:r>
      <w:r w:rsidRPr="00996E59">
        <w:rPr>
          <w:rFonts w:ascii="Century Gothic" w:hAnsi="Century Gothic"/>
          <w:color w:val="161616"/>
          <w:spacing w:val="18"/>
          <w:w w:val="105"/>
        </w:rPr>
        <w:t xml:space="preserve"> </w:t>
      </w:r>
      <w:r>
        <w:rPr>
          <w:rFonts w:ascii="Century Gothic" w:hAnsi="Century Gothic"/>
          <w:color w:val="161616"/>
          <w:w w:val="105"/>
        </w:rPr>
        <w:t>continue</w:t>
      </w:r>
      <w:r w:rsidRPr="00996E59">
        <w:rPr>
          <w:rFonts w:ascii="Century Gothic" w:hAnsi="Century Gothic"/>
          <w:color w:val="161616"/>
          <w:w w:val="105"/>
        </w:rPr>
        <w:t xml:space="preserve"> funding. </w:t>
      </w:r>
    </w:p>
    <w:p w:rsidR="004559D2" w:rsidRPr="00996E59" w:rsidRDefault="004559D2" w:rsidP="004559D2">
      <w:pPr>
        <w:pStyle w:val="ListParagraph"/>
        <w:numPr>
          <w:ilvl w:val="0"/>
          <w:numId w:val="19"/>
        </w:numPr>
        <w:spacing w:line="290" w:lineRule="auto"/>
        <w:ind w:right="93"/>
        <w:rPr>
          <w:rFonts w:ascii="Century Gothic" w:eastAsia="Arial" w:hAnsi="Century Gothic" w:cs="Arial"/>
        </w:rPr>
      </w:pPr>
      <w:r w:rsidRPr="00996E59">
        <w:rPr>
          <w:rFonts w:ascii="Century Gothic" w:hAnsi="Century Gothic"/>
          <w:color w:val="161616"/>
          <w:w w:val="105"/>
        </w:rPr>
        <w:t>Complete and submit the Data Summary three times a</w:t>
      </w:r>
      <w:r w:rsidRPr="00996E59">
        <w:rPr>
          <w:rFonts w:ascii="Century Gothic" w:hAnsi="Century Gothic"/>
          <w:color w:val="161616"/>
          <w:spacing w:val="37"/>
          <w:w w:val="105"/>
        </w:rPr>
        <w:t xml:space="preserve"> </w:t>
      </w:r>
      <w:r w:rsidRPr="00996E59">
        <w:rPr>
          <w:rFonts w:ascii="Century Gothic" w:hAnsi="Century Gothic"/>
          <w:color w:val="161616"/>
          <w:w w:val="105"/>
        </w:rPr>
        <w:t>year.</w:t>
      </w:r>
    </w:p>
    <w:p w:rsidR="004559D2" w:rsidRPr="00996E59" w:rsidRDefault="004559D2" w:rsidP="004559D2">
      <w:pPr>
        <w:pStyle w:val="ListParagraph"/>
        <w:numPr>
          <w:ilvl w:val="0"/>
          <w:numId w:val="19"/>
        </w:numPr>
        <w:tabs>
          <w:tab w:val="left" w:pos="0"/>
        </w:tabs>
        <w:spacing w:before="109"/>
        <w:ind w:right="93"/>
        <w:rPr>
          <w:rFonts w:ascii="Century Gothic" w:eastAsia="Arial" w:hAnsi="Century Gothic" w:cs="Arial"/>
        </w:rPr>
      </w:pPr>
      <w:r>
        <w:rPr>
          <w:rFonts w:ascii="Century Gothic" w:hAnsi="Century Gothic"/>
          <w:color w:val="161616"/>
        </w:rPr>
        <w:t>Complete and submit ED Facts data when</w:t>
      </w:r>
      <w:r w:rsidRPr="00996E59">
        <w:rPr>
          <w:rFonts w:ascii="Century Gothic" w:hAnsi="Century Gothic"/>
          <w:color w:val="161616"/>
        </w:rPr>
        <w:t xml:space="preserve"> requested by </w:t>
      </w:r>
      <w:r w:rsidRPr="00996E59">
        <w:rPr>
          <w:rFonts w:ascii="Century Gothic" w:hAnsi="Century Gothic"/>
          <w:color w:val="161616"/>
          <w:spacing w:val="16"/>
        </w:rPr>
        <w:t>ADE</w:t>
      </w:r>
      <w:r w:rsidRPr="00996E59">
        <w:rPr>
          <w:rFonts w:ascii="Century Gothic" w:hAnsi="Century Gothic"/>
          <w:color w:val="161616"/>
        </w:rPr>
        <w:t>.</w:t>
      </w:r>
    </w:p>
    <w:p w:rsidR="004559D2" w:rsidRPr="005B2373" w:rsidRDefault="004559D2" w:rsidP="004559D2">
      <w:pPr>
        <w:pStyle w:val="ListParagraph"/>
        <w:numPr>
          <w:ilvl w:val="0"/>
          <w:numId w:val="19"/>
        </w:numPr>
        <w:spacing w:before="245" w:line="285" w:lineRule="auto"/>
        <w:ind w:right="93"/>
        <w:rPr>
          <w:rFonts w:ascii="Century Gothic" w:eastAsia="Arial" w:hAnsi="Century Gothic" w:cs="Arial"/>
        </w:rPr>
      </w:pPr>
      <w:r w:rsidRPr="00996E59">
        <w:rPr>
          <w:rFonts w:ascii="Century Gothic" w:hAnsi="Century Gothic"/>
          <w:color w:val="161616"/>
          <w:w w:val="105"/>
        </w:rPr>
        <w:lastRenderedPageBreak/>
        <w:t>Monitor and evaluate the effectiveness of the selected intervention model, and annually revise</w:t>
      </w:r>
      <w:r w:rsidRPr="00996E59">
        <w:rPr>
          <w:rFonts w:ascii="Century Gothic" w:hAnsi="Century Gothic"/>
          <w:color w:val="161616"/>
          <w:spacing w:val="34"/>
          <w:w w:val="105"/>
        </w:rPr>
        <w:t xml:space="preserve"> </w:t>
      </w:r>
      <w:r w:rsidRPr="00996E59">
        <w:rPr>
          <w:rFonts w:ascii="Century Gothic" w:hAnsi="Century Gothic"/>
          <w:color w:val="161616"/>
          <w:w w:val="105"/>
        </w:rPr>
        <w:t>the</w:t>
      </w:r>
      <w:r w:rsidRPr="00996E59">
        <w:rPr>
          <w:rFonts w:ascii="Century Gothic" w:hAnsi="Century Gothic"/>
          <w:color w:val="161616"/>
          <w:w w:val="101"/>
        </w:rPr>
        <w:t xml:space="preserve"> </w:t>
      </w:r>
      <w:r w:rsidRPr="00996E59">
        <w:rPr>
          <w:rFonts w:ascii="Century Gothic" w:hAnsi="Century Gothic"/>
          <w:color w:val="161616"/>
          <w:w w:val="105"/>
        </w:rPr>
        <w:t xml:space="preserve">LEA and School Continuous Improvement Plans </w:t>
      </w:r>
      <w:r>
        <w:rPr>
          <w:rFonts w:ascii="Century Gothic" w:hAnsi="Century Gothic"/>
          <w:color w:val="161616"/>
          <w:w w:val="105"/>
        </w:rPr>
        <w:t xml:space="preserve">and action plans </w:t>
      </w:r>
      <w:r w:rsidRPr="00996E59">
        <w:rPr>
          <w:rFonts w:ascii="Century Gothic" w:hAnsi="Century Gothic"/>
          <w:color w:val="161616"/>
          <w:w w:val="105"/>
        </w:rPr>
        <w:t>to reflect necessary</w:t>
      </w:r>
      <w:r w:rsidRPr="00996E59">
        <w:rPr>
          <w:rFonts w:ascii="Century Gothic" w:hAnsi="Century Gothic"/>
          <w:color w:val="161616"/>
          <w:spacing w:val="18"/>
          <w:w w:val="105"/>
        </w:rPr>
        <w:t xml:space="preserve"> </w:t>
      </w:r>
      <w:r w:rsidRPr="00996E59">
        <w:rPr>
          <w:rFonts w:ascii="Century Gothic" w:hAnsi="Century Gothic"/>
          <w:color w:val="161616"/>
          <w:w w:val="105"/>
        </w:rPr>
        <w:t>adjustments.</w:t>
      </w:r>
    </w:p>
    <w:p w:rsidR="004559D2" w:rsidRPr="00996E59" w:rsidRDefault="004559D2" w:rsidP="004559D2">
      <w:pPr>
        <w:pStyle w:val="ListParagraph"/>
        <w:numPr>
          <w:ilvl w:val="0"/>
          <w:numId w:val="19"/>
        </w:numPr>
        <w:spacing w:before="245" w:line="285" w:lineRule="auto"/>
        <w:ind w:right="93"/>
        <w:rPr>
          <w:rFonts w:ascii="Century Gothic" w:eastAsia="Arial" w:hAnsi="Century Gothic" w:cs="Arial"/>
        </w:rPr>
      </w:pPr>
      <w:r>
        <w:rPr>
          <w:rFonts w:ascii="Century Gothic" w:hAnsi="Century Gothic"/>
          <w:color w:val="161616"/>
          <w:w w:val="105"/>
        </w:rPr>
        <w:t>Review SCIP, including action plan, quarterly, adding and retiring strategies and action steps as needed.</w:t>
      </w:r>
    </w:p>
    <w:p w:rsidR="004559D2" w:rsidRPr="00996E59" w:rsidRDefault="004559D2" w:rsidP="004559D2">
      <w:pPr>
        <w:pStyle w:val="ListParagraph"/>
        <w:numPr>
          <w:ilvl w:val="0"/>
          <w:numId w:val="19"/>
        </w:numPr>
        <w:spacing w:line="292" w:lineRule="auto"/>
        <w:ind w:right="93"/>
        <w:rPr>
          <w:rFonts w:ascii="Century Gothic" w:eastAsia="Arial" w:hAnsi="Century Gothic" w:cs="Arial"/>
        </w:rPr>
      </w:pPr>
      <w:r w:rsidRPr="00996E59">
        <w:rPr>
          <w:rFonts w:ascii="Century Gothic" w:hAnsi="Century Gothic"/>
          <w:color w:val="161616"/>
          <w:w w:val="105"/>
        </w:rPr>
        <w:t>Commit to engaging in significant mid-course corrections in the school if the data does not</w:t>
      </w:r>
      <w:r w:rsidRPr="00996E59">
        <w:rPr>
          <w:rFonts w:ascii="Century Gothic" w:hAnsi="Century Gothic"/>
          <w:color w:val="161616"/>
          <w:w w:val="103"/>
        </w:rPr>
        <w:t xml:space="preserve"> </w:t>
      </w:r>
      <w:r w:rsidRPr="00996E59">
        <w:rPr>
          <w:rFonts w:ascii="Century Gothic" w:hAnsi="Century Gothic"/>
          <w:color w:val="161616"/>
          <w:w w:val="105"/>
        </w:rPr>
        <w:t>indicate attainment of or significant progress toward achievement benchmarks within the first</w:t>
      </w:r>
      <w:r w:rsidRPr="00996E59">
        <w:rPr>
          <w:rFonts w:ascii="Century Gothic" w:hAnsi="Century Gothic"/>
          <w:color w:val="161616"/>
          <w:spacing w:val="35"/>
          <w:w w:val="105"/>
        </w:rPr>
        <w:t xml:space="preserve"> </w:t>
      </w:r>
      <w:r w:rsidRPr="00996E59">
        <w:rPr>
          <w:rFonts w:ascii="Century Gothic" w:hAnsi="Century Gothic"/>
          <w:color w:val="161616"/>
          <w:w w:val="105"/>
        </w:rPr>
        <w:t>year</w:t>
      </w:r>
      <w:r w:rsidRPr="00996E59">
        <w:rPr>
          <w:rFonts w:ascii="Century Gothic" w:hAnsi="Century Gothic"/>
          <w:color w:val="161616"/>
          <w:w w:val="102"/>
        </w:rPr>
        <w:t xml:space="preserve"> </w:t>
      </w:r>
      <w:r w:rsidRPr="00996E59">
        <w:rPr>
          <w:rFonts w:ascii="Century Gothic" w:hAnsi="Century Gothic"/>
          <w:color w:val="161616"/>
          <w:w w:val="105"/>
        </w:rPr>
        <w:t>of</w:t>
      </w:r>
      <w:r w:rsidRPr="00996E59">
        <w:rPr>
          <w:rFonts w:ascii="Century Gothic" w:hAnsi="Century Gothic"/>
          <w:color w:val="161616"/>
          <w:spacing w:val="-20"/>
          <w:w w:val="105"/>
        </w:rPr>
        <w:t xml:space="preserve"> </w:t>
      </w:r>
      <w:r w:rsidRPr="00996E59">
        <w:rPr>
          <w:rFonts w:ascii="Century Gothic" w:hAnsi="Century Gothic"/>
          <w:color w:val="161616"/>
          <w:w w:val="105"/>
        </w:rPr>
        <w:t>implementation.</w:t>
      </w:r>
    </w:p>
    <w:p w:rsidR="004559D2" w:rsidRPr="00996E59" w:rsidRDefault="004559D2" w:rsidP="004559D2">
      <w:pPr>
        <w:pStyle w:val="ListParagraph"/>
        <w:numPr>
          <w:ilvl w:val="0"/>
          <w:numId w:val="19"/>
        </w:numPr>
        <w:spacing w:line="252" w:lineRule="auto"/>
        <w:ind w:right="139"/>
        <w:rPr>
          <w:rFonts w:ascii="Century Gothic" w:eastAsia="Arial" w:hAnsi="Century Gothic" w:cs="Arial"/>
        </w:rPr>
      </w:pPr>
      <w:r w:rsidRPr="00996E59">
        <w:rPr>
          <w:rFonts w:ascii="Century Gothic" w:hAnsi="Century Gothic"/>
          <w:color w:val="161616"/>
          <w:w w:val="105"/>
        </w:rPr>
        <w:t>Identify a</w:t>
      </w:r>
      <w:r>
        <w:rPr>
          <w:rFonts w:ascii="Century Gothic" w:hAnsi="Century Gothic"/>
          <w:color w:val="161616"/>
          <w:w w:val="105"/>
        </w:rPr>
        <w:t>n</w:t>
      </w:r>
      <w:r w:rsidRPr="00996E59">
        <w:rPr>
          <w:rFonts w:ascii="Century Gothic" w:hAnsi="Century Gothic"/>
          <w:color w:val="161616"/>
          <w:w w:val="105"/>
        </w:rPr>
        <w:t xml:space="preserve"> LEA contact person who will </w:t>
      </w:r>
      <w:r>
        <w:rPr>
          <w:rFonts w:ascii="Century Gothic" w:hAnsi="Century Gothic"/>
          <w:color w:val="161616"/>
          <w:w w:val="105"/>
        </w:rPr>
        <w:t xml:space="preserve">be </w:t>
      </w:r>
      <w:r w:rsidRPr="00996E59">
        <w:rPr>
          <w:rFonts w:ascii="Century Gothic" w:hAnsi="Century Gothic"/>
          <w:color w:val="161616"/>
          <w:w w:val="105"/>
        </w:rPr>
        <w:t>oversee implementation activities, maintain</w:t>
      </w:r>
      <w:r w:rsidRPr="00996E59">
        <w:rPr>
          <w:rFonts w:ascii="Century Gothic" w:hAnsi="Century Gothic"/>
          <w:color w:val="161616"/>
          <w:w w:val="102"/>
        </w:rPr>
        <w:t xml:space="preserve"> </w:t>
      </w:r>
      <w:r>
        <w:rPr>
          <w:rFonts w:ascii="Century Gothic" w:hAnsi="Century Gothic"/>
          <w:color w:val="161616"/>
          <w:w w:val="105"/>
        </w:rPr>
        <w:t>contact with the SI</w:t>
      </w:r>
      <w:r w:rsidRPr="00996E59">
        <w:rPr>
          <w:rFonts w:ascii="Century Gothic" w:hAnsi="Century Gothic"/>
          <w:color w:val="161616"/>
          <w:w w:val="105"/>
        </w:rPr>
        <w:t xml:space="preserve"> staff</w:t>
      </w:r>
      <w:r>
        <w:rPr>
          <w:rFonts w:ascii="Century Gothic" w:hAnsi="Century Gothic"/>
          <w:color w:val="161616"/>
          <w:spacing w:val="50"/>
          <w:w w:val="105"/>
        </w:rPr>
        <w:t xml:space="preserve"> </w:t>
      </w:r>
      <w:r>
        <w:rPr>
          <w:rFonts w:ascii="Century Gothic" w:hAnsi="Century Gothic"/>
          <w:color w:val="161616"/>
          <w:w w:val="105"/>
        </w:rPr>
        <w:t xml:space="preserve">and </w:t>
      </w:r>
      <w:r w:rsidRPr="00996E59">
        <w:rPr>
          <w:rFonts w:ascii="Century Gothic" w:hAnsi="Century Gothic"/>
          <w:color w:val="161616"/>
          <w:w w:val="105"/>
        </w:rPr>
        <w:t xml:space="preserve">accompany </w:t>
      </w:r>
      <w:r>
        <w:rPr>
          <w:rFonts w:ascii="Century Gothic" w:hAnsi="Century Gothic"/>
          <w:color w:val="161616"/>
          <w:w w:val="105"/>
        </w:rPr>
        <w:t>SI staff</w:t>
      </w:r>
      <w:r w:rsidRPr="00996E59">
        <w:rPr>
          <w:rFonts w:ascii="Century Gothic" w:hAnsi="Century Gothic"/>
          <w:color w:val="161616"/>
          <w:w w:val="105"/>
        </w:rPr>
        <w:t xml:space="preserve"> upon request at </w:t>
      </w:r>
      <w:r>
        <w:rPr>
          <w:rFonts w:ascii="Century Gothic" w:hAnsi="Century Gothic"/>
          <w:color w:val="161616"/>
          <w:w w:val="105"/>
        </w:rPr>
        <w:t>school site visits.</w:t>
      </w:r>
    </w:p>
    <w:p w:rsidR="004559D2" w:rsidRPr="00996E59" w:rsidRDefault="004559D2" w:rsidP="004559D2">
      <w:pPr>
        <w:pStyle w:val="ListParagraph"/>
        <w:numPr>
          <w:ilvl w:val="0"/>
          <w:numId w:val="19"/>
        </w:numPr>
        <w:spacing w:line="247" w:lineRule="auto"/>
        <w:ind w:right="93"/>
        <w:rPr>
          <w:rFonts w:ascii="Century Gothic" w:eastAsia="Arial" w:hAnsi="Century Gothic" w:cs="Arial"/>
        </w:rPr>
      </w:pPr>
      <w:r w:rsidRPr="00996E59">
        <w:rPr>
          <w:rFonts w:ascii="Century Gothic" w:eastAsia="Arial" w:hAnsi="Century Gothic" w:cs="Arial"/>
          <w:color w:val="161616"/>
          <w:w w:val="105"/>
        </w:rPr>
        <w:t>Ensure appropriate fiscal oversight over the use of grant funds, ensure that purchases</w:t>
      </w:r>
      <w:r w:rsidRPr="00996E59">
        <w:rPr>
          <w:rFonts w:ascii="Century Gothic" w:eastAsia="Arial" w:hAnsi="Century Gothic" w:cs="Arial"/>
          <w:color w:val="161616"/>
          <w:spacing w:val="50"/>
          <w:w w:val="105"/>
        </w:rPr>
        <w:t xml:space="preserve"> </w:t>
      </w:r>
      <w:r w:rsidRPr="00996E59">
        <w:rPr>
          <w:rFonts w:ascii="Century Gothic" w:eastAsia="Arial" w:hAnsi="Century Gothic" w:cs="Arial"/>
          <w:color w:val="161616"/>
          <w:w w:val="105"/>
        </w:rPr>
        <w:t>are consistent with the terms and conditions of the School Improvement Grant and state and</w:t>
      </w:r>
      <w:r w:rsidRPr="00996E59">
        <w:rPr>
          <w:rFonts w:ascii="Century Gothic" w:eastAsia="Arial" w:hAnsi="Century Gothic" w:cs="Arial"/>
          <w:color w:val="161616"/>
          <w:spacing w:val="38"/>
          <w:w w:val="105"/>
        </w:rPr>
        <w:t xml:space="preserve"> </w:t>
      </w:r>
      <w:r w:rsidRPr="00996E59">
        <w:rPr>
          <w:rFonts w:ascii="Century Gothic" w:eastAsia="Arial" w:hAnsi="Century Gothic" w:cs="Arial"/>
          <w:color w:val="161616"/>
          <w:w w:val="105"/>
        </w:rPr>
        <w:t>federal</w:t>
      </w:r>
      <w:r w:rsidRPr="00996E59">
        <w:rPr>
          <w:rFonts w:ascii="Century Gothic" w:eastAsia="Arial" w:hAnsi="Century Gothic" w:cs="Arial"/>
          <w:color w:val="161616"/>
          <w:w w:val="103"/>
        </w:rPr>
        <w:t xml:space="preserve"> </w:t>
      </w:r>
      <w:r w:rsidRPr="00996E59">
        <w:rPr>
          <w:rFonts w:ascii="Century Gothic" w:eastAsia="Arial" w:hAnsi="Century Gothic" w:cs="Arial"/>
          <w:color w:val="161616"/>
          <w:w w:val="105"/>
        </w:rPr>
        <w:t>accounting requirements, and that the LEAs accounting system meets the standards required</w:t>
      </w:r>
      <w:r w:rsidRPr="00996E59">
        <w:rPr>
          <w:rFonts w:ascii="Century Gothic" w:eastAsia="Arial" w:hAnsi="Century Gothic" w:cs="Arial"/>
          <w:color w:val="161616"/>
          <w:spacing w:val="42"/>
          <w:w w:val="105"/>
        </w:rPr>
        <w:t xml:space="preserve"> </w:t>
      </w:r>
      <w:r w:rsidRPr="00996E59">
        <w:rPr>
          <w:rFonts w:ascii="Century Gothic" w:eastAsia="Arial" w:hAnsi="Century Gothic" w:cs="Arial"/>
          <w:color w:val="161616"/>
          <w:w w:val="105"/>
        </w:rPr>
        <w:t>of</w:t>
      </w:r>
      <w:r w:rsidRPr="00996E59">
        <w:rPr>
          <w:rFonts w:ascii="Century Gothic" w:eastAsia="Arial" w:hAnsi="Century Gothic" w:cs="Arial"/>
          <w:color w:val="161616"/>
          <w:w w:val="103"/>
        </w:rPr>
        <w:t xml:space="preserve"> </w:t>
      </w:r>
      <w:r w:rsidRPr="00996E59">
        <w:rPr>
          <w:rFonts w:ascii="Century Gothic" w:eastAsia="Arial" w:hAnsi="Century Gothic" w:cs="Arial"/>
          <w:color w:val="161616"/>
          <w:w w:val="105"/>
        </w:rPr>
        <w:t xml:space="preserve">its financial management system as detailed in 34 CFR </w:t>
      </w:r>
      <w:r w:rsidRPr="00996E59">
        <w:rPr>
          <w:rFonts w:ascii="Century Gothic" w:eastAsia="Times New Roman" w:hAnsi="Century Gothic" w:cs="Times New Roman"/>
          <w:color w:val="161616"/>
          <w:w w:val="105"/>
        </w:rPr>
        <w:t>§</w:t>
      </w:r>
      <w:r w:rsidRPr="00996E59">
        <w:rPr>
          <w:rFonts w:ascii="Century Gothic" w:eastAsia="Times New Roman" w:hAnsi="Century Gothic" w:cs="Times New Roman"/>
          <w:color w:val="161616"/>
          <w:spacing w:val="27"/>
          <w:w w:val="105"/>
        </w:rPr>
        <w:t xml:space="preserve"> </w:t>
      </w:r>
      <w:r w:rsidRPr="00996E59">
        <w:rPr>
          <w:rFonts w:ascii="Century Gothic" w:eastAsia="Arial" w:hAnsi="Century Gothic" w:cs="Arial"/>
          <w:color w:val="161616"/>
          <w:w w:val="105"/>
        </w:rPr>
        <w:t>80.20.</w:t>
      </w:r>
    </w:p>
    <w:p w:rsidR="004559D2" w:rsidRPr="005B2373" w:rsidRDefault="004559D2" w:rsidP="004559D2">
      <w:pPr>
        <w:pStyle w:val="ListParagraph"/>
        <w:numPr>
          <w:ilvl w:val="0"/>
          <w:numId w:val="19"/>
        </w:numPr>
        <w:spacing w:line="247" w:lineRule="auto"/>
        <w:ind w:right="93"/>
        <w:rPr>
          <w:rFonts w:ascii="Century Gothic" w:eastAsia="Arial" w:hAnsi="Century Gothic" w:cs="Arial"/>
        </w:rPr>
      </w:pPr>
      <w:r w:rsidRPr="00996E59">
        <w:rPr>
          <w:rFonts w:ascii="Century Gothic" w:hAnsi="Century Gothic"/>
          <w:color w:val="161616"/>
          <w:w w:val="105"/>
        </w:rPr>
        <w:t>Maintain appropriate fiscal and program records. Submit amendments for any fiscal</w:t>
      </w:r>
      <w:r w:rsidRPr="00996E59">
        <w:rPr>
          <w:rFonts w:ascii="Century Gothic" w:hAnsi="Century Gothic"/>
          <w:color w:val="161616"/>
          <w:spacing w:val="21"/>
          <w:w w:val="105"/>
        </w:rPr>
        <w:t xml:space="preserve"> </w:t>
      </w:r>
      <w:r w:rsidRPr="00996E59">
        <w:rPr>
          <w:rFonts w:ascii="Century Gothic" w:hAnsi="Century Gothic"/>
          <w:color w:val="161616"/>
          <w:w w:val="105"/>
        </w:rPr>
        <w:t>or</w:t>
      </w:r>
      <w:r w:rsidRPr="00996E59">
        <w:rPr>
          <w:rFonts w:ascii="Century Gothic" w:hAnsi="Century Gothic"/>
          <w:color w:val="161616"/>
          <w:w w:val="103"/>
        </w:rPr>
        <w:t xml:space="preserve"> </w:t>
      </w:r>
      <w:r w:rsidRPr="00996E59">
        <w:rPr>
          <w:rFonts w:ascii="Century Gothic" w:hAnsi="Century Gothic"/>
          <w:color w:val="161616"/>
          <w:w w:val="105"/>
        </w:rPr>
        <w:t>programmatic change. Receive approval for amendment prior to implementing any change</w:t>
      </w:r>
      <w:r w:rsidRPr="00996E59">
        <w:rPr>
          <w:rFonts w:ascii="Century Gothic" w:hAnsi="Century Gothic"/>
          <w:color w:val="161616"/>
          <w:spacing w:val="49"/>
          <w:w w:val="105"/>
        </w:rPr>
        <w:t xml:space="preserve"> </w:t>
      </w:r>
      <w:r w:rsidRPr="00996E59">
        <w:rPr>
          <w:rFonts w:ascii="Century Gothic" w:hAnsi="Century Gothic"/>
          <w:color w:val="161616"/>
          <w:w w:val="105"/>
        </w:rPr>
        <w:t>in</w:t>
      </w:r>
      <w:r w:rsidRPr="00996E59">
        <w:rPr>
          <w:rFonts w:ascii="Century Gothic" w:hAnsi="Century Gothic"/>
          <w:color w:val="161616"/>
          <w:w w:val="104"/>
        </w:rPr>
        <w:t xml:space="preserve"> </w:t>
      </w:r>
      <w:r w:rsidRPr="00996E59">
        <w:rPr>
          <w:rFonts w:ascii="Century Gothic" w:hAnsi="Century Gothic"/>
          <w:color w:val="161616"/>
          <w:w w:val="105"/>
        </w:rPr>
        <w:t>spending or</w:t>
      </w:r>
      <w:r w:rsidRPr="00996E59">
        <w:rPr>
          <w:rFonts w:ascii="Century Gothic" w:hAnsi="Century Gothic"/>
          <w:color w:val="161616"/>
          <w:spacing w:val="23"/>
          <w:w w:val="105"/>
        </w:rPr>
        <w:t xml:space="preserve"> </w:t>
      </w:r>
      <w:r w:rsidRPr="00996E59">
        <w:rPr>
          <w:rFonts w:ascii="Century Gothic" w:hAnsi="Century Gothic"/>
          <w:color w:val="161616"/>
          <w:spacing w:val="2"/>
          <w:w w:val="105"/>
        </w:rPr>
        <w:t>program</w:t>
      </w:r>
      <w:r>
        <w:rPr>
          <w:rFonts w:ascii="Century Gothic" w:hAnsi="Century Gothic"/>
          <w:color w:val="161616"/>
          <w:spacing w:val="2"/>
          <w:w w:val="105"/>
        </w:rPr>
        <w:t>.</w:t>
      </w:r>
    </w:p>
    <w:p w:rsidR="004559D2" w:rsidRPr="009148D0" w:rsidRDefault="004559D2" w:rsidP="004559D2">
      <w:pPr>
        <w:pStyle w:val="ListParagraph"/>
        <w:numPr>
          <w:ilvl w:val="0"/>
          <w:numId w:val="19"/>
        </w:numPr>
        <w:spacing w:line="247" w:lineRule="auto"/>
        <w:ind w:right="93"/>
        <w:rPr>
          <w:rFonts w:ascii="Century Gothic" w:eastAsia="Arial" w:hAnsi="Century Gothic" w:cs="Arial"/>
        </w:rPr>
      </w:pPr>
      <w:r>
        <w:rPr>
          <w:rFonts w:ascii="Century Gothic" w:hAnsi="Century Gothic"/>
          <w:color w:val="161616"/>
          <w:spacing w:val="2"/>
          <w:w w:val="105"/>
        </w:rPr>
        <w:t>Submit quarterly detailed expense reports to SI Specialist.</w:t>
      </w:r>
    </w:p>
    <w:p w:rsidR="004559D2" w:rsidRPr="004559D2" w:rsidRDefault="004559D2" w:rsidP="004559D2">
      <w:pPr>
        <w:pStyle w:val="NoSpacing1"/>
        <w:pBdr>
          <w:top w:val="single" w:sz="4" w:space="1" w:color="auto"/>
          <w:left w:val="single" w:sz="4" w:space="4" w:color="auto"/>
          <w:bottom w:val="single" w:sz="4" w:space="1" w:color="auto"/>
          <w:right w:val="single" w:sz="4" w:space="4" w:color="auto"/>
        </w:pBdr>
        <w:shd w:val="clear" w:color="auto" w:fill="E8C2B9" w:themeFill="accent1" w:themeFillTint="66"/>
        <w:rPr>
          <w:rFonts w:ascii="Century Gothic" w:hAnsi="Century Gothic"/>
          <w:b/>
          <w:sz w:val="24"/>
          <w:szCs w:val="24"/>
        </w:rPr>
      </w:pPr>
      <w:r w:rsidRPr="004559D2">
        <w:rPr>
          <w:rFonts w:ascii="Century Gothic" w:hAnsi="Century Gothic"/>
          <w:b/>
          <w:sz w:val="24"/>
          <w:szCs w:val="24"/>
        </w:rPr>
        <w:t>As a partner with the LEA in the School Improvement Grant, the SEA (ADE) assures that it will:</w:t>
      </w:r>
    </w:p>
    <w:p w:rsidR="004559D2" w:rsidRPr="000508E6" w:rsidRDefault="004559D2" w:rsidP="004559D2">
      <w:pPr>
        <w:pStyle w:val="ListParagraph"/>
        <w:numPr>
          <w:ilvl w:val="0"/>
          <w:numId w:val="21"/>
        </w:numPr>
        <w:ind w:right="93"/>
        <w:rPr>
          <w:rFonts w:ascii="Century Gothic" w:hAnsi="Century Gothic"/>
          <w:color w:val="161616"/>
          <w:w w:val="105"/>
        </w:rPr>
      </w:pPr>
      <w:r w:rsidRPr="000508E6">
        <w:rPr>
          <w:rFonts w:ascii="Century Gothic" w:hAnsi="Century Gothic"/>
          <w:color w:val="161616"/>
          <w:w w:val="105"/>
        </w:rPr>
        <w:t>Assign an ADE program staff as appropriate to the</w:t>
      </w:r>
      <w:r w:rsidRPr="000508E6">
        <w:rPr>
          <w:rFonts w:ascii="Century Gothic" w:hAnsi="Century Gothic"/>
          <w:color w:val="161616"/>
          <w:spacing w:val="28"/>
          <w:w w:val="105"/>
        </w:rPr>
        <w:t xml:space="preserve"> </w:t>
      </w:r>
      <w:r w:rsidRPr="000508E6">
        <w:rPr>
          <w:rFonts w:ascii="Century Gothic" w:hAnsi="Century Gothic"/>
          <w:color w:val="161616"/>
          <w:w w:val="105"/>
        </w:rPr>
        <w:t>LEA.</w:t>
      </w:r>
    </w:p>
    <w:p w:rsidR="004559D2" w:rsidRPr="000508E6" w:rsidRDefault="004559D2" w:rsidP="004559D2">
      <w:pPr>
        <w:pStyle w:val="ListParagraph"/>
        <w:numPr>
          <w:ilvl w:val="0"/>
          <w:numId w:val="21"/>
        </w:numPr>
        <w:ind w:right="93"/>
        <w:rPr>
          <w:rFonts w:ascii="Century Gothic" w:hAnsi="Century Gothic"/>
          <w:color w:val="161616"/>
          <w:w w:val="105"/>
        </w:rPr>
      </w:pPr>
      <w:r w:rsidRPr="000508E6">
        <w:rPr>
          <w:rFonts w:ascii="Century Gothic" w:hAnsi="Century Gothic"/>
          <w:color w:val="161616"/>
          <w:w w:val="105"/>
        </w:rPr>
        <w:t>Provide differentiated technical assistance, professional development, progress monitoring and</w:t>
      </w:r>
      <w:r w:rsidRPr="000508E6">
        <w:rPr>
          <w:rFonts w:ascii="Century Gothic" w:hAnsi="Century Gothic"/>
          <w:color w:val="161616"/>
          <w:spacing w:val="32"/>
          <w:w w:val="105"/>
        </w:rPr>
        <w:t xml:space="preserve"> </w:t>
      </w:r>
      <w:r w:rsidRPr="000508E6">
        <w:rPr>
          <w:rFonts w:ascii="Century Gothic" w:hAnsi="Century Gothic"/>
          <w:color w:val="161616"/>
          <w:w w:val="105"/>
        </w:rPr>
        <w:t>compliance</w:t>
      </w:r>
      <w:r w:rsidRPr="000508E6">
        <w:rPr>
          <w:rFonts w:ascii="Century Gothic" w:hAnsi="Century Gothic"/>
          <w:color w:val="161616"/>
          <w:w w:val="102"/>
        </w:rPr>
        <w:t xml:space="preserve"> </w:t>
      </w:r>
      <w:r w:rsidRPr="000508E6">
        <w:rPr>
          <w:rFonts w:ascii="Century Gothic" w:hAnsi="Century Gothic"/>
          <w:color w:val="161616"/>
          <w:w w:val="105"/>
        </w:rPr>
        <w:t>monitoring for the LEA on development and implementation of LEA and School Continuous</w:t>
      </w:r>
      <w:r w:rsidRPr="000508E6">
        <w:rPr>
          <w:rFonts w:ascii="Century Gothic" w:hAnsi="Century Gothic"/>
          <w:color w:val="161616"/>
          <w:spacing w:val="28"/>
          <w:w w:val="105"/>
        </w:rPr>
        <w:t xml:space="preserve"> </w:t>
      </w:r>
      <w:r w:rsidRPr="000508E6">
        <w:rPr>
          <w:rFonts w:ascii="Century Gothic" w:hAnsi="Century Gothic"/>
          <w:color w:val="161616"/>
          <w:w w:val="105"/>
        </w:rPr>
        <w:t>Improvement</w:t>
      </w:r>
      <w:r w:rsidRPr="000508E6">
        <w:rPr>
          <w:rFonts w:ascii="Century Gothic" w:hAnsi="Century Gothic"/>
          <w:color w:val="161616"/>
          <w:w w:val="102"/>
        </w:rPr>
        <w:t xml:space="preserve"> </w:t>
      </w:r>
      <w:r w:rsidRPr="000508E6">
        <w:rPr>
          <w:rFonts w:ascii="Century Gothic" w:hAnsi="Century Gothic"/>
          <w:color w:val="161616"/>
          <w:w w:val="105"/>
        </w:rPr>
        <w:t>Plans. Provide feedback on attainment of performance targets and LEA and School</w:t>
      </w:r>
      <w:r w:rsidRPr="000508E6">
        <w:rPr>
          <w:rFonts w:ascii="Century Gothic" w:hAnsi="Century Gothic"/>
          <w:color w:val="161616"/>
          <w:spacing w:val="29"/>
          <w:w w:val="105"/>
        </w:rPr>
        <w:t xml:space="preserve"> </w:t>
      </w:r>
      <w:r w:rsidRPr="000508E6">
        <w:rPr>
          <w:rFonts w:ascii="Century Gothic" w:hAnsi="Century Gothic"/>
          <w:color w:val="161616"/>
          <w:w w:val="105"/>
        </w:rPr>
        <w:t>Continuous</w:t>
      </w:r>
      <w:r w:rsidRPr="000508E6">
        <w:rPr>
          <w:rFonts w:ascii="Century Gothic" w:hAnsi="Century Gothic"/>
          <w:color w:val="161616"/>
          <w:w w:val="102"/>
        </w:rPr>
        <w:t xml:space="preserve"> </w:t>
      </w:r>
      <w:r w:rsidRPr="000508E6">
        <w:rPr>
          <w:rFonts w:ascii="Century Gothic" w:hAnsi="Century Gothic"/>
          <w:color w:val="161616"/>
          <w:w w:val="105"/>
        </w:rPr>
        <w:t>Improvement</w:t>
      </w:r>
      <w:r w:rsidRPr="000508E6">
        <w:rPr>
          <w:rFonts w:ascii="Century Gothic" w:hAnsi="Century Gothic"/>
          <w:color w:val="161616"/>
          <w:spacing w:val="2"/>
          <w:w w:val="105"/>
        </w:rPr>
        <w:t xml:space="preserve"> </w:t>
      </w:r>
      <w:r w:rsidRPr="000508E6">
        <w:rPr>
          <w:rFonts w:ascii="Century Gothic" w:hAnsi="Century Gothic"/>
          <w:color w:val="161616"/>
          <w:w w:val="105"/>
        </w:rPr>
        <w:t>Plans</w:t>
      </w:r>
    </w:p>
    <w:p w:rsidR="004559D2" w:rsidRPr="000508E6" w:rsidRDefault="004559D2" w:rsidP="004559D2">
      <w:pPr>
        <w:pStyle w:val="ListParagraph"/>
        <w:numPr>
          <w:ilvl w:val="0"/>
          <w:numId w:val="21"/>
        </w:numPr>
        <w:ind w:right="93"/>
        <w:rPr>
          <w:rFonts w:ascii="Century Gothic" w:hAnsi="Century Gothic"/>
          <w:color w:val="282828"/>
          <w:w w:val="105"/>
        </w:rPr>
      </w:pPr>
      <w:r w:rsidRPr="000508E6">
        <w:rPr>
          <w:rFonts w:ascii="Century Gothic" w:hAnsi="Century Gothic"/>
          <w:color w:val="282828"/>
          <w:w w:val="105"/>
        </w:rPr>
        <w:t>Provide the LEA with guidance on any changes and interventions each of the models</w:t>
      </w:r>
      <w:r w:rsidRPr="000508E6">
        <w:rPr>
          <w:rFonts w:ascii="Century Gothic" w:hAnsi="Century Gothic"/>
          <w:color w:val="282828"/>
          <w:spacing w:val="23"/>
          <w:w w:val="105"/>
        </w:rPr>
        <w:t xml:space="preserve"> </w:t>
      </w:r>
      <w:r w:rsidRPr="000508E6">
        <w:rPr>
          <w:rFonts w:ascii="Century Gothic" w:hAnsi="Century Gothic"/>
          <w:color w:val="282828"/>
          <w:w w:val="105"/>
        </w:rPr>
        <w:t>require.</w:t>
      </w:r>
    </w:p>
    <w:p w:rsidR="004559D2" w:rsidRPr="000508E6" w:rsidRDefault="004559D2" w:rsidP="004559D2">
      <w:pPr>
        <w:pStyle w:val="ListParagraph"/>
        <w:numPr>
          <w:ilvl w:val="0"/>
          <w:numId w:val="21"/>
        </w:numPr>
        <w:ind w:right="93"/>
        <w:rPr>
          <w:rFonts w:ascii="Century Gothic" w:hAnsi="Century Gothic"/>
          <w:color w:val="282828"/>
          <w:w w:val="105"/>
        </w:rPr>
      </w:pPr>
      <w:r w:rsidRPr="000508E6">
        <w:rPr>
          <w:rFonts w:ascii="Century Gothic" w:hAnsi="Century Gothic"/>
          <w:color w:val="282828"/>
          <w:w w:val="105"/>
        </w:rPr>
        <w:t>Meet regularly with LEA and school(s) to review performance data and implementation of</w:t>
      </w:r>
      <w:r w:rsidRPr="000508E6">
        <w:rPr>
          <w:rFonts w:ascii="Century Gothic" w:hAnsi="Century Gothic"/>
          <w:color w:val="282828"/>
          <w:spacing w:val="20"/>
          <w:w w:val="105"/>
        </w:rPr>
        <w:t xml:space="preserve"> </w:t>
      </w:r>
      <w:r w:rsidRPr="000508E6">
        <w:rPr>
          <w:rFonts w:ascii="Century Gothic" w:hAnsi="Century Gothic"/>
          <w:color w:val="282828"/>
          <w:w w:val="105"/>
        </w:rPr>
        <w:t>selected</w:t>
      </w:r>
      <w:r w:rsidRPr="000508E6">
        <w:rPr>
          <w:rFonts w:ascii="Century Gothic" w:hAnsi="Century Gothic"/>
          <w:color w:val="282828"/>
          <w:w w:val="102"/>
        </w:rPr>
        <w:t xml:space="preserve"> </w:t>
      </w:r>
      <w:r w:rsidRPr="000508E6">
        <w:rPr>
          <w:rFonts w:ascii="Century Gothic" w:hAnsi="Century Gothic"/>
          <w:color w:val="282828"/>
          <w:w w:val="105"/>
        </w:rPr>
        <w:t>intervention</w:t>
      </w:r>
      <w:r w:rsidRPr="000508E6">
        <w:rPr>
          <w:rFonts w:ascii="Century Gothic" w:hAnsi="Century Gothic"/>
          <w:color w:val="282828"/>
          <w:spacing w:val="-5"/>
          <w:w w:val="105"/>
        </w:rPr>
        <w:t xml:space="preserve"> </w:t>
      </w:r>
      <w:r w:rsidRPr="000508E6">
        <w:rPr>
          <w:rFonts w:ascii="Century Gothic" w:hAnsi="Century Gothic"/>
          <w:color w:val="282828"/>
          <w:w w:val="105"/>
        </w:rPr>
        <w:t>model.</w:t>
      </w:r>
    </w:p>
    <w:p w:rsidR="0033753A" w:rsidRPr="00F33908" w:rsidRDefault="004559D2" w:rsidP="00F33908">
      <w:pPr>
        <w:pStyle w:val="ListParagraph"/>
        <w:numPr>
          <w:ilvl w:val="0"/>
          <w:numId w:val="21"/>
        </w:numPr>
        <w:rPr>
          <w:rFonts w:ascii="Times New Roman" w:eastAsia="Times New Roman" w:hAnsi="Times New Roman" w:cs="Times New Roman"/>
          <w:sz w:val="19"/>
          <w:szCs w:val="19"/>
        </w:rPr>
      </w:pPr>
      <w:r w:rsidRPr="000508E6">
        <w:rPr>
          <w:rFonts w:ascii="Century Gothic" w:hAnsi="Century Gothic"/>
          <w:color w:val="282828"/>
          <w:w w:val="105"/>
        </w:rPr>
        <w:t>Provide technical assistance in the development of the School Improvement Grant and the</w:t>
      </w:r>
      <w:r w:rsidRPr="000508E6">
        <w:rPr>
          <w:rFonts w:ascii="Century Gothic" w:hAnsi="Century Gothic"/>
          <w:color w:val="282828"/>
          <w:spacing w:val="13"/>
          <w:w w:val="105"/>
        </w:rPr>
        <w:t xml:space="preserve"> </w:t>
      </w:r>
      <w:r w:rsidRPr="000508E6">
        <w:rPr>
          <w:rFonts w:ascii="Century Gothic" w:hAnsi="Century Gothic"/>
          <w:color w:val="282828"/>
          <w:w w:val="105"/>
        </w:rPr>
        <w:t>renewal</w:t>
      </w:r>
    </w:p>
    <w:p w:rsidR="0033753A" w:rsidRPr="00815F9E" w:rsidRDefault="0033753A" w:rsidP="00791851">
      <w:pPr>
        <w:pStyle w:val="NoSpacing1"/>
        <w:pBdr>
          <w:top w:val="single" w:sz="4" w:space="1" w:color="auto"/>
          <w:left w:val="single" w:sz="4" w:space="4" w:color="auto"/>
          <w:bottom w:val="single" w:sz="4" w:space="1" w:color="auto"/>
          <w:right w:val="single" w:sz="4" w:space="4" w:color="auto"/>
        </w:pBdr>
        <w:shd w:val="clear" w:color="auto" w:fill="C66951" w:themeFill="accent1"/>
        <w:rPr>
          <w:rStyle w:val="Strong"/>
          <w:rFonts w:ascii="Century Gothic" w:hAnsi="Century Gothic"/>
          <w:color w:val="FFFFFF" w:themeColor="background1"/>
          <w:sz w:val="20"/>
          <w:szCs w:val="20"/>
        </w:rPr>
      </w:pPr>
      <w:r w:rsidRPr="00791851">
        <w:rPr>
          <w:rStyle w:val="Strong"/>
          <w:rFonts w:ascii="Century Gothic" w:hAnsi="Century Gothic"/>
          <w:color w:val="FFFFFF" w:themeColor="background1"/>
          <w:sz w:val="28"/>
          <w:szCs w:val="28"/>
        </w:rPr>
        <w:t xml:space="preserve">Planning </w:t>
      </w:r>
      <w:r w:rsidR="00F33908">
        <w:rPr>
          <w:rStyle w:val="Strong"/>
          <w:rFonts w:ascii="Century Gothic" w:hAnsi="Century Gothic"/>
          <w:color w:val="FFFFFF" w:themeColor="background1"/>
        </w:rPr>
        <w:t xml:space="preserve">Year   </w:t>
      </w:r>
      <w:r w:rsidR="00F33908">
        <w:rPr>
          <w:rStyle w:val="Strong"/>
          <w:rFonts w:ascii="Century Gothic" w:hAnsi="Century Gothic"/>
          <w:color w:val="FFFFFF" w:themeColor="background1"/>
        </w:rPr>
        <w:sym w:font="Wingdings 2" w:char="F0B2"/>
      </w:r>
      <w:r w:rsidRPr="00791851">
        <w:rPr>
          <w:rStyle w:val="Strong"/>
          <w:rFonts w:ascii="Century Gothic" w:hAnsi="Century Gothic"/>
          <w:color w:val="FFFFFF" w:themeColor="background1"/>
        </w:rPr>
        <w:t xml:space="preserve">Due to the late timeline, it is recommended that LEA’s use year 1 as a planning year.  If choosing this option, complete this section in </w:t>
      </w:r>
      <w:r w:rsidR="00F33908">
        <w:rPr>
          <w:rStyle w:val="Strong"/>
          <w:rFonts w:ascii="Century Gothic" w:hAnsi="Century Gothic"/>
          <w:color w:val="FFFFFF" w:themeColor="background1"/>
        </w:rPr>
        <w:t>detail.</w:t>
      </w:r>
      <w:r w:rsidR="00F33908">
        <w:rPr>
          <w:rStyle w:val="Strong"/>
          <w:rFonts w:ascii="Century Gothic" w:hAnsi="Century Gothic"/>
          <w:color w:val="FFFFFF" w:themeColor="background1"/>
        </w:rPr>
        <w:sym w:font="Wingdings 2" w:char="F0B2"/>
      </w:r>
      <w:r w:rsidRPr="00791851">
        <w:rPr>
          <w:rStyle w:val="Strong"/>
          <w:rFonts w:ascii="Century Gothic" w:hAnsi="Century Gothic"/>
          <w:color w:val="FFFFFF" w:themeColor="background1"/>
        </w:rPr>
        <w:tab/>
      </w:r>
      <w:r w:rsidRPr="00791851">
        <w:rPr>
          <w:rStyle w:val="Strong"/>
          <w:rFonts w:ascii="Century Gothic" w:hAnsi="Century Gothic"/>
          <w:color w:val="FFFFFF" w:themeColor="background1"/>
          <w:sz w:val="28"/>
          <w:szCs w:val="28"/>
        </w:rPr>
        <w:tab/>
      </w:r>
      <w:r w:rsidRPr="00791851">
        <w:rPr>
          <w:rStyle w:val="Strong"/>
          <w:rFonts w:ascii="Century Gothic" w:hAnsi="Century Gothic"/>
          <w:color w:val="FFFFFF" w:themeColor="background1"/>
          <w:sz w:val="28"/>
          <w:szCs w:val="28"/>
        </w:rPr>
        <w:tab/>
      </w:r>
      <w:r w:rsidRPr="00791851">
        <w:rPr>
          <w:rStyle w:val="Strong"/>
          <w:rFonts w:ascii="Century Gothic" w:hAnsi="Century Gothic"/>
          <w:color w:val="FFFFFF" w:themeColor="background1"/>
          <w:sz w:val="28"/>
          <w:szCs w:val="28"/>
        </w:rPr>
        <w:tab/>
      </w:r>
      <w:r w:rsidRPr="00791851">
        <w:rPr>
          <w:rStyle w:val="Strong"/>
          <w:rFonts w:ascii="Century Gothic" w:hAnsi="Century Gothic"/>
          <w:color w:val="FFFFFF" w:themeColor="background1"/>
          <w:sz w:val="28"/>
          <w:szCs w:val="28"/>
        </w:rPr>
        <w:tab/>
      </w:r>
      <w:r w:rsidRPr="00791851">
        <w:rPr>
          <w:rStyle w:val="Strong"/>
          <w:rFonts w:ascii="Century Gothic" w:hAnsi="Century Gothic"/>
          <w:color w:val="FFFFFF" w:themeColor="background1"/>
          <w:sz w:val="28"/>
          <w:szCs w:val="28"/>
        </w:rPr>
        <w:tab/>
      </w:r>
      <w:r w:rsidRPr="00791851">
        <w:rPr>
          <w:rStyle w:val="Strong"/>
          <w:rFonts w:ascii="Century Gothic" w:hAnsi="Century Gothic"/>
          <w:color w:val="FFFFFF" w:themeColor="background1"/>
          <w:sz w:val="28"/>
          <w:szCs w:val="28"/>
        </w:rPr>
        <w:tab/>
      </w:r>
      <w:r w:rsidRPr="00791851">
        <w:rPr>
          <w:rStyle w:val="Strong"/>
          <w:rFonts w:ascii="Century Gothic" w:hAnsi="Century Gothic"/>
          <w:color w:val="FFFFFF" w:themeColor="background1"/>
          <w:sz w:val="28"/>
          <w:szCs w:val="28"/>
        </w:rPr>
        <w:tab/>
      </w:r>
      <w:r w:rsidRPr="00791851">
        <w:rPr>
          <w:rStyle w:val="Strong"/>
          <w:rFonts w:ascii="Century Gothic" w:hAnsi="Century Gothic"/>
          <w:color w:val="FFFFFF" w:themeColor="background1"/>
          <w:sz w:val="28"/>
          <w:szCs w:val="28"/>
        </w:rPr>
        <w:tab/>
      </w:r>
      <w:r w:rsidRPr="00791851">
        <w:rPr>
          <w:rStyle w:val="Strong"/>
          <w:rFonts w:ascii="Century Gothic" w:hAnsi="Century Gothic"/>
          <w:color w:val="FFFFFF" w:themeColor="background1"/>
          <w:sz w:val="28"/>
          <w:szCs w:val="28"/>
        </w:rPr>
        <w:tab/>
      </w:r>
      <w:r w:rsidRPr="00791851">
        <w:rPr>
          <w:rStyle w:val="Strong"/>
          <w:rFonts w:ascii="Century Gothic" w:hAnsi="Century Gothic"/>
          <w:color w:val="FFFFFF" w:themeColor="background1"/>
          <w:sz w:val="28"/>
          <w:szCs w:val="28"/>
        </w:rPr>
        <w:tab/>
        <w:t>N/A</w:t>
      </w:r>
      <w:r w:rsidR="00815F9E">
        <w:rPr>
          <w:rStyle w:val="Strong"/>
          <w:rFonts w:ascii="Century Gothic" w:hAnsi="Century Gothic"/>
          <w:color w:val="FFFFFF" w:themeColor="background1"/>
          <w:sz w:val="28"/>
          <w:szCs w:val="28"/>
        </w:rPr>
        <w:t xml:space="preserve"> </w:t>
      </w:r>
      <w:r w:rsidR="00815F9E">
        <w:rPr>
          <w:rStyle w:val="Strong"/>
          <w:rFonts w:ascii="Century Gothic" w:hAnsi="Century Gothic"/>
          <w:color w:val="FFFFFF" w:themeColor="background1"/>
          <w:sz w:val="20"/>
          <w:szCs w:val="20"/>
        </w:rPr>
        <w:t>if fully implementing Year 1.</w:t>
      </w:r>
    </w:p>
    <w:p w:rsidR="0033753A" w:rsidRPr="00E36287" w:rsidRDefault="0033753A" w:rsidP="0033753A">
      <w:pPr>
        <w:pStyle w:val="NoSpacing"/>
        <w:rPr>
          <w:rFonts w:ascii="Century Gothic" w:hAnsi="Century Gothic" w:cs="Gotham Book"/>
          <w:color w:val="000000"/>
          <w:sz w:val="24"/>
          <w:szCs w:val="24"/>
        </w:rPr>
      </w:pPr>
      <w:r w:rsidRPr="00E36287">
        <w:rPr>
          <w:rFonts w:ascii="Century Gothic" w:hAnsi="Century Gothic" w:cs="Gotham Book"/>
          <w:color w:val="000000"/>
          <w:sz w:val="24"/>
          <w:szCs w:val="24"/>
        </w:rPr>
        <w:t xml:space="preserve">An LEA may choose to take the first year of the five-year grant to develop an implementation plan. That year would be followed by at least three years of implementation and an optional additional year to sustain reforms or continue implementation. </w:t>
      </w:r>
    </w:p>
    <w:p w:rsidR="0033753A" w:rsidRPr="00E36287" w:rsidRDefault="0033753A" w:rsidP="0033753A">
      <w:pPr>
        <w:pStyle w:val="NoSpacing"/>
        <w:rPr>
          <w:rFonts w:ascii="Century Gothic" w:hAnsi="Century Gothic" w:cs="Gotham Book"/>
          <w:color w:val="000000"/>
          <w:sz w:val="24"/>
          <w:szCs w:val="24"/>
        </w:rPr>
      </w:pPr>
      <w:r w:rsidRPr="00E36287">
        <w:rPr>
          <w:rFonts w:ascii="Century Gothic" w:hAnsi="Century Gothic" w:cs="Gotham Book"/>
          <w:color w:val="000000"/>
          <w:sz w:val="24"/>
          <w:szCs w:val="24"/>
        </w:rPr>
        <w:t>The LEA must include a description of the planning year activities, the time</w:t>
      </w:r>
      <w:r w:rsidRPr="00E36287">
        <w:rPr>
          <w:rFonts w:ascii="Century Gothic" w:hAnsi="Century Gothic" w:cs="Gotham Book"/>
          <w:color w:val="000000"/>
          <w:sz w:val="24"/>
          <w:szCs w:val="24"/>
        </w:rPr>
        <w:softHyphen/>
        <w:t>line for implementing those activities, and a description of how those activities will lead to successful implementation of the selected intervention. The LEA must also select the intervention model it will imple</w:t>
      </w:r>
      <w:r w:rsidRPr="00E36287">
        <w:rPr>
          <w:rFonts w:ascii="Century Gothic" w:hAnsi="Century Gothic" w:cs="Gotham Book"/>
          <w:color w:val="000000"/>
          <w:sz w:val="24"/>
          <w:szCs w:val="24"/>
        </w:rPr>
        <w:softHyphen/>
        <w:t>ment. The amount of the award for plan</w:t>
      </w:r>
      <w:r w:rsidRPr="00E36287">
        <w:rPr>
          <w:rFonts w:ascii="Century Gothic" w:hAnsi="Century Gothic" w:cs="Gotham Book"/>
          <w:color w:val="000000"/>
          <w:sz w:val="24"/>
          <w:szCs w:val="24"/>
        </w:rPr>
        <w:softHyphen/>
        <w:t xml:space="preserve">ning and sustainability years is expected to be less than for the three mandatory implementation years. </w:t>
      </w:r>
    </w:p>
    <w:p w:rsidR="0033753A" w:rsidRPr="00E36287" w:rsidRDefault="0033753A" w:rsidP="0033753A">
      <w:pPr>
        <w:pStyle w:val="Pa16"/>
        <w:spacing w:before="100" w:after="100"/>
        <w:rPr>
          <w:rFonts w:ascii="Century Gothic" w:hAnsi="Century Gothic" w:cs="Gotham Book"/>
          <w:color w:val="000000"/>
        </w:rPr>
      </w:pPr>
      <w:r w:rsidRPr="00E36287">
        <w:rPr>
          <w:rFonts w:ascii="Century Gothic" w:hAnsi="Century Gothic" w:cs="Gotham Book"/>
          <w:color w:val="000000"/>
        </w:rPr>
        <w:lastRenderedPageBreak/>
        <w:t>The planning year allows the LEA to prepare for full implementation and may include changes in personnel and personnel assign</w:t>
      </w:r>
      <w:r w:rsidRPr="00E36287">
        <w:rPr>
          <w:rFonts w:ascii="Century Gothic" w:hAnsi="Century Gothic" w:cs="Gotham Book"/>
          <w:color w:val="000000"/>
        </w:rPr>
        <w:softHyphen/>
        <w:t>ments; whereas due to the shortened time</w:t>
      </w:r>
      <w:r w:rsidRPr="00E36287">
        <w:rPr>
          <w:rFonts w:ascii="Century Gothic" w:hAnsi="Century Gothic" w:cs="Gotham Book"/>
          <w:color w:val="000000"/>
        </w:rPr>
        <w:softHyphen/>
        <w:t>frame to prepare for turnaround through the SIG process, an LEA that selects not to incorporate a planning year may experience difficulty in making the necessary staffing changes to ensure that schools are prepared for full implementation for the 2015–2016 school year. Further, the planning year pro</w:t>
      </w:r>
      <w:r w:rsidRPr="00E36287">
        <w:rPr>
          <w:rFonts w:ascii="Century Gothic" w:hAnsi="Century Gothic" w:cs="Gotham Book"/>
          <w:color w:val="000000"/>
        </w:rPr>
        <w:softHyphen/>
        <w:t>vides the lead time that may be necessary to ensure implementation infrastructures are in place and, if not, make the fundamental structural and personnel changes required by SIG interventions to sufficiently engage school staff, families, and the broader com</w:t>
      </w:r>
      <w:r w:rsidRPr="00E36287">
        <w:rPr>
          <w:rFonts w:ascii="Century Gothic" w:hAnsi="Century Gothic" w:cs="Gotham Book"/>
          <w:color w:val="000000"/>
        </w:rPr>
        <w:softHyphen/>
        <w:t>munity in the planning and pre-implementa</w:t>
      </w:r>
      <w:r w:rsidRPr="00E36287">
        <w:rPr>
          <w:rFonts w:ascii="Century Gothic" w:hAnsi="Century Gothic" w:cs="Gotham Book"/>
          <w:color w:val="000000"/>
        </w:rPr>
        <w:softHyphen/>
        <w:t>tion work of turning around a low-perform</w:t>
      </w:r>
      <w:r w:rsidRPr="00E36287">
        <w:rPr>
          <w:rFonts w:ascii="Century Gothic" w:hAnsi="Century Gothic" w:cs="Gotham Book"/>
          <w:color w:val="000000"/>
        </w:rPr>
        <w:softHyphen/>
        <w:t xml:space="preserve">ing school and sustaining improvements. </w:t>
      </w:r>
    </w:p>
    <w:p w:rsidR="0033753A" w:rsidRPr="00E36287" w:rsidRDefault="0033753A" w:rsidP="0033753A">
      <w:pPr>
        <w:pStyle w:val="NoSpacing"/>
        <w:rPr>
          <w:rFonts w:ascii="Century Gothic" w:hAnsi="Century Gothic" w:cs="Arial"/>
          <w:sz w:val="24"/>
          <w:szCs w:val="24"/>
        </w:rPr>
      </w:pPr>
      <w:r w:rsidRPr="00E36287">
        <w:rPr>
          <w:rStyle w:val="Strong"/>
          <w:rFonts w:ascii="Century Gothic" w:hAnsi="Century Gothic" w:cs="Arial"/>
          <w:sz w:val="24"/>
          <w:szCs w:val="24"/>
        </w:rPr>
        <w:t>If the LEA is using year 1 as a planning year, allowable activities include but are not limited to:</w:t>
      </w:r>
    </w:p>
    <w:p w:rsidR="0033753A" w:rsidRPr="00E36287" w:rsidRDefault="0033753A" w:rsidP="0033753A">
      <w:pPr>
        <w:pStyle w:val="NoSpacing"/>
        <w:numPr>
          <w:ilvl w:val="0"/>
          <w:numId w:val="16"/>
        </w:numPr>
        <w:rPr>
          <w:rFonts w:ascii="Century Gothic" w:hAnsi="Century Gothic"/>
          <w:sz w:val="24"/>
          <w:szCs w:val="24"/>
        </w:rPr>
      </w:pPr>
      <w:r w:rsidRPr="00E36287">
        <w:rPr>
          <w:rFonts w:ascii="Century Gothic" w:hAnsi="Century Gothic"/>
          <w:sz w:val="24"/>
          <w:szCs w:val="24"/>
        </w:rPr>
        <w:t>hire a consultant, if appropriate</w:t>
      </w:r>
    </w:p>
    <w:p w:rsidR="0033753A" w:rsidRPr="00E36287" w:rsidRDefault="0033753A" w:rsidP="0033753A">
      <w:pPr>
        <w:pStyle w:val="NoSpacing"/>
        <w:numPr>
          <w:ilvl w:val="0"/>
          <w:numId w:val="16"/>
        </w:numPr>
        <w:rPr>
          <w:rFonts w:ascii="Century Gothic" w:hAnsi="Century Gothic"/>
          <w:sz w:val="24"/>
          <w:szCs w:val="24"/>
        </w:rPr>
      </w:pPr>
      <w:r w:rsidRPr="00E36287">
        <w:rPr>
          <w:rFonts w:ascii="Century Gothic" w:hAnsi="Century Gothic"/>
          <w:sz w:val="24"/>
          <w:szCs w:val="24"/>
        </w:rPr>
        <w:t>conduct a district readiness assessment</w:t>
      </w:r>
    </w:p>
    <w:p w:rsidR="0033753A" w:rsidRPr="00E36287" w:rsidRDefault="0033753A" w:rsidP="0033753A">
      <w:pPr>
        <w:pStyle w:val="NoSpacing"/>
        <w:numPr>
          <w:ilvl w:val="0"/>
          <w:numId w:val="16"/>
        </w:numPr>
        <w:spacing w:line="276" w:lineRule="auto"/>
        <w:rPr>
          <w:rFonts w:ascii="Century Gothic" w:hAnsi="Century Gothic"/>
          <w:sz w:val="24"/>
          <w:szCs w:val="24"/>
        </w:rPr>
      </w:pPr>
      <w:r w:rsidRPr="00E36287">
        <w:rPr>
          <w:rFonts w:ascii="Century Gothic" w:hAnsi="Century Gothic"/>
          <w:sz w:val="24"/>
          <w:szCs w:val="24"/>
        </w:rPr>
        <w:t>conduct school needs assessment</w:t>
      </w:r>
    </w:p>
    <w:p w:rsidR="0033753A" w:rsidRPr="00E36287" w:rsidRDefault="0033753A" w:rsidP="0033753A">
      <w:pPr>
        <w:pStyle w:val="NoSpacing"/>
        <w:numPr>
          <w:ilvl w:val="0"/>
          <w:numId w:val="16"/>
        </w:numPr>
        <w:spacing w:line="276" w:lineRule="auto"/>
        <w:rPr>
          <w:rFonts w:ascii="Century Gothic" w:hAnsi="Century Gothic"/>
          <w:sz w:val="24"/>
          <w:szCs w:val="24"/>
        </w:rPr>
      </w:pPr>
      <w:r w:rsidRPr="00E36287">
        <w:rPr>
          <w:rFonts w:ascii="Century Gothic" w:hAnsi="Century Gothic"/>
          <w:sz w:val="24"/>
          <w:szCs w:val="24"/>
        </w:rPr>
        <w:t>confirm selected intervention model</w:t>
      </w:r>
    </w:p>
    <w:p w:rsidR="0033753A" w:rsidRPr="00E36287" w:rsidRDefault="0033753A" w:rsidP="0033753A">
      <w:pPr>
        <w:pStyle w:val="NoSpacing"/>
        <w:numPr>
          <w:ilvl w:val="0"/>
          <w:numId w:val="16"/>
        </w:numPr>
        <w:spacing w:line="276" w:lineRule="auto"/>
        <w:rPr>
          <w:rFonts w:ascii="Century Gothic" w:hAnsi="Century Gothic"/>
          <w:sz w:val="24"/>
          <w:szCs w:val="24"/>
        </w:rPr>
      </w:pPr>
      <w:r w:rsidRPr="00E36287">
        <w:rPr>
          <w:rFonts w:ascii="Century Gothic" w:hAnsi="Century Gothic"/>
          <w:sz w:val="24"/>
          <w:szCs w:val="24"/>
        </w:rPr>
        <w:t>recruit and select new principal (if applicable)</w:t>
      </w:r>
    </w:p>
    <w:p w:rsidR="0033753A" w:rsidRPr="00E36287" w:rsidRDefault="0033753A" w:rsidP="0033753A">
      <w:pPr>
        <w:pStyle w:val="NoSpacing"/>
        <w:numPr>
          <w:ilvl w:val="0"/>
          <w:numId w:val="16"/>
        </w:numPr>
        <w:spacing w:line="276" w:lineRule="auto"/>
        <w:rPr>
          <w:rFonts w:ascii="Century Gothic" w:hAnsi="Century Gothic"/>
          <w:sz w:val="24"/>
          <w:szCs w:val="24"/>
        </w:rPr>
      </w:pPr>
      <w:r w:rsidRPr="00E36287">
        <w:rPr>
          <w:rFonts w:ascii="Century Gothic" w:hAnsi="Century Gothic"/>
          <w:sz w:val="24"/>
          <w:szCs w:val="24"/>
        </w:rPr>
        <w:t xml:space="preserve">draft implementation plan </w:t>
      </w:r>
    </w:p>
    <w:p w:rsidR="0033753A" w:rsidRPr="00E36287" w:rsidRDefault="0033753A" w:rsidP="0033753A">
      <w:pPr>
        <w:pStyle w:val="NoSpacing"/>
        <w:numPr>
          <w:ilvl w:val="0"/>
          <w:numId w:val="16"/>
        </w:numPr>
        <w:spacing w:line="276" w:lineRule="auto"/>
        <w:rPr>
          <w:rFonts w:ascii="Century Gothic" w:hAnsi="Century Gothic"/>
          <w:sz w:val="24"/>
          <w:szCs w:val="24"/>
        </w:rPr>
      </w:pPr>
      <w:r w:rsidRPr="00E36287">
        <w:rPr>
          <w:rFonts w:ascii="Century Gothic" w:hAnsi="Century Gothic"/>
          <w:sz w:val="24"/>
          <w:szCs w:val="24"/>
        </w:rPr>
        <w:t>review and finalize implementation plan</w:t>
      </w:r>
    </w:p>
    <w:p w:rsidR="0033753A" w:rsidRPr="00E36287" w:rsidRDefault="0033753A" w:rsidP="0033753A">
      <w:pPr>
        <w:pStyle w:val="NoSpacing"/>
        <w:numPr>
          <w:ilvl w:val="0"/>
          <w:numId w:val="16"/>
        </w:numPr>
        <w:spacing w:line="276" w:lineRule="auto"/>
        <w:rPr>
          <w:rFonts w:ascii="Century Gothic" w:hAnsi="Century Gothic"/>
          <w:sz w:val="24"/>
          <w:szCs w:val="24"/>
        </w:rPr>
      </w:pPr>
      <w:r w:rsidRPr="00E36287">
        <w:rPr>
          <w:rFonts w:ascii="Century Gothic" w:hAnsi="Century Gothic"/>
          <w:sz w:val="24"/>
          <w:szCs w:val="24"/>
        </w:rPr>
        <w:t>determine professional development needs</w:t>
      </w:r>
    </w:p>
    <w:p w:rsidR="0033753A" w:rsidRPr="00E36287" w:rsidRDefault="0033753A" w:rsidP="0033753A">
      <w:pPr>
        <w:pStyle w:val="NoSpacing"/>
        <w:numPr>
          <w:ilvl w:val="0"/>
          <w:numId w:val="16"/>
        </w:numPr>
        <w:spacing w:line="276" w:lineRule="auto"/>
        <w:rPr>
          <w:rFonts w:ascii="Century Gothic" w:hAnsi="Century Gothic"/>
          <w:sz w:val="24"/>
          <w:szCs w:val="24"/>
        </w:rPr>
      </w:pPr>
      <w:r w:rsidRPr="00E36287">
        <w:rPr>
          <w:rFonts w:ascii="Century Gothic" w:hAnsi="Century Gothic"/>
          <w:sz w:val="24"/>
          <w:szCs w:val="24"/>
        </w:rPr>
        <w:t>provide necessary professional development</w:t>
      </w:r>
    </w:p>
    <w:p w:rsidR="0033753A" w:rsidRPr="00E36287" w:rsidRDefault="0033753A" w:rsidP="0033753A">
      <w:pPr>
        <w:pStyle w:val="NoSpacing"/>
        <w:numPr>
          <w:ilvl w:val="0"/>
          <w:numId w:val="16"/>
        </w:numPr>
        <w:spacing w:line="276" w:lineRule="auto"/>
        <w:rPr>
          <w:rFonts w:ascii="Century Gothic" w:hAnsi="Century Gothic"/>
          <w:sz w:val="24"/>
          <w:szCs w:val="24"/>
        </w:rPr>
      </w:pPr>
      <w:r w:rsidRPr="00E36287">
        <w:rPr>
          <w:rFonts w:ascii="Century Gothic" w:hAnsi="Century Gothic"/>
          <w:sz w:val="24"/>
          <w:szCs w:val="24"/>
        </w:rPr>
        <w:t>select external service providers (using rigorous process)</w:t>
      </w:r>
    </w:p>
    <w:p w:rsidR="0033753A" w:rsidRPr="00E36287" w:rsidRDefault="0033753A" w:rsidP="0033753A">
      <w:pPr>
        <w:pStyle w:val="NoSpacing"/>
        <w:numPr>
          <w:ilvl w:val="0"/>
          <w:numId w:val="16"/>
        </w:numPr>
        <w:spacing w:line="276" w:lineRule="auto"/>
        <w:rPr>
          <w:rFonts w:ascii="Century Gothic" w:hAnsi="Century Gothic"/>
          <w:sz w:val="24"/>
          <w:szCs w:val="24"/>
        </w:rPr>
      </w:pPr>
      <w:r w:rsidRPr="00E36287">
        <w:rPr>
          <w:rFonts w:ascii="Century Gothic" w:hAnsi="Century Gothic"/>
          <w:sz w:val="24"/>
          <w:szCs w:val="24"/>
        </w:rPr>
        <w:t xml:space="preserve">share the emerging vision </w:t>
      </w:r>
    </w:p>
    <w:p w:rsidR="0033753A" w:rsidRPr="00E36287" w:rsidRDefault="0033753A" w:rsidP="0033753A">
      <w:pPr>
        <w:pStyle w:val="NoSpacing"/>
        <w:numPr>
          <w:ilvl w:val="0"/>
          <w:numId w:val="16"/>
        </w:numPr>
        <w:spacing w:line="276" w:lineRule="auto"/>
        <w:rPr>
          <w:rFonts w:ascii="Century Gothic" w:hAnsi="Century Gothic"/>
          <w:sz w:val="24"/>
          <w:szCs w:val="24"/>
        </w:rPr>
      </w:pPr>
      <w:r w:rsidRPr="00E36287">
        <w:rPr>
          <w:rFonts w:ascii="Century Gothic" w:hAnsi="Century Gothic"/>
          <w:sz w:val="24"/>
          <w:szCs w:val="24"/>
        </w:rPr>
        <w:t xml:space="preserve">recruit staff </w:t>
      </w:r>
    </w:p>
    <w:p w:rsidR="0033753A" w:rsidRPr="00E36287" w:rsidRDefault="0033753A" w:rsidP="0033753A">
      <w:pPr>
        <w:pStyle w:val="NoSpacing"/>
        <w:numPr>
          <w:ilvl w:val="0"/>
          <w:numId w:val="16"/>
        </w:numPr>
        <w:spacing w:line="276" w:lineRule="auto"/>
        <w:rPr>
          <w:rFonts w:ascii="Century Gothic" w:hAnsi="Century Gothic"/>
          <w:sz w:val="24"/>
          <w:szCs w:val="24"/>
        </w:rPr>
      </w:pPr>
      <w:r w:rsidRPr="00E36287">
        <w:rPr>
          <w:rFonts w:ascii="Century Gothic" w:hAnsi="Century Gothic"/>
          <w:sz w:val="24"/>
          <w:szCs w:val="24"/>
        </w:rPr>
        <w:t>make necessary personnel changes</w:t>
      </w:r>
    </w:p>
    <w:p w:rsidR="0033753A" w:rsidRPr="00E36287" w:rsidRDefault="0033753A" w:rsidP="0033753A">
      <w:pPr>
        <w:pStyle w:val="NoSpacing"/>
        <w:numPr>
          <w:ilvl w:val="0"/>
          <w:numId w:val="16"/>
        </w:numPr>
        <w:spacing w:line="276" w:lineRule="auto"/>
        <w:rPr>
          <w:rFonts w:ascii="Century Gothic" w:hAnsi="Century Gothic"/>
          <w:sz w:val="24"/>
          <w:szCs w:val="24"/>
        </w:rPr>
      </w:pPr>
      <w:r w:rsidRPr="00E36287">
        <w:rPr>
          <w:rFonts w:ascii="Century Gothic" w:hAnsi="Century Gothic"/>
          <w:sz w:val="24"/>
          <w:szCs w:val="24"/>
        </w:rPr>
        <w:t>implement necessary physical plant changes</w:t>
      </w:r>
    </w:p>
    <w:p w:rsidR="0033753A" w:rsidRPr="00E36287" w:rsidRDefault="0033753A" w:rsidP="0033753A">
      <w:pPr>
        <w:pStyle w:val="NoSpacing"/>
        <w:numPr>
          <w:ilvl w:val="0"/>
          <w:numId w:val="16"/>
        </w:numPr>
        <w:spacing w:line="276" w:lineRule="auto"/>
        <w:rPr>
          <w:rFonts w:ascii="Century Gothic" w:hAnsi="Century Gothic"/>
          <w:sz w:val="24"/>
          <w:szCs w:val="24"/>
        </w:rPr>
      </w:pPr>
      <w:r w:rsidRPr="00E36287">
        <w:rPr>
          <w:rFonts w:ascii="Century Gothic" w:hAnsi="Century Gothic"/>
          <w:sz w:val="24"/>
          <w:szCs w:val="24"/>
        </w:rPr>
        <w:t>communicate change</w:t>
      </w:r>
    </w:p>
    <w:p w:rsidR="0033753A" w:rsidRDefault="00116B46" w:rsidP="004E7439">
      <w:pPr>
        <w:pStyle w:val="NoSpacing"/>
        <w:numPr>
          <w:ilvl w:val="0"/>
          <w:numId w:val="16"/>
        </w:numPr>
        <w:spacing w:line="276" w:lineRule="auto"/>
        <w:rPr>
          <w:rFonts w:ascii="Century Gothic" w:hAnsi="Century Gothic"/>
          <w:sz w:val="24"/>
          <w:szCs w:val="24"/>
        </w:rPr>
      </w:pPr>
      <w:r w:rsidRPr="00E36287">
        <w:rPr>
          <w:rFonts w:ascii="Century Gothic" w:hAnsi="Century Gothic"/>
          <w:sz w:val="24"/>
          <w:szCs w:val="24"/>
        </w:rPr>
        <w:t xml:space="preserve">establish </w:t>
      </w:r>
      <w:r w:rsidR="0033753A" w:rsidRPr="00E36287">
        <w:rPr>
          <w:rFonts w:ascii="Century Gothic" w:hAnsi="Century Gothic"/>
          <w:sz w:val="24"/>
          <w:szCs w:val="24"/>
        </w:rPr>
        <w:t xml:space="preserve"> policy and guidance documents to support practice in school/s</w:t>
      </w:r>
    </w:p>
    <w:p w:rsidR="004E7439" w:rsidRDefault="004E7439" w:rsidP="00791851">
      <w:pPr>
        <w:pStyle w:val="NoSpacing"/>
        <w:spacing w:line="276" w:lineRule="auto"/>
        <w:ind w:left="720"/>
        <w:rPr>
          <w:rFonts w:ascii="Century Gothic" w:hAnsi="Century Gothic"/>
          <w:sz w:val="24"/>
          <w:szCs w:val="24"/>
        </w:rPr>
      </w:pPr>
    </w:p>
    <w:p w:rsidR="00791851" w:rsidRDefault="00791851" w:rsidP="00791851">
      <w:pPr>
        <w:pStyle w:val="NoSpacing"/>
        <w:spacing w:line="276" w:lineRule="auto"/>
        <w:ind w:left="720"/>
        <w:rPr>
          <w:rFonts w:ascii="Century Gothic" w:hAnsi="Century Gothic"/>
          <w:sz w:val="24"/>
          <w:szCs w:val="24"/>
        </w:rPr>
      </w:pPr>
    </w:p>
    <w:p w:rsidR="00791851" w:rsidRDefault="00791851" w:rsidP="00791851">
      <w:pPr>
        <w:pStyle w:val="NoSpacing"/>
        <w:spacing w:line="276" w:lineRule="auto"/>
        <w:ind w:left="720"/>
        <w:rPr>
          <w:rFonts w:ascii="Century Gothic" w:hAnsi="Century Gothic"/>
          <w:sz w:val="24"/>
          <w:szCs w:val="24"/>
        </w:rPr>
      </w:pPr>
    </w:p>
    <w:p w:rsidR="00791851" w:rsidRDefault="00791851" w:rsidP="00791851">
      <w:pPr>
        <w:pStyle w:val="NoSpacing"/>
        <w:spacing w:line="276" w:lineRule="auto"/>
        <w:ind w:left="720"/>
        <w:rPr>
          <w:rFonts w:ascii="Century Gothic" w:hAnsi="Century Gothic"/>
          <w:sz w:val="24"/>
          <w:szCs w:val="24"/>
        </w:rPr>
      </w:pPr>
    </w:p>
    <w:p w:rsidR="00791851" w:rsidRDefault="00791851" w:rsidP="00791851">
      <w:pPr>
        <w:pStyle w:val="NoSpacing"/>
        <w:spacing w:line="276" w:lineRule="auto"/>
        <w:ind w:left="720"/>
        <w:rPr>
          <w:rFonts w:ascii="Century Gothic" w:hAnsi="Century Gothic"/>
          <w:sz w:val="24"/>
          <w:szCs w:val="24"/>
        </w:rPr>
      </w:pPr>
    </w:p>
    <w:p w:rsidR="00791851" w:rsidRPr="004E7439" w:rsidRDefault="00791851" w:rsidP="00791851">
      <w:pPr>
        <w:pStyle w:val="NoSpacing"/>
        <w:spacing w:line="276" w:lineRule="auto"/>
        <w:ind w:left="720"/>
        <w:rPr>
          <w:rStyle w:val="Strong"/>
          <w:rFonts w:ascii="Century Gothic" w:hAnsi="Century Gothic"/>
          <w:b w:val="0"/>
          <w:bCs w:val="0"/>
          <w:sz w:val="24"/>
          <w:szCs w:val="24"/>
        </w:rPr>
      </w:pPr>
    </w:p>
    <w:p w:rsidR="00E61C14" w:rsidRPr="00791851" w:rsidRDefault="00E61C14" w:rsidP="00815F9E">
      <w:pPr>
        <w:shd w:val="clear" w:color="auto" w:fill="C66951" w:themeFill="accent1"/>
        <w:ind w:left="-90"/>
        <w:jc w:val="both"/>
        <w:rPr>
          <w:rStyle w:val="Strong"/>
          <w:rFonts w:ascii="Century Gothic" w:hAnsi="Century Gothic" w:cs="Arial"/>
          <w:b w:val="0"/>
          <w:bCs w:val="0"/>
          <w:color w:val="FFFFFF" w:themeColor="background1"/>
          <w:sz w:val="28"/>
          <w:szCs w:val="28"/>
        </w:rPr>
      </w:pPr>
      <w:r w:rsidRPr="00791851">
        <w:rPr>
          <w:rStyle w:val="Strong"/>
          <w:rFonts w:ascii="Century Gothic" w:hAnsi="Century Gothic" w:cs="Arial"/>
          <w:color w:val="FFFFFF" w:themeColor="background1"/>
          <w:sz w:val="28"/>
          <w:szCs w:val="28"/>
        </w:rPr>
        <w:lastRenderedPageBreak/>
        <w:t>Planning Action Plan</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520"/>
        <w:gridCol w:w="2250"/>
        <w:gridCol w:w="2160"/>
        <w:gridCol w:w="1620"/>
        <w:gridCol w:w="1980"/>
        <w:gridCol w:w="1620"/>
      </w:tblGrid>
      <w:tr w:rsidR="00E61C14" w:rsidRPr="004559D2" w:rsidTr="00E61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top w:val="none" w:sz="0" w:space="0" w:color="auto"/>
              <w:left w:val="none" w:sz="0" w:space="0" w:color="auto"/>
              <w:bottom w:val="none" w:sz="0" w:space="0" w:color="auto"/>
              <w:right w:val="none" w:sz="0" w:space="0" w:color="auto"/>
            </w:tcBorders>
          </w:tcPr>
          <w:p w:rsidR="0033753A" w:rsidRPr="004559D2" w:rsidRDefault="0033753A" w:rsidP="00E61C14">
            <w:pPr>
              <w:pStyle w:val="NoSpacing"/>
              <w:rPr>
                <w:rStyle w:val="Strong"/>
                <w:rFonts w:ascii="Century Gothic" w:hAnsi="Century Gothic"/>
                <w:b/>
                <w:sz w:val="24"/>
                <w:szCs w:val="24"/>
              </w:rPr>
            </w:pPr>
            <w:r w:rsidRPr="004559D2">
              <w:rPr>
                <w:rStyle w:val="Strong"/>
                <w:rFonts w:ascii="Century Gothic" w:hAnsi="Century Gothic"/>
                <w:b/>
                <w:sz w:val="24"/>
                <w:szCs w:val="24"/>
              </w:rPr>
              <w:t>Required Model Elements</w:t>
            </w:r>
          </w:p>
        </w:tc>
        <w:tc>
          <w:tcPr>
            <w:tcW w:w="2520" w:type="dxa"/>
            <w:tcBorders>
              <w:top w:val="none" w:sz="0" w:space="0" w:color="auto"/>
              <w:left w:val="none" w:sz="0" w:space="0" w:color="auto"/>
              <w:bottom w:val="none" w:sz="0" w:space="0" w:color="auto"/>
              <w:right w:val="none" w:sz="0" w:space="0" w:color="auto"/>
            </w:tcBorders>
          </w:tcPr>
          <w:p w:rsidR="0033753A" w:rsidRPr="004559D2" w:rsidRDefault="0033753A" w:rsidP="00E61C14">
            <w:pPr>
              <w:pStyle w:val="NoSpacing"/>
              <w:cnfStyle w:val="100000000000" w:firstRow="1" w:lastRow="0" w:firstColumn="0" w:lastColumn="0" w:oddVBand="0" w:evenVBand="0" w:oddHBand="0" w:evenHBand="0" w:firstRowFirstColumn="0" w:firstRowLastColumn="0" w:lastRowFirstColumn="0" w:lastRowLastColumn="0"/>
              <w:rPr>
                <w:rStyle w:val="Strong"/>
                <w:rFonts w:ascii="Century Gothic" w:hAnsi="Century Gothic"/>
                <w:b/>
                <w:sz w:val="24"/>
                <w:szCs w:val="24"/>
              </w:rPr>
            </w:pPr>
            <w:r w:rsidRPr="004559D2">
              <w:rPr>
                <w:rStyle w:val="Strong"/>
                <w:rFonts w:ascii="Century Gothic" w:hAnsi="Century Gothic"/>
                <w:b/>
                <w:sz w:val="24"/>
                <w:szCs w:val="24"/>
              </w:rPr>
              <w:t>Planning Strategy</w:t>
            </w:r>
          </w:p>
        </w:tc>
        <w:tc>
          <w:tcPr>
            <w:tcW w:w="2250" w:type="dxa"/>
            <w:tcBorders>
              <w:top w:val="none" w:sz="0" w:space="0" w:color="auto"/>
              <w:left w:val="none" w:sz="0" w:space="0" w:color="auto"/>
              <w:bottom w:val="none" w:sz="0" w:space="0" w:color="auto"/>
              <w:right w:val="none" w:sz="0" w:space="0" w:color="auto"/>
            </w:tcBorders>
          </w:tcPr>
          <w:p w:rsidR="0033753A" w:rsidRPr="004559D2"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4559D2">
              <w:rPr>
                <w:rFonts w:ascii="Century Gothic" w:hAnsi="Century Gothic"/>
                <w:sz w:val="24"/>
                <w:szCs w:val="24"/>
              </w:rPr>
              <w:t>Specific action steps/activities</w:t>
            </w:r>
          </w:p>
        </w:tc>
        <w:tc>
          <w:tcPr>
            <w:tcW w:w="2160" w:type="dxa"/>
            <w:tcBorders>
              <w:top w:val="none" w:sz="0" w:space="0" w:color="auto"/>
              <w:left w:val="none" w:sz="0" w:space="0" w:color="auto"/>
              <w:bottom w:val="none" w:sz="0" w:space="0" w:color="auto"/>
              <w:right w:val="none" w:sz="0" w:space="0" w:color="auto"/>
            </w:tcBorders>
          </w:tcPr>
          <w:p w:rsidR="0033753A" w:rsidRPr="004559D2"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4559D2">
              <w:rPr>
                <w:rFonts w:ascii="Century Gothic" w:hAnsi="Century Gothic"/>
                <w:sz w:val="24"/>
                <w:szCs w:val="24"/>
              </w:rPr>
              <w:t>Objective</w:t>
            </w:r>
          </w:p>
        </w:tc>
        <w:tc>
          <w:tcPr>
            <w:tcW w:w="1620" w:type="dxa"/>
            <w:tcBorders>
              <w:top w:val="none" w:sz="0" w:space="0" w:color="auto"/>
              <w:left w:val="none" w:sz="0" w:space="0" w:color="auto"/>
              <w:bottom w:val="none" w:sz="0" w:space="0" w:color="auto"/>
              <w:right w:val="none" w:sz="0" w:space="0" w:color="auto"/>
            </w:tcBorders>
          </w:tcPr>
          <w:p w:rsidR="0033753A" w:rsidRPr="004559D2"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4559D2">
              <w:rPr>
                <w:rFonts w:ascii="Century Gothic" w:hAnsi="Century Gothic"/>
                <w:sz w:val="24"/>
                <w:szCs w:val="24"/>
              </w:rPr>
              <w:t>Tentative timeline</w:t>
            </w:r>
          </w:p>
        </w:tc>
        <w:tc>
          <w:tcPr>
            <w:tcW w:w="1980" w:type="dxa"/>
            <w:tcBorders>
              <w:top w:val="none" w:sz="0" w:space="0" w:color="auto"/>
              <w:left w:val="none" w:sz="0" w:space="0" w:color="auto"/>
              <w:bottom w:val="none" w:sz="0" w:space="0" w:color="auto"/>
              <w:right w:val="none" w:sz="0" w:space="0" w:color="auto"/>
            </w:tcBorders>
          </w:tcPr>
          <w:p w:rsidR="0033753A" w:rsidRPr="004559D2"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4559D2">
              <w:rPr>
                <w:rFonts w:ascii="Century Gothic" w:hAnsi="Century Gothic"/>
                <w:sz w:val="24"/>
                <w:szCs w:val="24"/>
              </w:rPr>
              <w:t>Person/s Responsible</w:t>
            </w:r>
          </w:p>
        </w:tc>
        <w:tc>
          <w:tcPr>
            <w:tcW w:w="1620" w:type="dxa"/>
            <w:tcBorders>
              <w:top w:val="none" w:sz="0" w:space="0" w:color="auto"/>
              <w:left w:val="none" w:sz="0" w:space="0" w:color="auto"/>
              <w:bottom w:val="none" w:sz="0" w:space="0" w:color="auto"/>
              <w:right w:val="none" w:sz="0" w:space="0" w:color="auto"/>
            </w:tcBorders>
          </w:tcPr>
          <w:p w:rsidR="0033753A" w:rsidRPr="004559D2"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4559D2">
              <w:rPr>
                <w:rFonts w:ascii="Century Gothic" w:hAnsi="Century Gothic"/>
                <w:sz w:val="24"/>
                <w:szCs w:val="24"/>
              </w:rPr>
              <w:t>SIG funding</w:t>
            </w:r>
          </w:p>
          <w:p w:rsidR="0033753A" w:rsidRPr="004559D2"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4559D2">
              <w:rPr>
                <w:rFonts w:ascii="Century Gothic" w:hAnsi="Century Gothic"/>
                <w:sz w:val="24"/>
                <w:szCs w:val="24"/>
              </w:rPr>
              <w:t>amount</w:t>
            </w:r>
          </w:p>
        </w:tc>
      </w:tr>
      <w:tr w:rsidR="00E61C14" w:rsidRPr="00E36287"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rsidR="0033753A" w:rsidRPr="00E36287" w:rsidRDefault="0033753A" w:rsidP="00E61C14">
            <w:pPr>
              <w:pStyle w:val="NoSpacing"/>
              <w:rPr>
                <w:rStyle w:val="Strong"/>
                <w:rFonts w:ascii="Century Gothic" w:hAnsi="Century Gothic"/>
                <w:b/>
                <w:sz w:val="24"/>
                <w:szCs w:val="24"/>
                <w:highlight w:val="yellow"/>
              </w:rPr>
            </w:pPr>
          </w:p>
        </w:tc>
        <w:tc>
          <w:tcPr>
            <w:tcW w:w="2520" w:type="dxa"/>
            <w:tcBorders>
              <w:left w:val="none" w:sz="0" w:space="0" w:color="auto"/>
              <w:right w:val="none" w:sz="0" w:space="0" w:color="auto"/>
            </w:tcBorders>
          </w:tcPr>
          <w:p w:rsidR="0033753A" w:rsidRPr="00E36287" w:rsidRDefault="0033753A" w:rsidP="00E61C14">
            <w:pPr>
              <w:pStyle w:val="NoSpacing"/>
              <w:cnfStyle w:val="000000100000" w:firstRow="0" w:lastRow="0" w:firstColumn="0" w:lastColumn="0" w:oddVBand="0" w:evenVBand="0" w:oddHBand="1" w:evenHBand="0" w:firstRowFirstColumn="0" w:firstRowLastColumn="0" w:lastRowFirstColumn="0" w:lastRowLastColumn="0"/>
              <w:rPr>
                <w:rStyle w:val="Strong"/>
                <w:rFonts w:ascii="Century Gothic" w:hAnsi="Century Gothic"/>
                <w:b w:val="0"/>
                <w:sz w:val="24"/>
                <w:szCs w:val="24"/>
                <w:highlight w:val="yellow"/>
              </w:rPr>
            </w:pPr>
          </w:p>
        </w:tc>
        <w:tc>
          <w:tcPr>
            <w:tcW w:w="2250" w:type="dxa"/>
            <w:tcBorders>
              <w:left w:val="none" w:sz="0" w:space="0" w:color="auto"/>
              <w:righ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c>
          <w:tcPr>
            <w:tcW w:w="2160" w:type="dxa"/>
            <w:tcBorders>
              <w:left w:val="none" w:sz="0" w:space="0" w:color="auto"/>
              <w:righ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c>
          <w:tcPr>
            <w:tcW w:w="1620" w:type="dxa"/>
            <w:tcBorders>
              <w:left w:val="none" w:sz="0" w:space="0" w:color="auto"/>
              <w:righ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c>
          <w:tcPr>
            <w:tcW w:w="1980" w:type="dxa"/>
            <w:tcBorders>
              <w:left w:val="none" w:sz="0" w:space="0" w:color="auto"/>
              <w:righ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c>
          <w:tcPr>
            <w:tcW w:w="1620" w:type="dxa"/>
            <w:tcBorders>
              <w:lef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r>
      <w:tr w:rsidR="0033753A" w:rsidRPr="00E36287"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rsidR="0033753A" w:rsidRPr="00E36287" w:rsidRDefault="0033753A" w:rsidP="00E61C14">
            <w:pPr>
              <w:pStyle w:val="NoSpacing"/>
              <w:rPr>
                <w:rStyle w:val="Strong"/>
                <w:rFonts w:ascii="Century Gothic" w:hAnsi="Century Gothic"/>
                <w:b/>
                <w:sz w:val="24"/>
                <w:szCs w:val="24"/>
                <w:highlight w:val="yellow"/>
              </w:rPr>
            </w:pPr>
          </w:p>
        </w:tc>
        <w:tc>
          <w:tcPr>
            <w:tcW w:w="2520" w:type="dxa"/>
            <w:tcBorders>
              <w:left w:val="none" w:sz="0" w:space="0" w:color="auto"/>
              <w:right w:val="none" w:sz="0" w:space="0" w:color="auto"/>
            </w:tcBorders>
          </w:tcPr>
          <w:p w:rsidR="0033753A" w:rsidRPr="00E36287" w:rsidRDefault="0033753A" w:rsidP="00E61C14">
            <w:pPr>
              <w:pStyle w:val="NoSpacing"/>
              <w:cnfStyle w:val="000000010000" w:firstRow="0" w:lastRow="0" w:firstColumn="0" w:lastColumn="0" w:oddVBand="0" w:evenVBand="0" w:oddHBand="0" w:evenHBand="1" w:firstRowFirstColumn="0" w:firstRowLastColumn="0" w:lastRowFirstColumn="0" w:lastRowLastColumn="0"/>
              <w:rPr>
                <w:rStyle w:val="Strong"/>
                <w:rFonts w:ascii="Century Gothic" w:hAnsi="Century Gothic"/>
                <w:b w:val="0"/>
                <w:sz w:val="24"/>
                <w:szCs w:val="24"/>
                <w:highlight w:val="yellow"/>
              </w:rPr>
            </w:pPr>
          </w:p>
        </w:tc>
        <w:tc>
          <w:tcPr>
            <w:tcW w:w="2250" w:type="dxa"/>
            <w:tcBorders>
              <w:left w:val="none" w:sz="0" w:space="0" w:color="auto"/>
              <w:righ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c>
          <w:tcPr>
            <w:tcW w:w="2160" w:type="dxa"/>
            <w:tcBorders>
              <w:left w:val="none" w:sz="0" w:space="0" w:color="auto"/>
              <w:righ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c>
          <w:tcPr>
            <w:tcW w:w="1620" w:type="dxa"/>
            <w:tcBorders>
              <w:left w:val="none" w:sz="0" w:space="0" w:color="auto"/>
              <w:righ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c>
          <w:tcPr>
            <w:tcW w:w="1980" w:type="dxa"/>
            <w:tcBorders>
              <w:left w:val="none" w:sz="0" w:space="0" w:color="auto"/>
              <w:righ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c>
          <w:tcPr>
            <w:tcW w:w="1620" w:type="dxa"/>
            <w:tcBorders>
              <w:lef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r>
      <w:tr w:rsidR="00E61C14" w:rsidRPr="00E36287"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rsidR="0033753A" w:rsidRPr="00E36287" w:rsidRDefault="0033753A" w:rsidP="00E61C14">
            <w:pPr>
              <w:pStyle w:val="NoSpacing"/>
              <w:rPr>
                <w:rStyle w:val="Strong"/>
                <w:rFonts w:ascii="Century Gothic" w:hAnsi="Century Gothic"/>
                <w:b/>
                <w:sz w:val="24"/>
                <w:szCs w:val="24"/>
                <w:highlight w:val="yellow"/>
              </w:rPr>
            </w:pPr>
          </w:p>
        </w:tc>
        <w:tc>
          <w:tcPr>
            <w:tcW w:w="2520" w:type="dxa"/>
            <w:tcBorders>
              <w:left w:val="none" w:sz="0" w:space="0" w:color="auto"/>
              <w:right w:val="none" w:sz="0" w:space="0" w:color="auto"/>
            </w:tcBorders>
          </w:tcPr>
          <w:p w:rsidR="0033753A" w:rsidRPr="00E36287" w:rsidRDefault="0033753A" w:rsidP="00E61C14">
            <w:pPr>
              <w:pStyle w:val="NoSpacing"/>
              <w:cnfStyle w:val="000000100000" w:firstRow="0" w:lastRow="0" w:firstColumn="0" w:lastColumn="0" w:oddVBand="0" w:evenVBand="0" w:oddHBand="1" w:evenHBand="0" w:firstRowFirstColumn="0" w:firstRowLastColumn="0" w:lastRowFirstColumn="0" w:lastRowLastColumn="0"/>
              <w:rPr>
                <w:rStyle w:val="Strong"/>
                <w:rFonts w:ascii="Century Gothic" w:hAnsi="Century Gothic"/>
                <w:b w:val="0"/>
                <w:sz w:val="24"/>
                <w:szCs w:val="24"/>
                <w:highlight w:val="yellow"/>
              </w:rPr>
            </w:pPr>
          </w:p>
        </w:tc>
        <w:tc>
          <w:tcPr>
            <w:tcW w:w="2250" w:type="dxa"/>
            <w:tcBorders>
              <w:left w:val="none" w:sz="0" w:space="0" w:color="auto"/>
              <w:righ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c>
          <w:tcPr>
            <w:tcW w:w="2160" w:type="dxa"/>
            <w:tcBorders>
              <w:left w:val="none" w:sz="0" w:space="0" w:color="auto"/>
              <w:righ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c>
          <w:tcPr>
            <w:tcW w:w="1620" w:type="dxa"/>
            <w:tcBorders>
              <w:left w:val="none" w:sz="0" w:space="0" w:color="auto"/>
              <w:righ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c>
          <w:tcPr>
            <w:tcW w:w="1980" w:type="dxa"/>
            <w:tcBorders>
              <w:left w:val="none" w:sz="0" w:space="0" w:color="auto"/>
              <w:righ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c>
          <w:tcPr>
            <w:tcW w:w="1620" w:type="dxa"/>
            <w:tcBorders>
              <w:lef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r>
      <w:tr w:rsidR="0033753A" w:rsidRPr="00E36287"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rsidR="0033753A" w:rsidRPr="00E36287" w:rsidRDefault="0033753A" w:rsidP="00E61C14">
            <w:pPr>
              <w:pStyle w:val="NoSpacing"/>
              <w:rPr>
                <w:rStyle w:val="Strong"/>
                <w:rFonts w:ascii="Century Gothic" w:hAnsi="Century Gothic"/>
                <w:b/>
                <w:sz w:val="24"/>
                <w:szCs w:val="24"/>
                <w:highlight w:val="yellow"/>
              </w:rPr>
            </w:pPr>
          </w:p>
        </w:tc>
        <w:tc>
          <w:tcPr>
            <w:tcW w:w="2520" w:type="dxa"/>
            <w:tcBorders>
              <w:left w:val="none" w:sz="0" w:space="0" w:color="auto"/>
              <w:right w:val="none" w:sz="0" w:space="0" w:color="auto"/>
            </w:tcBorders>
          </w:tcPr>
          <w:p w:rsidR="0033753A" w:rsidRPr="00E36287" w:rsidRDefault="0033753A" w:rsidP="00E61C14">
            <w:pPr>
              <w:pStyle w:val="NoSpacing"/>
              <w:cnfStyle w:val="000000010000" w:firstRow="0" w:lastRow="0" w:firstColumn="0" w:lastColumn="0" w:oddVBand="0" w:evenVBand="0" w:oddHBand="0" w:evenHBand="1" w:firstRowFirstColumn="0" w:firstRowLastColumn="0" w:lastRowFirstColumn="0" w:lastRowLastColumn="0"/>
              <w:rPr>
                <w:rStyle w:val="Strong"/>
                <w:rFonts w:ascii="Century Gothic" w:hAnsi="Century Gothic"/>
                <w:b w:val="0"/>
                <w:sz w:val="24"/>
                <w:szCs w:val="24"/>
                <w:highlight w:val="yellow"/>
              </w:rPr>
            </w:pPr>
          </w:p>
        </w:tc>
        <w:tc>
          <w:tcPr>
            <w:tcW w:w="2250" w:type="dxa"/>
            <w:tcBorders>
              <w:left w:val="none" w:sz="0" w:space="0" w:color="auto"/>
              <w:righ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c>
          <w:tcPr>
            <w:tcW w:w="2160" w:type="dxa"/>
            <w:tcBorders>
              <w:left w:val="none" w:sz="0" w:space="0" w:color="auto"/>
              <w:righ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c>
          <w:tcPr>
            <w:tcW w:w="1620" w:type="dxa"/>
            <w:tcBorders>
              <w:left w:val="none" w:sz="0" w:space="0" w:color="auto"/>
              <w:righ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c>
          <w:tcPr>
            <w:tcW w:w="1980" w:type="dxa"/>
            <w:tcBorders>
              <w:left w:val="none" w:sz="0" w:space="0" w:color="auto"/>
              <w:righ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c>
          <w:tcPr>
            <w:tcW w:w="1620" w:type="dxa"/>
            <w:tcBorders>
              <w:lef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r>
      <w:tr w:rsidR="00E61C14" w:rsidRPr="00E36287"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rsidR="0033753A" w:rsidRPr="00E36287" w:rsidRDefault="0033753A" w:rsidP="00E61C14">
            <w:pPr>
              <w:pStyle w:val="NoSpacing"/>
              <w:rPr>
                <w:rStyle w:val="Strong"/>
                <w:rFonts w:ascii="Century Gothic" w:hAnsi="Century Gothic"/>
                <w:b/>
                <w:sz w:val="24"/>
                <w:szCs w:val="24"/>
                <w:highlight w:val="yellow"/>
              </w:rPr>
            </w:pPr>
          </w:p>
        </w:tc>
        <w:tc>
          <w:tcPr>
            <w:tcW w:w="2520" w:type="dxa"/>
            <w:tcBorders>
              <w:left w:val="none" w:sz="0" w:space="0" w:color="auto"/>
              <w:right w:val="none" w:sz="0" w:space="0" w:color="auto"/>
            </w:tcBorders>
          </w:tcPr>
          <w:p w:rsidR="0033753A" w:rsidRPr="00E36287" w:rsidRDefault="0033753A" w:rsidP="00E61C14">
            <w:pPr>
              <w:pStyle w:val="NoSpacing"/>
              <w:cnfStyle w:val="000000100000" w:firstRow="0" w:lastRow="0" w:firstColumn="0" w:lastColumn="0" w:oddVBand="0" w:evenVBand="0" w:oddHBand="1" w:evenHBand="0" w:firstRowFirstColumn="0" w:firstRowLastColumn="0" w:lastRowFirstColumn="0" w:lastRowLastColumn="0"/>
              <w:rPr>
                <w:rStyle w:val="Strong"/>
                <w:rFonts w:ascii="Century Gothic" w:hAnsi="Century Gothic"/>
                <w:b w:val="0"/>
                <w:sz w:val="24"/>
                <w:szCs w:val="24"/>
                <w:highlight w:val="yellow"/>
              </w:rPr>
            </w:pPr>
          </w:p>
        </w:tc>
        <w:tc>
          <w:tcPr>
            <w:tcW w:w="2250" w:type="dxa"/>
            <w:tcBorders>
              <w:left w:val="none" w:sz="0" w:space="0" w:color="auto"/>
              <w:righ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c>
          <w:tcPr>
            <w:tcW w:w="2160" w:type="dxa"/>
            <w:tcBorders>
              <w:left w:val="none" w:sz="0" w:space="0" w:color="auto"/>
              <w:righ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c>
          <w:tcPr>
            <w:tcW w:w="1620" w:type="dxa"/>
            <w:tcBorders>
              <w:left w:val="none" w:sz="0" w:space="0" w:color="auto"/>
              <w:righ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c>
          <w:tcPr>
            <w:tcW w:w="1980" w:type="dxa"/>
            <w:tcBorders>
              <w:left w:val="none" w:sz="0" w:space="0" w:color="auto"/>
              <w:righ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c>
          <w:tcPr>
            <w:tcW w:w="1620" w:type="dxa"/>
            <w:tcBorders>
              <w:lef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r>
      <w:tr w:rsidR="0033753A" w:rsidRPr="00E36287"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rsidR="0033753A" w:rsidRPr="00E36287" w:rsidRDefault="0033753A" w:rsidP="00E61C14">
            <w:pPr>
              <w:pStyle w:val="NoSpacing"/>
              <w:rPr>
                <w:rStyle w:val="Strong"/>
                <w:rFonts w:ascii="Century Gothic" w:hAnsi="Century Gothic"/>
                <w:b/>
                <w:sz w:val="24"/>
                <w:szCs w:val="24"/>
                <w:highlight w:val="yellow"/>
              </w:rPr>
            </w:pPr>
          </w:p>
        </w:tc>
        <w:tc>
          <w:tcPr>
            <w:tcW w:w="2520" w:type="dxa"/>
            <w:tcBorders>
              <w:left w:val="none" w:sz="0" w:space="0" w:color="auto"/>
              <w:right w:val="none" w:sz="0" w:space="0" w:color="auto"/>
            </w:tcBorders>
          </w:tcPr>
          <w:p w:rsidR="0033753A" w:rsidRPr="00E36287" w:rsidRDefault="0033753A" w:rsidP="00E61C14">
            <w:pPr>
              <w:pStyle w:val="NoSpacing"/>
              <w:cnfStyle w:val="000000010000" w:firstRow="0" w:lastRow="0" w:firstColumn="0" w:lastColumn="0" w:oddVBand="0" w:evenVBand="0" w:oddHBand="0" w:evenHBand="1" w:firstRowFirstColumn="0" w:firstRowLastColumn="0" w:lastRowFirstColumn="0" w:lastRowLastColumn="0"/>
              <w:rPr>
                <w:rStyle w:val="Strong"/>
                <w:rFonts w:ascii="Century Gothic" w:hAnsi="Century Gothic"/>
                <w:b w:val="0"/>
                <w:sz w:val="24"/>
                <w:szCs w:val="24"/>
                <w:highlight w:val="yellow"/>
              </w:rPr>
            </w:pPr>
          </w:p>
        </w:tc>
        <w:tc>
          <w:tcPr>
            <w:tcW w:w="2250" w:type="dxa"/>
            <w:tcBorders>
              <w:left w:val="none" w:sz="0" w:space="0" w:color="auto"/>
              <w:righ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c>
          <w:tcPr>
            <w:tcW w:w="2160" w:type="dxa"/>
            <w:tcBorders>
              <w:left w:val="none" w:sz="0" w:space="0" w:color="auto"/>
              <w:righ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c>
          <w:tcPr>
            <w:tcW w:w="1620" w:type="dxa"/>
            <w:tcBorders>
              <w:left w:val="none" w:sz="0" w:space="0" w:color="auto"/>
              <w:righ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c>
          <w:tcPr>
            <w:tcW w:w="1980" w:type="dxa"/>
            <w:tcBorders>
              <w:left w:val="none" w:sz="0" w:space="0" w:color="auto"/>
              <w:righ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c>
          <w:tcPr>
            <w:tcW w:w="1620" w:type="dxa"/>
            <w:tcBorders>
              <w:lef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r>
      <w:tr w:rsidR="00E61C14" w:rsidRPr="00E36287"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rsidR="0033753A" w:rsidRPr="00E36287" w:rsidRDefault="0033753A" w:rsidP="00E61C14">
            <w:pPr>
              <w:pStyle w:val="NoSpacing"/>
              <w:rPr>
                <w:rStyle w:val="Strong"/>
                <w:rFonts w:ascii="Century Gothic" w:hAnsi="Century Gothic"/>
                <w:b/>
                <w:sz w:val="24"/>
                <w:szCs w:val="24"/>
                <w:highlight w:val="yellow"/>
              </w:rPr>
            </w:pPr>
          </w:p>
        </w:tc>
        <w:tc>
          <w:tcPr>
            <w:tcW w:w="2520" w:type="dxa"/>
            <w:tcBorders>
              <w:left w:val="none" w:sz="0" w:space="0" w:color="auto"/>
              <w:right w:val="none" w:sz="0" w:space="0" w:color="auto"/>
            </w:tcBorders>
          </w:tcPr>
          <w:p w:rsidR="0033753A" w:rsidRPr="00E36287" w:rsidRDefault="0033753A" w:rsidP="00E61C14">
            <w:pPr>
              <w:pStyle w:val="NoSpacing"/>
              <w:cnfStyle w:val="000000100000" w:firstRow="0" w:lastRow="0" w:firstColumn="0" w:lastColumn="0" w:oddVBand="0" w:evenVBand="0" w:oddHBand="1" w:evenHBand="0" w:firstRowFirstColumn="0" w:firstRowLastColumn="0" w:lastRowFirstColumn="0" w:lastRowLastColumn="0"/>
              <w:rPr>
                <w:rStyle w:val="Strong"/>
                <w:rFonts w:ascii="Century Gothic" w:hAnsi="Century Gothic"/>
                <w:b w:val="0"/>
                <w:sz w:val="24"/>
                <w:szCs w:val="24"/>
                <w:highlight w:val="yellow"/>
              </w:rPr>
            </w:pPr>
          </w:p>
        </w:tc>
        <w:tc>
          <w:tcPr>
            <w:tcW w:w="2250" w:type="dxa"/>
            <w:tcBorders>
              <w:left w:val="none" w:sz="0" w:space="0" w:color="auto"/>
              <w:righ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c>
          <w:tcPr>
            <w:tcW w:w="2160" w:type="dxa"/>
            <w:tcBorders>
              <w:left w:val="none" w:sz="0" w:space="0" w:color="auto"/>
              <w:righ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c>
          <w:tcPr>
            <w:tcW w:w="1620" w:type="dxa"/>
            <w:tcBorders>
              <w:left w:val="none" w:sz="0" w:space="0" w:color="auto"/>
              <w:righ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c>
          <w:tcPr>
            <w:tcW w:w="1980" w:type="dxa"/>
            <w:tcBorders>
              <w:left w:val="none" w:sz="0" w:space="0" w:color="auto"/>
              <w:righ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c>
          <w:tcPr>
            <w:tcW w:w="1620" w:type="dxa"/>
            <w:tcBorders>
              <w:left w:val="none" w:sz="0" w:space="0" w:color="auto"/>
            </w:tcBorders>
          </w:tcPr>
          <w:p w:rsidR="0033753A" w:rsidRPr="00E36287"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highlight w:val="yellow"/>
              </w:rPr>
            </w:pPr>
          </w:p>
        </w:tc>
      </w:tr>
      <w:tr w:rsidR="0033753A" w:rsidRPr="00E36287"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rsidR="0033753A" w:rsidRPr="00E36287" w:rsidRDefault="0033753A" w:rsidP="00E61C14">
            <w:pPr>
              <w:pStyle w:val="NoSpacing"/>
              <w:rPr>
                <w:rStyle w:val="Strong"/>
                <w:rFonts w:ascii="Century Gothic" w:hAnsi="Century Gothic"/>
                <w:b/>
                <w:sz w:val="24"/>
                <w:szCs w:val="24"/>
                <w:highlight w:val="yellow"/>
              </w:rPr>
            </w:pPr>
          </w:p>
        </w:tc>
        <w:tc>
          <w:tcPr>
            <w:tcW w:w="2520" w:type="dxa"/>
            <w:tcBorders>
              <w:left w:val="none" w:sz="0" w:space="0" w:color="auto"/>
              <w:right w:val="none" w:sz="0" w:space="0" w:color="auto"/>
            </w:tcBorders>
          </w:tcPr>
          <w:p w:rsidR="0033753A" w:rsidRPr="00E36287" w:rsidRDefault="0033753A" w:rsidP="00E61C14">
            <w:pPr>
              <w:pStyle w:val="NoSpacing"/>
              <w:cnfStyle w:val="000000010000" w:firstRow="0" w:lastRow="0" w:firstColumn="0" w:lastColumn="0" w:oddVBand="0" w:evenVBand="0" w:oddHBand="0" w:evenHBand="1" w:firstRowFirstColumn="0" w:firstRowLastColumn="0" w:lastRowFirstColumn="0" w:lastRowLastColumn="0"/>
              <w:rPr>
                <w:rStyle w:val="Strong"/>
                <w:rFonts w:ascii="Century Gothic" w:hAnsi="Century Gothic"/>
                <w:b w:val="0"/>
                <w:sz w:val="24"/>
                <w:szCs w:val="24"/>
                <w:highlight w:val="yellow"/>
              </w:rPr>
            </w:pPr>
          </w:p>
        </w:tc>
        <w:tc>
          <w:tcPr>
            <w:tcW w:w="2250" w:type="dxa"/>
            <w:tcBorders>
              <w:left w:val="none" w:sz="0" w:space="0" w:color="auto"/>
              <w:righ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c>
          <w:tcPr>
            <w:tcW w:w="2160" w:type="dxa"/>
            <w:tcBorders>
              <w:left w:val="none" w:sz="0" w:space="0" w:color="auto"/>
              <w:righ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c>
          <w:tcPr>
            <w:tcW w:w="1620" w:type="dxa"/>
            <w:tcBorders>
              <w:left w:val="none" w:sz="0" w:space="0" w:color="auto"/>
              <w:righ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c>
          <w:tcPr>
            <w:tcW w:w="1980" w:type="dxa"/>
            <w:tcBorders>
              <w:left w:val="none" w:sz="0" w:space="0" w:color="auto"/>
              <w:righ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c>
          <w:tcPr>
            <w:tcW w:w="1620" w:type="dxa"/>
            <w:tcBorders>
              <w:left w:val="none" w:sz="0" w:space="0" w:color="auto"/>
            </w:tcBorders>
          </w:tcPr>
          <w:p w:rsidR="0033753A" w:rsidRPr="00E36287"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highlight w:val="yellow"/>
              </w:rPr>
            </w:pPr>
          </w:p>
        </w:tc>
      </w:tr>
    </w:tbl>
    <w:p w:rsidR="00791851" w:rsidRDefault="00791851" w:rsidP="0033753A">
      <w:pPr>
        <w:tabs>
          <w:tab w:val="left" w:pos="900"/>
          <w:tab w:val="left" w:pos="5554"/>
        </w:tabs>
        <w:spacing w:after="0"/>
        <w:rPr>
          <w:rStyle w:val="Strong"/>
          <w:rFonts w:ascii="Century Gothic" w:hAnsi="Century Gothic" w:cs="Arial"/>
          <w:sz w:val="24"/>
          <w:szCs w:val="24"/>
        </w:rPr>
      </w:pPr>
    </w:p>
    <w:p w:rsidR="0016248B" w:rsidRDefault="0016248B" w:rsidP="0033753A">
      <w:pPr>
        <w:tabs>
          <w:tab w:val="left" w:pos="900"/>
          <w:tab w:val="left" w:pos="5554"/>
        </w:tabs>
        <w:spacing w:after="0"/>
        <w:rPr>
          <w:rStyle w:val="Strong"/>
          <w:rFonts w:ascii="Century Gothic" w:hAnsi="Century Gothic" w:cs="Arial"/>
          <w:sz w:val="24"/>
          <w:szCs w:val="24"/>
        </w:rPr>
      </w:pPr>
      <w:r>
        <w:rPr>
          <w:rStyle w:val="Strong"/>
          <w:rFonts w:ascii="Century Gothic" w:hAnsi="Century Gothic" w:cs="Arial"/>
          <w:sz w:val="24"/>
          <w:szCs w:val="24"/>
        </w:rPr>
        <w:t>If an LEA chooses to use year 1 as a planning year, this action plan is in the place of the selected model action plan.</w:t>
      </w:r>
    </w:p>
    <w:p w:rsidR="00791851" w:rsidRDefault="0016248B" w:rsidP="0033753A">
      <w:pPr>
        <w:tabs>
          <w:tab w:val="left" w:pos="900"/>
          <w:tab w:val="left" w:pos="5554"/>
        </w:tabs>
        <w:spacing w:after="0"/>
        <w:rPr>
          <w:rStyle w:val="Strong"/>
          <w:rFonts w:ascii="Century Gothic" w:hAnsi="Century Gothic" w:cs="Arial"/>
          <w:sz w:val="24"/>
          <w:szCs w:val="24"/>
        </w:rPr>
      </w:pPr>
      <w:r>
        <w:rPr>
          <w:rStyle w:val="Strong"/>
          <w:rFonts w:ascii="Century Gothic" w:hAnsi="Century Gothic" w:cs="Arial"/>
          <w:sz w:val="24"/>
          <w:szCs w:val="24"/>
        </w:rPr>
        <w:t xml:space="preserve">  </w:t>
      </w:r>
    </w:p>
    <w:p w:rsidR="0033753A" w:rsidRDefault="0033753A" w:rsidP="0033753A">
      <w:pPr>
        <w:tabs>
          <w:tab w:val="left" w:pos="900"/>
          <w:tab w:val="left" w:pos="5554"/>
        </w:tabs>
        <w:spacing w:after="0"/>
        <w:rPr>
          <w:rFonts w:ascii="Century Gothic" w:hAnsi="Century Gothic" w:cs="Gotham Book"/>
          <w:color w:val="000000"/>
          <w:sz w:val="24"/>
          <w:szCs w:val="24"/>
        </w:rPr>
      </w:pPr>
      <w:r w:rsidRPr="00E36287">
        <w:rPr>
          <w:rStyle w:val="Strong"/>
          <w:rFonts w:ascii="Century Gothic" w:hAnsi="Century Gothic" w:cs="Arial"/>
          <w:sz w:val="24"/>
          <w:szCs w:val="24"/>
        </w:rPr>
        <w:t xml:space="preserve">In the spring of 2017, the LEA and school will be required to report the results of the planning year as part of ADE’s </w:t>
      </w:r>
      <w:r w:rsidRPr="00E36287">
        <w:rPr>
          <w:rFonts w:ascii="Century Gothic" w:hAnsi="Century Gothic"/>
          <w:bCs/>
          <w:iCs/>
          <w:sz w:val="24"/>
          <w:szCs w:val="24"/>
        </w:rPr>
        <w:t xml:space="preserve">SIG renewal application process. </w:t>
      </w:r>
      <w:r w:rsidRPr="00E36287">
        <w:rPr>
          <w:rFonts w:ascii="Century Gothic" w:hAnsi="Century Gothic" w:cs="Gotham Book"/>
          <w:color w:val="000000"/>
          <w:sz w:val="24"/>
          <w:szCs w:val="24"/>
        </w:rPr>
        <w:t>The review of the SIG renewal application will compare the actual planning and pre-implementa</w:t>
      </w:r>
      <w:r w:rsidRPr="00E36287">
        <w:rPr>
          <w:rFonts w:ascii="Century Gothic" w:hAnsi="Century Gothic" w:cs="Gotham Book"/>
          <w:color w:val="000000"/>
          <w:sz w:val="24"/>
          <w:szCs w:val="24"/>
        </w:rPr>
        <w:softHyphen/>
        <w:t>tion activities against the LEA’s approved application and determine if the LEA has the capacity to fully implement its chosen intervention for the school on the first day of the following school year.</w:t>
      </w:r>
      <w:r w:rsidR="0016248B">
        <w:rPr>
          <w:rFonts w:ascii="Century Gothic" w:hAnsi="Century Gothic" w:cs="Gotham Book"/>
          <w:color w:val="000000"/>
          <w:sz w:val="24"/>
          <w:szCs w:val="24"/>
        </w:rPr>
        <w:t xml:space="preserve">  The selected model action plan will be completed as part of the year 2 renewal application.</w:t>
      </w:r>
    </w:p>
    <w:p w:rsidR="00815F9E" w:rsidRPr="00E36287" w:rsidRDefault="00815F9E" w:rsidP="0033753A">
      <w:pPr>
        <w:tabs>
          <w:tab w:val="left" w:pos="900"/>
          <w:tab w:val="left" w:pos="5554"/>
        </w:tabs>
        <w:spacing w:after="0"/>
        <w:rPr>
          <w:rFonts w:ascii="Century Gothic" w:hAnsi="Century Gothic" w:cs="Gotham Book"/>
          <w:color w:val="000000"/>
          <w:sz w:val="24"/>
          <w:szCs w:val="24"/>
        </w:rPr>
      </w:pPr>
    </w:p>
    <w:p w:rsidR="0012376A" w:rsidRPr="00791851" w:rsidRDefault="00815F9E" w:rsidP="0012376A">
      <w:pPr>
        <w:pStyle w:val="NoSpacing1"/>
        <w:pBdr>
          <w:top w:val="single" w:sz="4" w:space="1" w:color="auto"/>
          <w:left w:val="single" w:sz="4" w:space="4" w:color="auto"/>
          <w:bottom w:val="single" w:sz="4" w:space="1" w:color="auto"/>
          <w:right w:val="single" w:sz="4" w:space="4" w:color="auto"/>
        </w:pBdr>
        <w:shd w:val="clear" w:color="auto" w:fill="C66951" w:themeFill="accent1"/>
        <w:rPr>
          <w:rStyle w:val="Strong"/>
          <w:rFonts w:ascii="Century Gothic" w:hAnsi="Century Gothic"/>
          <w:color w:val="FFFFFF" w:themeColor="background1"/>
          <w:sz w:val="28"/>
          <w:szCs w:val="28"/>
        </w:rPr>
      </w:pPr>
      <w:r>
        <w:rPr>
          <w:rStyle w:val="Strong"/>
          <w:rFonts w:ascii="Century Gothic" w:hAnsi="Century Gothic"/>
          <w:color w:val="FFFFFF" w:themeColor="background1"/>
          <w:sz w:val="28"/>
          <w:szCs w:val="28"/>
        </w:rPr>
        <w:t>Full Implemen</w:t>
      </w:r>
      <w:r w:rsidR="0012376A">
        <w:rPr>
          <w:rStyle w:val="Strong"/>
          <w:rFonts w:ascii="Century Gothic" w:hAnsi="Century Gothic"/>
          <w:color w:val="FFFFFF" w:themeColor="background1"/>
          <w:sz w:val="28"/>
          <w:szCs w:val="28"/>
        </w:rPr>
        <w:t>tation Year 1</w:t>
      </w:r>
      <w:r w:rsidR="0012376A">
        <w:rPr>
          <w:rStyle w:val="Strong"/>
          <w:rFonts w:ascii="Century Gothic" w:hAnsi="Century Gothic"/>
          <w:color w:val="FFFFFF" w:themeColor="background1"/>
          <w:sz w:val="28"/>
          <w:szCs w:val="28"/>
        </w:rPr>
        <w:tab/>
      </w:r>
      <w:r w:rsidR="0012376A">
        <w:rPr>
          <w:rStyle w:val="Strong"/>
          <w:rFonts w:ascii="Century Gothic" w:hAnsi="Century Gothic"/>
          <w:color w:val="FFFFFF" w:themeColor="background1"/>
          <w:sz w:val="28"/>
          <w:szCs w:val="28"/>
        </w:rPr>
        <w:tab/>
      </w:r>
      <w:r w:rsidR="0012376A">
        <w:rPr>
          <w:rStyle w:val="Strong"/>
          <w:rFonts w:ascii="Century Gothic" w:hAnsi="Century Gothic"/>
          <w:color w:val="FFFFFF" w:themeColor="background1"/>
          <w:sz w:val="28"/>
          <w:szCs w:val="28"/>
        </w:rPr>
        <w:tab/>
      </w:r>
      <w:r w:rsidR="0012376A">
        <w:rPr>
          <w:rStyle w:val="Strong"/>
          <w:rFonts w:ascii="Century Gothic" w:hAnsi="Century Gothic"/>
          <w:color w:val="FFFFFF" w:themeColor="background1"/>
          <w:sz w:val="28"/>
          <w:szCs w:val="28"/>
        </w:rPr>
        <w:tab/>
      </w:r>
      <w:r w:rsidR="0012376A">
        <w:rPr>
          <w:rStyle w:val="Strong"/>
          <w:rFonts w:ascii="Century Gothic" w:hAnsi="Century Gothic"/>
          <w:color w:val="FFFFFF" w:themeColor="background1"/>
          <w:sz w:val="28"/>
          <w:szCs w:val="28"/>
        </w:rPr>
        <w:tab/>
      </w:r>
      <w:r w:rsidR="0012376A">
        <w:rPr>
          <w:rStyle w:val="Strong"/>
          <w:rFonts w:ascii="Century Gothic" w:hAnsi="Century Gothic"/>
          <w:color w:val="FFFFFF" w:themeColor="background1"/>
          <w:sz w:val="28"/>
          <w:szCs w:val="28"/>
        </w:rPr>
        <w:tab/>
      </w:r>
      <w:r w:rsidR="0012376A">
        <w:rPr>
          <w:rStyle w:val="Strong"/>
          <w:rFonts w:ascii="Century Gothic" w:hAnsi="Century Gothic"/>
          <w:color w:val="FFFFFF" w:themeColor="background1"/>
          <w:sz w:val="28"/>
          <w:szCs w:val="28"/>
        </w:rPr>
        <w:tab/>
      </w:r>
      <w:r w:rsidR="0012376A">
        <w:rPr>
          <w:rStyle w:val="Strong"/>
          <w:rFonts w:ascii="Century Gothic" w:hAnsi="Century Gothic"/>
          <w:color w:val="FFFFFF" w:themeColor="background1"/>
          <w:sz w:val="28"/>
          <w:szCs w:val="28"/>
        </w:rPr>
        <w:tab/>
      </w:r>
      <w:r w:rsidR="0012376A">
        <w:rPr>
          <w:rStyle w:val="Strong"/>
          <w:rFonts w:ascii="Century Gothic" w:hAnsi="Century Gothic"/>
          <w:color w:val="FFFFFF" w:themeColor="background1"/>
          <w:sz w:val="28"/>
          <w:szCs w:val="28"/>
        </w:rPr>
        <w:tab/>
      </w:r>
      <w:r w:rsidR="0012376A">
        <w:rPr>
          <w:rStyle w:val="Strong"/>
          <w:rFonts w:ascii="Century Gothic" w:hAnsi="Century Gothic"/>
          <w:color w:val="FFFFFF" w:themeColor="background1"/>
          <w:sz w:val="28"/>
          <w:szCs w:val="28"/>
        </w:rPr>
        <w:tab/>
      </w:r>
      <w:r w:rsidR="0012376A">
        <w:rPr>
          <w:rStyle w:val="Strong"/>
          <w:rFonts w:ascii="Century Gothic" w:hAnsi="Century Gothic"/>
          <w:color w:val="FFFFFF" w:themeColor="background1"/>
          <w:sz w:val="28"/>
          <w:szCs w:val="28"/>
        </w:rPr>
        <w:tab/>
      </w:r>
      <w:r w:rsidR="0012376A">
        <w:rPr>
          <w:rStyle w:val="Strong"/>
          <w:rFonts w:ascii="Century Gothic" w:hAnsi="Century Gothic"/>
          <w:color w:val="FFFFFF" w:themeColor="background1"/>
          <w:sz w:val="28"/>
          <w:szCs w:val="28"/>
        </w:rPr>
        <w:tab/>
      </w:r>
    </w:p>
    <w:p w:rsidR="00116B46" w:rsidRPr="006A3C0D" w:rsidRDefault="0012376A" w:rsidP="00815F9E">
      <w:pPr>
        <w:rPr>
          <w:rStyle w:val="Strong"/>
          <w:rFonts w:ascii="Century Gothic" w:hAnsi="Century Gothic" w:cs="Arial"/>
          <w:b w:val="0"/>
          <w:bCs w:val="0"/>
          <w:sz w:val="24"/>
          <w:szCs w:val="24"/>
        </w:rPr>
      </w:pPr>
      <w:r>
        <w:rPr>
          <w:rStyle w:val="Strong"/>
          <w:rFonts w:ascii="Century Gothic" w:hAnsi="Century Gothic" w:cs="Arial"/>
          <w:b w:val="0"/>
          <w:bCs w:val="0"/>
          <w:sz w:val="24"/>
          <w:szCs w:val="24"/>
        </w:rPr>
        <w:t>Select a model based on the needs assessment and input from all stakeholders including the meaningful involvement of families and the community.</w:t>
      </w:r>
    </w:p>
    <w:p w:rsidR="0033753A" w:rsidRPr="00815F9E" w:rsidRDefault="0033753A" w:rsidP="00815F9E">
      <w:pPr>
        <w:pStyle w:val="NoSpacing1"/>
        <w:pBdr>
          <w:top w:val="single" w:sz="4" w:space="3" w:color="auto"/>
          <w:left w:val="single" w:sz="4" w:space="4" w:color="auto"/>
          <w:bottom w:val="single" w:sz="4" w:space="1" w:color="auto"/>
          <w:right w:val="single" w:sz="4" w:space="4" w:color="auto"/>
        </w:pBdr>
        <w:shd w:val="clear" w:color="auto" w:fill="F3E0DC" w:themeFill="accent1" w:themeFillTint="33"/>
        <w:jc w:val="both"/>
        <w:rPr>
          <w:rStyle w:val="Strong"/>
          <w:rFonts w:ascii="Century Gothic" w:hAnsi="Century Gothic"/>
          <w:sz w:val="28"/>
          <w:szCs w:val="28"/>
        </w:rPr>
      </w:pPr>
      <w:r w:rsidRPr="00815F9E">
        <w:rPr>
          <w:rStyle w:val="Strong"/>
          <w:rFonts w:ascii="Century Gothic" w:hAnsi="Century Gothic"/>
          <w:sz w:val="28"/>
          <w:szCs w:val="28"/>
        </w:rPr>
        <w:t>Intervention Models</w:t>
      </w:r>
    </w:p>
    <w:p w:rsidR="0033753A" w:rsidRPr="00652296" w:rsidRDefault="0033753A" w:rsidP="0033753A">
      <w:pPr>
        <w:pStyle w:val="NoSpacing1"/>
        <w:numPr>
          <w:ilvl w:val="0"/>
          <w:numId w:val="15"/>
        </w:numPr>
        <w:spacing w:after="200" w:line="276" w:lineRule="auto"/>
        <w:jc w:val="both"/>
        <w:rPr>
          <w:rStyle w:val="Strong"/>
          <w:rFonts w:ascii="Century Gothic" w:hAnsi="Century Gothic"/>
          <w:sz w:val="24"/>
          <w:szCs w:val="24"/>
        </w:rPr>
      </w:pPr>
      <w:r w:rsidRPr="00652296">
        <w:rPr>
          <w:rStyle w:val="NoSpacingChar"/>
          <w:rFonts w:ascii="Century Gothic" w:hAnsi="Century Gothic"/>
          <w:b/>
          <w:sz w:val="24"/>
          <w:szCs w:val="24"/>
        </w:rPr>
        <w:t>Turnar</w:t>
      </w:r>
      <w:r w:rsidRPr="00652296">
        <w:rPr>
          <w:rStyle w:val="Strong"/>
          <w:rFonts w:ascii="Century Gothic" w:hAnsi="Century Gothic"/>
          <w:sz w:val="24"/>
          <w:szCs w:val="24"/>
        </w:rPr>
        <w:t>ound:</w:t>
      </w:r>
    </w:p>
    <w:p w:rsidR="0033753A" w:rsidRPr="00652296" w:rsidRDefault="0033753A" w:rsidP="0033753A">
      <w:pPr>
        <w:pStyle w:val="NoSpacing"/>
        <w:numPr>
          <w:ilvl w:val="0"/>
          <w:numId w:val="9"/>
        </w:numPr>
        <w:spacing w:after="100" w:afterAutospacing="1"/>
        <w:jc w:val="both"/>
        <w:rPr>
          <w:rFonts w:ascii="Century Gothic" w:hAnsi="Century Gothic"/>
          <w:sz w:val="24"/>
          <w:szCs w:val="24"/>
        </w:rPr>
      </w:pPr>
      <w:r w:rsidRPr="00652296">
        <w:rPr>
          <w:rFonts w:ascii="Century Gothic" w:hAnsi="Century Gothic"/>
          <w:sz w:val="24"/>
          <w:szCs w:val="24"/>
        </w:rPr>
        <w:t>replace the principal</w:t>
      </w:r>
    </w:p>
    <w:p w:rsidR="0033753A" w:rsidRPr="00652296" w:rsidRDefault="0033753A" w:rsidP="0033753A">
      <w:pPr>
        <w:pStyle w:val="NoSpacing"/>
        <w:numPr>
          <w:ilvl w:val="0"/>
          <w:numId w:val="9"/>
        </w:numPr>
        <w:jc w:val="both"/>
        <w:rPr>
          <w:rFonts w:ascii="Century Gothic" w:hAnsi="Century Gothic"/>
          <w:sz w:val="24"/>
          <w:szCs w:val="24"/>
        </w:rPr>
      </w:pPr>
      <w:r w:rsidRPr="00652296">
        <w:rPr>
          <w:rFonts w:ascii="Century Gothic" w:hAnsi="Century Gothic"/>
          <w:sz w:val="24"/>
          <w:szCs w:val="24"/>
        </w:rPr>
        <w:t>rehire no more than 50 percent of the school’s staff</w:t>
      </w:r>
    </w:p>
    <w:p w:rsidR="0033753A" w:rsidRPr="00652296" w:rsidRDefault="0033753A" w:rsidP="0033753A">
      <w:pPr>
        <w:pStyle w:val="NoSpacing"/>
        <w:numPr>
          <w:ilvl w:val="0"/>
          <w:numId w:val="7"/>
        </w:numPr>
        <w:spacing w:after="100" w:afterAutospacing="1"/>
        <w:jc w:val="both"/>
        <w:rPr>
          <w:rFonts w:ascii="Century Gothic" w:hAnsi="Century Gothic"/>
          <w:sz w:val="24"/>
          <w:szCs w:val="24"/>
        </w:rPr>
      </w:pPr>
      <w:r w:rsidRPr="00652296">
        <w:rPr>
          <w:rFonts w:ascii="Century Gothic" w:hAnsi="Century Gothic"/>
          <w:sz w:val="24"/>
          <w:szCs w:val="24"/>
        </w:rPr>
        <w:t>adopt a new governance structure</w:t>
      </w:r>
    </w:p>
    <w:p w:rsidR="0033753A" w:rsidRPr="00652296" w:rsidRDefault="0033753A" w:rsidP="0033753A">
      <w:pPr>
        <w:pStyle w:val="NoSpacing"/>
        <w:numPr>
          <w:ilvl w:val="0"/>
          <w:numId w:val="7"/>
        </w:numPr>
        <w:spacing w:after="100" w:afterAutospacing="1"/>
        <w:jc w:val="both"/>
        <w:rPr>
          <w:rFonts w:ascii="Century Gothic" w:hAnsi="Century Gothic"/>
          <w:sz w:val="24"/>
          <w:szCs w:val="24"/>
        </w:rPr>
      </w:pPr>
      <w:r w:rsidRPr="00652296">
        <w:rPr>
          <w:rFonts w:ascii="Century Gothic" w:hAnsi="Century Gothic"/>
          <w:sz w:val="24"/>
          <w:szCs w:val="24"/>
        </w:rPr>
        <w:t>provide job-embedded professional development</w:t>
      </w:r>
    </w:p>
    <w:p w:rsidR="0033753A" w:rsidRPr="00652296" w:rsidRDefault="0033753A" w:rsidP="00652296">
      <w:pPr>
        <w:pStyle w:val="NoSpacing"/>
        <w:numPr>
          <w:ilvl w:val="0"/>
          <w:numId w:val="7"/>
        </w:numPr>
        <w:spacing w:after="100" w:afterAutospacing="1"/>
        <w:jc w:val="both"/>
        <w:rPr>
          <w:rFonts w:ascii="Century Gothic" w:hAnsi="Century Gothic"/>
          <w:sz w:val="24"/>
          <w:szCs w:val="24"/>
        </w:rPr>
      </w:pPr>
      <w:r w:rsidRPr="00652296">
        <w:rPr>
          <w:rFonts w:ascii="Century Gothic" w:hAnsi="Century Gothic"/>
          <w:sz w:val="24"/>
          <w:szCs w:val="24"/>
        </w:rPr>
        <w:lastRenderedPageBreak/>
        <w:t>offer staff financial and career-advancement incentives</w:t>
      </w:r>
    </w:p>
    <w:p w:rsidR="0033753A" w:rsidRPr="00652296" w:rsidRDefault="0033753A" w:rsidP="0033753A">
      <w:pPr>
        <w:pStyle w:val="NoSpacing"/>
        <w:numPr>
          <w:ilvl w:val="0"/>
          <w:numId w:val="7"/>
        </w:numPr>
        <w:spacing w:after="100" w:afterAutospacing="1"/>
        <w:jc w:val="both"/>
        <w:rPr>
          <w:rFonts w:ascii="Century Gothic" w:hAnsi="Century Gothic"/>
          <w:sz w:val="24"/>
          <w:szCs w:val="24"/>
        </w:rPr>
      </w:pPr>
      <w:r w:rsidRPr="00652296">
        <w:rPr>
          <w:rFonts w:ascii="Century Gothic" w:hAnsi="Century Gothic"/>
          <w:sz w:val="24"/>
          <w:szCs w:val="24"/>
        </w:rPr>
        <w:t>implement a research-based, aligned instructional program</w:t>
      </w:r>
    </w:p>
    <w:p w:rsidR="0033753A" w:rsidRPr="00652296" w:rsidRDefault="0033753A" w:rsidP="0033753A">
      <w:pPr>
        <w:pStyle w:val="NoSpacing"/>
        <w:numPr>
          <w:ilvl w:val="0"/>
          <w:numId w:val="7"/>
        </w:numPr>
        <w:spacing w:after="100" w:afterAutospacing="1"/>
        <w:jc w:val="both"/>
        <w:rPr>
          <w:rFonts w:ascii="Century Gothic" w:hAnsi="Century Gothic"/>
          <w:sz w:val="24"/>
          <w:szCs w:val="24"/>
        </w:rPr>
      </w:pPr>
      <w:r w:rsidRPr="00652296">
        <w:rPr>
          <w:rFonts w:ascii="Century Gothic" w:hAnsi="Century Gothic"/>
          <w:sz w:val="24"/>
          <w:szCs w:val="24"/>
        </w:rPr>
        <w:t>extend learning and teacher planning time</w:t>
      </w:r>
    </w:p>
    <w:p w:rsidR="0033753A" w:rsidRPr="00652296" w:rsidRDefault="0033753A" w:rsidP="0033753A">
      <w:pPr>
        <w:pStyle w:val="NoSpacing"/>
        <w:numPr>
          <w:ilvl w:val="0"/>
          <w:numId w:val="7"/>
        </w:numPr>
        <w:spacing w:after="100" w:afterAutospacing="1"/>
        <w:jc w:val="both"/>
        <w:rPr>
          <w:rFonts w:ascii="Century Gothic" w:hAnsi="Century Gothic"/>
          <w:sz w:val="24"/>
          <w:szCs w:val="24"/>
        </w:rPr>
      </w:pPr>
      <w:r w:rsidRPr="00652296">
        <w:rPr>
          <w:rFonts w:ascii="Century Gothic" w:hAnsi="Century Gothic"/>
          <w:sz w:val="24"/>
          <w:szCs w:val="24"/>
        </w:rPr>
        <w:t xml:space="preserve">create a community-orientation </w:t>
      </w:r>
    </w:p>
    <w:p w:rsidR="0033753A" w:rsidRPr="00652296" w:rsidRDefault="0033753A" w:rsidP="0033753A">
      <w:pPr>
        <w:pStyle w:val="NoSpacing"/>
        <w:numPr>
          <w:ilvl w:val="0"/>
          <w:numId w:val="7"/>
        </w:numPr>
        <w:spacing w:after="100" w:afterAutospacing="1"/>
        <w:jc w:val="both"/>
        <w:rPr>
          <w:rStyle w:val="Strong"/>
          <w:rFonts w:ascii="Century Gothic" w:hAnsi="Century Gothic"/>
          <w:b w:val="0"/>
          <w:bCs w:val="0"/>
          <w:sz w:val="24"/>
          <w:szCs w:val="24"/>
        </w:rPr>
      </w:pPr>
      <w:r w:rsidRPr="00652296">
        <w:rPr>
          <w:rFonts w:ascii="Century Gothic" w:hAnsi="Century Gothic"/>
          <w:sz w:val="24"/>
          <w:szCs w:val="24"/>
        </w:rPr>
        <w:t>provide operating flexibility</w:t>
      </w:r>
    </w:p>
    <w:p w:rsidR="0033753A" w:rsidRPr="00652296" w:rsidRDefault="0033753A" w:rsidP="0033753A">
      <w:pPr>
        <w:pStyle w:val="NoSpacing"/>
        <w:numPr>
          <w:ilvl w:val="0"/>
          <w:numId w:val="15"/>
        </w:numPr>
        <w:spacing w:after="200" w:line="276" w:lineRule="auto"/>
        <w:jc w:val="both"/>
        <w:rPr>
          <w:rStyle w:val="Strong"/>
          <w:rFonts w:ascii="Century Gothic" w:hAnsi="Century Gothic"/>
          <w:sz w:val="24"/>
          <w:szCs w:val="24"/>
        </w:rPr>
      </w:pPr>
      <w:r w:rsidRPr="00652296">
        <w:rPr>
          <w:rStyle w:val="Strong"/>
          <w:rFonts w:ascii="Century Gothic" w:hAnsi="Century Gothic"/>
          <w:sz w:val="24"/>
          <w:szCs w:val="24"/>
        </w:rPr>
        <w:t>Transformation:</w:t>
      </w:r>
    </w:p>
    <w:p w:rsidR="0033753A" w:rsidRPr="00652296" w:rsidRDefault="0033753A" w:rsidP="0033753A">
      <w:pPr>
        <w:pStyle w:val="NoSpacing"/>
        <w:numPr>
          <w:ilvl w:val="0"/>
          <w:numId w:val="10"/>
        </w:numPr>
        <w:spacing w:line="276" w:lineRule="auto"/>
        <w:jc w:val="both"/>
        <w:rPr>
          <w:rStyle w:val="Strong"/>
          <w:rFonts w:ascii="Century Gothic" w:hAnsi="Century Gothic"/>
          <w:b w:val="0"/>
          <w:sz w:val="24"/>
          <w:szCs w:val="24"/>
        </w:rPr>
      </w:pPr>
      <w:r w:rsidRPr="00652296">
        <w:rPr>
          <w:rStyle w:val="Strong"/>
          <w:rFonts w:ascii="Century Gothic" w:hAnsi="Century Gothic"/>
          <w:b w:val="0"/>
          <w:sz w:val="24"/>
          <w:szCs w:val="24"/>
        </w:rPr>
        <w:t>replace the principal (no requirement for staff replacement)</w:t>
      </w:r>
    </w:p>
    <w:p w:rsidR="0033753A" w:rsidRPr="00652296" w:rsidRDefault="0033753A" w:rsidP="0033753A">
      <w:pPr>
        <w:pStyle w:val="NoSpacing"/>
        <w:numPr>
          <w:ilvl w:val="0"/>
          <w:numId w:val="10"/>
        </w:numPr>
        <w:spacing w:line="276" w:lineRule="auto"/>
        <w:jc w:val="both"/>
        <w:rPr>
          <w:rStyle w:val="Strong"/>
          <w:rFonts w:ascii="Century Gothic" w:hAnsi="Century Gothic"/>
          <w:b w:val="0"/>
          <w:sz w:val="24"/>
          <w:szCs w:val="24"/>
        </w:rPr>
      </w:pPr>
      <w:r w:rsidRPr="00652296">
        <w:rPr>
          <w:rStyle w:val="Strong"/>
          <w:rFonts w:ascii="Century Gothic" w:hAnsi="Century Gothic"/>
          <w:b w:val="0"/>
          <w:sz w:val="24"/>
          <w:szCs w:val="24"/>
        </w:rPr>
        <w:t xml:space="preserve">provide job-embedded professional development </w:t>
      </w:r>
    </w:p>
    <w:p w:rsidR="0033753A" w:rsidRPr="00652296" w:rsidRDefault="0033753A" w:rsidP="0033753A">
      <w:pPr>
        <w:pStyle w:val="NoSpacing"/>
        <w:numPr>
          <w:ilvl w:val="0"/>
          <w:numId w:val="8"/>
        </w:numPr>
        <w:spacing w:line="276" w:lineRule="auto"/>
        <w:jc w:val="both"/>
        <w:rPr>
          <w:rStyle w:val="Strong"/>
          <w:rFonts w:ascii="Century Gothic" w:hAnsi="Century Gothic"/>
          <w:b w:val="0"/>
          <w:sz w:val="24"/>
          <w:szCs w:val="24"/>
        </w:rPr>
      </w:pPr>
      <w:r w:rsidRPr="00652296">
        <w:rPr>
          <w:rStyle w:val="Strong"/>
          <w:rFonts w:ascii="Century Gothic" w:hAnsi="Century Gothic"/>
          <w:b w:val="0"/>
          <w:sz w:val="24"/>
          <w:szCs w:val="24"/>
        </w:rPr>
        <w:t>implement a rigorous teacher-evaluation and reward system</w:t>
      </w:r>
    </w:p>
    <w:p w:rsidR="0033753A" w:rsidRPr="00652296" w:rsidRDefault="0033753A" w:rsidP="0033753A">
      <w:pPr>
        <w:pStyle w:val="NoSpacing"/>
        <w:numPr>
          <w:ilvl w:val="0"/>
          <w:numId w:val="8"/>
        </w:numPr>
        <w:spacing w:line="276" w:lineRule="auto"/>
        <w:jc w:val="both"/>
        <w:rPr>
          <w:rStyle w:val="Strong"/>
          <w:rFonts w:ascii="Century Gothic" w:hAnsi="Century Gothic"/>
          <w:b w:val="0"/>
          <w:sz w:val="24"/>
          <w:szCs w:val="24"/>
        </w:rPr>
      </w:pPr>
      <w:r w:rsidRPr="00652296">
        <w:rPr>
          <w:rStyle w:val="Strong"/>
          <w:rFonts w:ascii="Century Gothic" w:hAnsi="Century Gothic"/>
          <w:b w:val="0"/>
          <w:sz w:val="24"/>
          <w:szCs w:val="24"/>
        </w:rPr>
        <w:t>offer financial and career advancement incentives</w:t>
      </w:r>
    </w:p>
    <w:p w:rsidR="0033753A" w:rsidRPr="00652296" w:rsidRDefault="0033753A" w:rsidP="0033753A">
      <w:pPr>
        <w:pStyle w:val="NoSpacing"/>
        <w:numPr>
          <w:ilvl w:val="0"/>
          <w:numId w:val="8"/>
        </w:numPr>
        <w:spacing w:line="276" w:lineRule="auto"/>
        <w:jc w:val="both"/>
        <w:rPr>
          <w:rStyle w:val="Strong"/>
          <w:rFonts w:ascii="Century Gothic" w:hAnsi="Century Gothic"/>
          <w:b w:val="0"/>
          <w:sz w:val="24"/>
          <w:szCs w:val="24"/>
        </w:rPr>
      </w:pPr>
      <w:r w:rsidRPr="00652296">
        <w:rPr>
          <w:rStyle w:val="Strong"/>
          <w:rFonts w:ascii="Century Gothic" w:hAnsi="Century Gothic"/>
          <w:b w:val="0"/>
          <w:sz w:val="24"/>
          <w:szCs w:val="24"/>
        </w:rPr>
        <w:t>implement comprehensive instructional reform</w:t>
      </w:r>
    </w:p>
    <w:p w:rsidR="0033753A" w:rsidRPr="00652296" w:rsidRDefault="0033753A" w:rsidP="0033753A">
      <w:pPr>
        <w:pStyle w:val="NoSpacing"/>
        <w:numPr>
          <w:ilvl w:val="0"/>
          <w:numId w:val="8"/>
        </w:numPr>
        <w:spacing w:line="276" w:lineRule="auto"/>
        <w:jc w:val="both"/>
        <w:rPr>
          <w:rStyle w:val="Strong"/>
          <w:rFonts w:ascii="Century Gothic" w:hAnsi="Century Gothic"/>
          <w:b w:val="0"/>
          <w:sz w:val="24"/>
          <w:szCs w:val="24"/>
        </w:rPr>
      </w:pPr>
      <w:r w:rsidRPr="00652296">
        <w:rPr>
          <w:rStyle w:val="Strong"/>
          <w:rFonts w:ascii="Century Gothic" w:hAnsi="Century Gothic"/>
          <w:b w:val="0"/>
          <w:sz w:val="24"/>
          <w:szCs w:val="24"/>
        </w:rPr>
        <w:t>extend learning and teacher-planning time</w:t>
      </w:r>
    </w:p>
    <w:p w:rsidR="0033753A" w:rsidRPr="00652296" w:rsidRDefault="0033753A" w:rsidP="0033753A">
      <w:pPr>
        <w:pStyle w:val="NoSpacing"/>
        <w:numPr>
          <w:ilvl w:val="0"/>
          <w:numId w:val="8"/>
        </w:numPr>
        <w:spacing w:line="276" w:lineRule="auto"/>
        <w:jc w:val="both"/>
        <w:rPr>
          <w:rStyle w:val="Strong"/>
          <w:rFonts w:ascii="Century Gothic" w:hAnsi="Century Gothic"/>
          <w:b w:val="0"/>
          <w:sz w:val="24"/>
          <w:szCs w:val="24"/>
        </w:rPr>
      </w:pPr>
      <w:r w:rsidRPr="00652296">
        <w:rPr>
          <w:rStyle w:val="Strong"/>
          <w:rFonts w:ascii="Century Gothic" w:hAnsi="Century Gothic"/>
          <w:b w:val="0"/>
          <w:sz w:val="24"/>
          <w:szCs w:val="24"/>
        </w:rPr>
        <w:t>create a community-orientation</w:t>
      </w:r>
    </w:p>
    <w:p w:rsidR="0033753A" w:rsidRDefault="0033753A" w:rsidP="00E61C14">
      <w:pPr>
        <w:pStyle w:val="NoSpacing"/>
        <w:numPr>
          <w:ilvl w:val="0"/>
          <w:numId w:val="8"/>
        </w:numPr>
        <w:spacing w:line="276" w:lineRule="auto"/>
        <w:jc w:val="both"/>
        <w:rPr>
          <w:rStyle w:val="Strong"/>
          <w:rFonts w:ascii="Century Gothic" w:hAnsi="Century Gothic"/>
          <w:b w:val="0"/>
          <w:sz w:val="24"/>
          <w:szCs w:val="24"/>
        </w:rPr>
      </w:pPr>
      <w:r w:rsidRPr="00652296">
        <w:rPr>
          <w:rStyle w:val="Strong"/>
          <w:rFonts w:ascii="Century Gothic" w:hAnsi="Century Gothic"/>
          <w:b w:val="0"/>
          <w:sz w:val="24"/>
          <w:szCs w:val="24"/>
        </w:rPr>
        <w:t>provide operating flexibility and provide sustained support</w:t>
      </w:r>
    </w:p>
    <w:p w:rsidR="00652296" w:rsidRPr="00652296" w:rsidRDefault="00652296" w:rsidP="00652296">
      <w:pPr>
        <w:pStyle w:val="NoSpacing"/>
        <w:spacing w:line="276" w:lineRule="auto"/>
        <w:ind w:left="720"/>
        <w:jc w:val="both"/>
        <w:rPr>
          <w:rStyle w:val="Strong"/>
          <w:rFonts w:ascii="Century Gothic" w:hAnsi="Century Gothic"/>
          <w:b w:val="0"/>
          <w:sz w:val="24"/>
          <w:szCs w:val="24"/>
        </w:rPr>
      </w:pPr>
    </w:p>
    <w:p w:rsidR="0033753A" w:rsidRDefault="0033753A" w:rsidP="0033753A">
      <w:pPr>
        <w:pStyle w:val="ListParagraph"/>
        <w:numPr>
          <w:ilvl w:val="0"/>
          <w:numId w:val="15"/>
        </w:numPr>
        <w:jc w:val="both"/>
        <w:rPr>
          <w:rFonts w:ascii="Century Gothic" w:hAnsi="Century Gothic"/>
          <w:sz w:val="24"/>
          <w:szCs w:val="24"/>
        </w:rPr>
      </w:pPr>
      <w:r w:rsidRPr="00652296">
        <w:rPr>
          <w:rStyle w:val="Strong"/>
          <w:rFonts w:ascii="Century Gothic" w:hAnsi="Century Gothic"/>
          <w:sz w:val="24"/>
          <w:szCs w:val="24"/>
        </w:rPr>
        <w:t>School Closure</w:t>
      </w:r>
      <w:r w:rsidRPr="00652296">
        <w:rPr>
          <w:rStyle w:val="Strong"/>
          <w:rFonts w:ascii="Century Gothic" w:hAnsi="Century Gothic"/>
          <w:b w:val="0"/>
          <w:sz w:val="24"/>
          <w:szCs w:val="24"/>
        </w:rPr>
        <w:t>:</w:t>
      </w:r>
      <w:r w:rsidRPr="00652296">
        <w:rPr>
          <w:rStyle w:val="Strong"/>
          <w:rFonts w:ascii="Century Gothic" w:hAnsi="Century Gothic"/>
          <w:sz w:val="24"/>
          <w:szCs w:val="24"/>
        </w:rPr>
        <w:t xml:space="preserve"> </w:t>
      </w:r>
      <w:r w:rsidRPr="00652296">
        <w:rPr>
          <w:rFonts w:ascii="Century Gothic" w:hAnsi="Century Gothic"/>
          <w:sz w:val="24"/>
          <w:szCs w:val="24"/>
        </w:rPr>
        <w:t>Close the school and enroll students in other, higher-achieving schools.</w:t>
      </w:r>
    </w:p>
    <w:p w:rsidR="00652296" w:rsidRPr="00652296" w:rsidRDefault="00652296" w:rsidP="00652296">
      <w:pPr>
        <w:pStyle w:val="ListParagraph"/>
        <w:jc w:val="both"/>
        <w:rPr>
          <w:rFonts w:ascii="Century Gothic" w:hAnsi="Century Gothic"/>
          <w:sz w:val="24"/>
          <w:szCs w:val="24"/>
        </w:rPr>
      </w:pPr>
    </w:p>
    <w:p w:rsidR="00652296" w:rsidRPr="00F33908" w:rsidRDefault="0033753A" w:rsidP="00F33908">
      <w:pPr>
        <w:pStyle w:val="ListParagraph"/>
        <w:numPr>
          <w:ilvl w:val="0"/>
          <w:numId w:val="15"/>
        </w:numPr>
        <w:jc w:val="both"/>
        <w:rPr>
          <w:rFonts w:ascii="Century Gothic" w:hAnsi="Century Gothic"/>
          <w:sz w:val="24"/>
          <w:szCs w:val="24"/>
        </w:rPr>
      </w:pPr>
      <w:r w:rsidRPr="00652296">
        <w:rPr>
          <w:rStyle w:val="Strong"/>
          <w:rFonts w:ascii="Century Gothic" w:hAnsi="Century Gothic"/>
          <w:sz w:val="24"/>
          <w:szCs w:val="24"/>
        </w:rPr>
        <w:t>Restart:</w:t>
      </w:r>
      <w:r w:rsidRPr="00652296">
        <w:rPr>
          <w:rFonts w:ascii="Century Gothic" w:hAnsi="Century Gothic"/>
          <w:b/>
          <w:sz w:val="24"/>
          <w:szCs w:val="24"/>
        </w:rPr>
        <w:t xml:space="preserve"> </w:t>
      </w:r>
      <w:r w:rsidRPr="00652296">
        <w:rPr>
          <w:rFonts w:ascii="Century Gothic" w:hAnsi="Century Gothic"/>
          <w:sz w:val="24"/>
          <w:szCs w:val="24"/>
        </w:rPr>
        <w:t>Transfer control of, or close and reopen, a school under a school operator that has been selected through a rigorous review process. A restart model must enroll, within the grades it serves, any former student who wishes to attend.</w:t>
      </w:r>
    </w:p>
    <w:p w:rsidR="0033753A" w:rsidRPr="00652296" w:rsidRDefault="0033753A" w:rsidP="0033753A">
      <w:pPr>
        <w:pStyle w:val="NoSpacing1"/>
        <w:numPr>
          <w:ilvl w:val="0"/>
          <w:numId w:val="15"/>
        </w:numPr>
        <w:spacing w:after="200" w:line="276" w:lineRule="auto"/>
        <w:jc w:val="both"/>
        <w:rPr>
          <w:rFonts w:ascii="Century Gothic" w:hAnsi="Century Gothic"/>
          <w:b/>
          <w:sz w:val="24"/>
          <w:szCs w:val="24"/>
        </w:rPr>
      </w:pPr>
      <w:r w:rsidRPr="00652296">
        <w:rPr>
          <w:rFonts w:ascii="Century Gothic" w:hAnsi="Century Gothic"/>
          <w:b/>
          <w:sz w:val="24"/>
          <w:szCs w:val="24"/>
        </w:rPr>
        <w:t>Early Learning Model:</w:t>
      </w:r>
    </w:p>
    <w:p w:rsidR="0033753A" w:rsidRPr="00652296" w:rsidRDefault="0033753A" w:rsidP="0033753A">
      <w:pPr>
        <w:pStyle w:val="NoSpacing1"/>
        <w:numPr>
          <w:ilvl w:val="0"/>
          <w:numId w:val="12"/>
        </w:numPr>
        <w:spacing w:line="276" w:lineRule="auto"/>
        <w:jc w:val="both"/>
        <w:rPr>
          <w:rFonts w:ascii="Century Gothic" w:hAnsi="Century Gothic"/>
          <w:sz w:val="24"/>
          <w:szCs w:val="24"/>
        </w:rPr>
      </w:pPr>
      <w:r w:rsidRPr="00652296">
        <w:rPr>
          <w:rFonts w:ascii="Century Gothic" w:hAnsi="Century Gothic"/>
          <w:sz w:val="24"/>
          <w:szCs w:val="24"/>
        </w:rPr>
        <w:t xml:space="preserve">Implementing each of the following early learning strategies: </w:t>
      </w:r>
    </w:p>
    <w:p w:rsidR="0033753A" w:rsidRPr="00652296" w:rsidRDefault="0033753A" w:rsidP="0033753A">
      <w:pPr>
        <w:pStyle w:val="NoSpacing"/>
        <w:numPr>
          <w:ilvl w:val="1"/>
          <w:numId w:val="12"/>
        </w:numPr>
        <w:spacing w:line="276" w:lineRule="auto"/>
        <w:jc w:val="both"/>
        <w:rPr>
          <w:rFonts w:ascii="Century Gothic" w:hAnsi="Century Gothic"/>
          <w:sz w:val="24"/>
          <w:szCs w:val="24"/>
        </w:rPr>
      </w:pPr>
      <w:r w:rsidRPr="00652296">
        <w:rPr>
          <w:rFonts w:ascii="Century Gothic" w:hAnsi="Century Gothic"/>
          <w:sz w:val="24"/>
          <w:szCs w:val="24"/>
        </w:rPr>
        <w:t xml:space="preserve">Offer full-day kindergarten; </w:t>
      </w:r>
    </w:p>
    <w:p w:rsidR="0033753A" w:rsidRPr="00652296" w:rsidRDefault="0033753A" w:rsidP="0033753A">
      <w:pPr>
        <w:pStyle w:val="NoSpacing"/>
        <w:numPr>
          <w:ilvl w:val="1"/>
          <w:numId w:val="12"/>
        </w:numPr>
        <w:spacing w:line="276" w:lineRule="auto"/>
        <w:jc w:val="both"/>
        <w:rPr>
          <w:rFonts w:ascii="Century Gothic" w:hAnsi="Century Gothic"/>
          <w:sz w:val="24"/>
          <w:szCs w:val="24"/>
        </w:rPr>
      </w:pPr>
      <w:r w:rsidRPr="00652296">
        <w:rPr>
          <w:rFonts w:ascii="Century Gothic" w:hAnsi="Century Gothic"/>
          <w:sz w:val="24"/>
          <w:szCs w:val="24"/>
        </w:rPr>
        <w:t xml:space="preserve">Establish or expand a high-quality preschool program; </w:t>
      </w:r>
    </w:p>
    <w:p w:rsidR="0033753A" w:rsidRPr="00652296" w:rsidRDefault="0033753A" w:rsidP="0033753A">
      <w:pPr>
        <w:pStyle w:val="NoSpacing"/>
        <w:numPr>
          <w:ilvl w:val="1"/>
          <w:numId w:val="12"/>
        </w:numPr>
        <w:spacing w:line="276" w:lineRule="auto"/>
        <w:jc w:val="both"/>
        <w:rPr>
          <w:rFonts w:ascii="Century Gothic" w:hAnsi="Century Gothic"/>
          <w:sz w:val="24"/>
          <w:szCs w:val="24"/>
        </w:rPr>
      </w:pPr>
      <w:r w:rsidRPr="00652296">
        <w:rPr>
          <w:rFonts w:ascii="Century Gothic" w:hAnsi="Century Gothic"/>
          <w:sz w:val="24"/>
          <w:szCs w:val="24"/>
        </w:rPr>
        <w:t>Provide educators, including preschool teachers, with time for joint planning across grades to facilitate effective teaching and learning and positive teacher–stu</w:t>
      </w:r>
      <w:r w:rsidRPr="00652296">
        <w:rPr>
          <w:rFonts w:ascii="Century Gothic" w:hAnsi="Century Gothic"/>
          <w:sz w:val="24"/>
          <w:szCs w:val="24"/>
        </w:rPr>
        <w:softHyphen/>
        <w:t>dent interactions</w:t>
      </w:r>
    </w:p>
    <w:p w:rsidR="0033753A" w:rsidRPr="00652296" w:rsidRDefault="0033753A" w:rsidP="0033753A">
      <w:pPr>
        <w:pStyle w:val="NoSpacing1"/>
        <w:numPr>
          <w:ilvl w:val="0"/>
          <w:numId w:val="12"/>
        </w:numPr>
        <w:spacing w:line="276" w:lineRule="auto"/>
        <w:jc w:val="both"/>
        <w:rPr>
          <w:rFonts w:ascii="Century Gothic" w:hAnsi="Century Gothic"/>
          <w:sz w:val="24"/>
          <w:szCs w:val="24"/>
        </w:rPr>
      </w:pPr>
      <w:r w:rsidRPr="00652296">
        <w:rPr>
          <w:rFonts w:ascii="Century Gothic" w:hAnsi="Century Gothic"/>
          <w:sz w:val="24"/>
          <w:szCs w:val="24"/>
        </w:rPr>
        <w:lastRenderedPageBreak/>
        <w:t xml:space="preserve">Replacing the principal who led the school prior to commencement of the early learning model. </w:t>
      </w:r>
      <w:r w:rsidRPr="00652296">
        <w:rPr>
          <w:rFonts w:ascii="Century Gothic" w:hAnsi="Century Gothic"/>
          <w:color w:val="454546"/>
          <w:sz w:val="24"/>
          <w:szCs w:val="24"/>
        </w:rPr>
        <w:t>Implementing the same rigorous, transparent, and equitable evaluation and support systems for teachers and principals, designed and developed with teacher and principal involve</w:t>
      </w:r>
      <w:r w:rsidRPr="00652296">
        <w:rPr>
          <w:rFonts w:ascii="Century Gothic" w:hAnsi="Century Gothic"/>
          <w:color w:val="454546"/>
          <w:sz w:val="24"/>
          <w:szCs w:val="24"/>
        </w:rPr>
        <w:softHyphen/>
        <w:t>ment, that is required under the trans</w:t>
      </w:r>
      <w:r w:rsidRPr="00652296">
        <w:rPr>
          <w:rFonts w:ascii="Century Gothic" w:hAnsi="Century Gothic"/>
          <w:color w:val="454546"/>
          <w:sz w:val="24"/>
          <w:szCs w:val="24"/>
        </w:rPr>
        <w:softHyphen/>
        <w:t>formation model</w:t>
      </w:r>
    </w:p>
    <w:p w:rsidR="0033753A" w:rsidRPr="00652296" w:rsidRDefault="0033753A" w:rsidP="0033753A">
      <w:pPr>
        <w:pStyle w:val="NoSpacing1"/>
        <w:numPr>
          <w:ilvl w:val="0"/>
          <w:numId w:val="12"/>
        </w:numPr>
        <w:spacing w:line="276" w:lineRule="auto"/>
        <w:jc w:val="both"/>
        <w:rPr>
          <w:rFonts w:ascii="Century Gothic" w:hAnsi="Century Gothic"/>
          <w:sz w:val="24"/>
          <w:szCs w:val="24"/>
        </w:rPr>
      </w:pPr>
      <w:r w:rsidRPr="00652296">
        <w:rPr>
          <w:rFonts w:ascii="Century Gothic" w:hAnsi="Century Gothic"/>
          <w:sz w:val="24"/>
          <w:szCs w:val="24"/>
        </w:rPr>
        <w:t>Using the teacher and principal eval</w:t>
      </w:r>
      <w:r w:rsidRPr="00652296">
        <w:rPr>
          <w:rFonts w:ascii="Century Gothic" w:hAnsi="Century Gothic"/>
          <w:sz w:val="24"/>
          <w:szCs w:val="24"/>
        </w:rPr>
        <w:softHyphen/>
        <w:t>uation and support system to identify and reward school leaders, teachers, and other staff who, in implementing this model, have increased student achievement and identifying and removing those who, after ample opportunities have been provided for them to improve their professional practice, have not done so</w:t>
      </w:r>
    </w:p>
    <w:p w:rsidR="0033753A" w:rsidRPr="00652296" w:rsidRDefault="0033753A" w:rsidP="0033753A">
      <w:pPr>
        <w:pStyle w:val="Default"/>
        <w:numPr>
          <w:ilvl w:val="0"/>
          <w:numId w:val="11"/>
        </w:numPr>
        <w:tabs>
          <w:tab w:val="left" w:pos="-270"/>
        </w:tabs>
        <w:jc w:val="both"/>
        <w:rPr>
          <w:rFonts w:ascii="Century Gothic" w:hAnsi="Century Gothic"/>
          <w:color w:val="454546"/>
        </w:rPr>
      </w:pPr>
      <w:r w:rsidRPr="00652296">
        <w:rPr>
          <w:rFonts w:ascii="Century Gothic" w:hAnsi="Century Gothic"/>
          <w:color w:val="454546"/>
        </w:rPr>
        <w:t>Implementing such strategies as financial incentives, increased oppor</w:t>
      </w:r>
      <w:r w:rsidRPr="00652296">
        <w:rPr>
          <w:rFonts w:ascii="Century Gothic" w:hAnsi="Century Gothic"/>
          <w:color w:val="454546"/>
        </w:rPr>
        <w:softHyphen/>
        <w:t>tunities for promotion and career growth, and more flexible work con</w:t>
      </w:r>
      <w:r w:rsidRPr="00652296">
        <w:rPr>
          <w:rFonts w:ascii="Century Gothic" w:hAnsi="Century Gothic"/>
          <w:color w:val="454546"/>
        </w:rPr>
        <w:softHyphen/>
        <w:t>ditions that are designed to recruit, place, and retain staff with the skills necessary to meet the needs of stu</w:t>
      </w:r>
      <w:r w:rsidRPr="00652296">
        <w:rPr>
          <w:rFonts w:ascii="Century Gothic" w:hAnsi="Century Gothic"/>
          <w:color w:val="454546"/>
        </w:rPr>
        <w:softHyphen/>
        <w:t>dents in the school, taking into con</w:t>
      </w:r>
      <w:r w:rsidRPr="00652296">
        <w:rPr>
          <w:rFonts w:ascii="Century Gothic" w:hAnsi="Century Gothic"/>
          <w:color w:val="454546"/>
        </w:rPr>
        <w:softHyphen/>
        <w:t>sideration the results from the teacher and principal evaluation and support system, if applicable</w:t>
      </w:r>
    </w:p>
    <w:p w:rsidR="0033753A" w:rsidRPr="00652296" w:rsidRDefault="0033753A" w:rsidP="0033753A">
      <w:pPr>
        <w:pStyle w:val="Default"/>
        <w:numPr>
          <w:ilvl w:val="0"/>
          <w:numId w:val="11"/>
        </w:numPr>
        <w:tabs>
          <w:tab w:val="left" w:pos="-270"/>
        </w:tabs>
        <w:jc w:val="both"/>
        <w:rPr>
          <w:rFonts w:ascii="Century Gothic" w:hAnsi="Century Gothic"/>
          <w:color w:val="454546"/>
        </w:rPr>
      </w:pPr>
      <w:r w:rsidRPr="00652296">
        <w:rPr>
          <w:rFonts w:ascii="Century Gothic" w:hAnsi="Century Gothic"/>
          <w:color w:val="454546"/>
        </w:rPr>
        <w:t>Using data to identify and implement an instructional program that (a) is research-based, development appropriate, and vertically aligned from one grade to the next, as well as aligned with state early learning and development standards and state academic standards and (b) in the early grades, promotes the full range of academic content across domains of development, including math and science, language and literacy, socio-emotional skills, self-regulation, and executive functions</w:t>
      </w:r>
    </w:p>
    <w:p w:rsidR="0033753A" w:rsidRPr="00652296" w:rsidRDefault="0033753A" w:rsidP="0033753A">
      <w:pPr>
        <w:pStyle w:val="ListParagraph"/>
        <w:numPr>
          <w:ilvl w:val="0"/>
          <w:numId w:val="11"/>
        </w:numPr>
        <w:tabs>
          <w:tab w:val="left" w:pos="-270"/>
        </w:tabs>
        <w:autoSpaceDE w:val="0"/>
        <w:autoSpaceDN w:val="0"/>
        <w:adjustRightInd w:val="0"/>
        <w:spacing w:after="0" w:line="240" w:lineRule="auto"/>
        <w:jc w:val="both"/>
        <w:rPr>
          <w:rFonts w:ascii="Century Gothic" w:hAnsi="Century Gothic" w:cs="Gotham Book"/>
          <w:color w:val="454546"/>
          <w:sz w:val="24"/>
          <w:szCs w:val="24"/>
        </w:rPr>
      </w:pPr>
      <w:r w:rsidRPr="00652296">
        <w:rPr>
          <w:rFonts w:ascii="Century Gothic" w:hAnsi="Century Gothic" w:cs="Gotham Book"/>
          <w:color w:val="454546"/>
          <w:sz w:val="24"/>
          <w:szCs w:val="24"/>
        </w:rPr>
        <w:t>Promoting the continuous use of student data (such as from forma</w:t>
      </w:r>
      <w:r w:rsidRPr="00652296">
        <w:rPr>
          <w:rFonts w:ascii="Century Gothic" w:hAnsi="Century Gothic" w:cs="Gotham Book"/>
          <w:color w:val="454546"/>
          <w:sz w:val="24"/>
          <w:szCs w:val="24"/>
        </w:rPr>
        <w:softHyphen/>
        <w:t>tive, interim, and summative assess</w:t>
      </w:r>
      <w:r w:rsidRPr="00652296">
        <w:rPr>
          <w:rFonts w:ascii="Century Gothic" w:hAnsi="Century Gothic" w:cs="Gotham Book"/>
          <w:color w:val="454546"/>
          <w:sz w:val="24"/>
          <w:szCs w:val="24"/>
        </w:rPr>
        <w:softHyphen/>
        <w:t>ments) to inform and differentiate instruction in order to meet the educational and developmental needs of individual students</w:t>
      </w:r>
    </w:p>
    <w:p w:rsidR="0033753A" w:rsidRPr="00652296" w:rsidRDefault="0033753A" w:rsidP="0033753A">
      <w:pPr>
        <w:pStyle w:val="ListParagraph"/>
        <w:numPr>
          <w:ilvl w:val="0"/>
          <w:numId w:val="11"/>
        </w:numPr>
        <w:tabs>
          <w:tab w:val="left" w:pos="-270"/>
        </w:tabs>
        <w:autoSpaceDE w:val="0"/>
        <w:autoSpaceDN w:val="0"/>
        <w:adjustRightInd w:val="0"/>
        <w:spacing w:after="0" w:line="240" w:lineRule="auto"/>
        <w:jc w:val="both"/>
        <w:rPr>
          <w:rFonts w:ascii="Century Gothic" w:hAnsi="Century Gothic" w:cs="Gotham Book"/>
          <w:color w:val="454546"/>
          <w:sz w:val="24"/>
          <w:szCs w:val="24"/>
        </w:rPr>
      </w:pPr>
      <w:r w:rsidRPr="00652296">
        <w:rPr>
          <w:rFonts w:ascii="Century Gothic" w:hAnsi="Century Gothic" w:cs="Gotham Book"/>
          <w:color w:val="454546"/>
          <w:sz w:val="24"/>
          <w:szCs w:val="24"/>
        </w:rPr>
        <w:t>Providing staff ongoing, high-quality, job-embedded professional develop</w:t>
      </w:r>
      <w:r w:rsidRPr="00652296">
        <w:rPr>
          <w:rFonts w:ascii="Century Gothic" w:hAnsi="Century Gothic" w:cs="Gotham Book"/>
          <w:color w:val="454546"/>
          <w:sz w:val="24"/>
          <w:szCs w:val="24"/>
        </w:rPr>
        <w:softHyphen/>
        <w:t>ment such as coaching and mentor</w:t>
      </w:r>
      <w:r w:rsidRPr="00652296">
        <w:rPr>
          <w:rFonts w:ascii="Century Gothic" w:hAnsi="Century Gothic" w:cs="Gotham Book"/>
          <w:color w:val="454546"/>
          <w:sz w:val="24"/>
          <w:szCs w:val="24"/>
        </w:rPr>
        <w:softHyphen/>
        <w:t>ing (e.g., regarding subject-specific pedagogy, instruction that reflects a deeper understanding of the commu</w:t>
      </w:r>
      <w:r w:rsidRPr="00652296">
        <w:rPr>
          <w:rFonts w:ascii="Century Gothic" w:hAnsi="Century Gothic" w:cs="Gotham Book"/>
          <w:color w:val="454546"/>
          <w:sz w:val="24"/>
          <w:szCs w:val="24"/>
        </w:rPr>
        <w:softHyphen/>
        <w:t>nity served by the school, or differ</w:t>
      </w:r>
      <w:r w:rsidRPr="00652296">
        <w:rPr>
          <w:rFonts w:ascii="Century Gothic" w:hAnsi="Century Gothic" w:cs="Gotham Book"/>
          <w:color w:val="454546"/>
          <w:sz w:val="24"/>
          <w:szCs w:val="24"/>
        </w:rPr>
        <w:softHyphen/>
        <w:t>entiated instruction) that is aligned with the school’s comprehensive instructional program and designed with school staff to ensure they are equipped to facilitate effective teach</w:t>
      </w:r>
      <w:r w:rsidRPr="00652296">
        <w:rPr>
          <w:rFonts w:ascii="Century Gothic" w:hAnsi="Century Gothic" w:cs="Gotham Book"/>
          <w:color w:val="454546"/>
          <w:sz w:val="24"/>
          <w:szCs w:val="24"/>
        </w:rPr>
        <w:softHyphen/>
        <w:t>ing and learning and have the capac</w:t>
      </w:r>
      <w:r w:rsidRPr="00652296">
        <w:rPr>
          <w:rFonts w:ascii="Century Gothic" w:hAnsi="Century Gothic" w:cs="Gotham Book"/>
          <w:color w:val="454546"/>
          <w:sz w:val="24"/>
          <w:szCs w:val="24"/>
        </w:rPr>
        <w:softHyphen/>
        <w:t>ity to successfully implement school reform strategies</w:t>
      </w:r>
    </w:p>
    <w:p w:rsidR="00652296" w:rsidRPr="00652296" w:rsidRDefault="00652296" w:rsidP="0033753A">
      <w:pPr>
        <w:tabs>
          <w:tab w:val="left" w:pos="-270"/>
        </w:tabs>
        <w:autoSpaceDE w:val="0"/>
        <w:autoSpaceDN w:val="0"/>
        <w:adjustRightInd w:val="0"/>
        <w:spacing w:after="0" w:line="240" w:lineRule="auto"/>
        <w:jc w:val="both"/>
        <w:rPr>
          <w:rFonts w:ascii="Century Gothic" w:hAnsi="Century Gothic" w:cs="Gotham Book"/>
          <w:b/>
          <w:color w:val="454546"/>
          <w:sz w:val="24"/>
          <w:szCs w:val="24"/>
        </w:rPr>
      </w:pPr>
    </w:p>
    <w:p w:rsidR="0033753A" w:rsidRPr="00652296" w:rsidRDefault="0033753A" w:rsidP="0033753A">
      <w:pPr>
        <w:pStyle w:val="ListParagraph"/>
        <w:numPr>
          <w:ilvl w:val="0"/>
          <w:numId w:val="15"/>
        </w:numPr>
        <w:tabs>
          <w:tab w:val="left" w:pos="-270"/>
        </w:tabs>
        <w:autoSpaceDE w:val="0"/>
        <w:autoSpaceDN w:val="0"/>
        <w:adjustRightInd w:val="0"/>
        <w:spacing w:after="0" w:line="240" w:lineRule="auto"/>
        <w:jc w:val="both"/>
        <w:rPr>
          <w:rFonts w:ascii="Century Gothic" w:hAnsi="Century Gothic" w:cs="Tw Cen MT"/>
          <w:color w:val="2D2D2D"/>
          <w:sz w:val="24"/>
          <w:szCs w:val="24"/>
        </w:rPr>
      </w:pPr>
      <w:r w:rsidRPr="00652296">
        <w:rPr>
          <w:rFonts w:ascii="Century Gothic" w:hAnsi="Century Gothic" w:cs="Gotham Book"/>
          <w:b/>
          <w:color w:val="454546"/>
          <w:sz w:val="24"/>
          <w:szCs w:val="24"/>
        </w:rPr>
        <w:t>Evidenced-based Whole-School Reform Model</w:t>
      </w:r>
      <w:r w:rsidRPr="00652296">
        <w:rPr>
          <w:rFonts w:ascii="Century Gothic" w:hAnsi="Century Gothic" w:cs="Tw Cen MT"/>
          <w:color w:val="2D2D2D"/>
          <w:sz w:val="24"/>
          <w:szCs w:val="24"/>
        </w:rPr>
        <w:t xml:space="preserve">: </w:t>
      </w:r>
    </w:p>
    <w:p w:rsidR="0033753A" w:rsidRPr="00652296" w:rsidRDefault="0033753A" w:rsidP="0033753A">
      <w:pPr>
        <w:pStyle w:val="ListParagraph"/>
        <w:tabs>
          <w:tab w:val="left" w:pos="-270"/>
        </w:tabs>
        <w:autoSpaceDE w:val="0"/>
        <w:autoSpaceDN w:val="0"/>
        <w:adjustRightInd w:val="0"/>
        <w:spacing w:after="0" w:line="240" w:lineRule="auto"/>
        <w:jc w:val="both"/>
        <w:rPr>
          <w:rFonts w:ascii="Century Gothic" w:hAnsi="Century Gothic" w:cs="Tw Cen MT"/>
          <w:color w:val="2D2D2D"/>
          <w:sz w:val="24"/>
          <w:szCs w:val="24"/>
        </w:rPr>
      </w:pPr>
    </w:p>
    <w:p w:rsidR="0033753A" w:rsidRPr="00652296" w:rsidRDefault="0033753A" w:rsidP="0033753A">
      <w:pPr>
        <w:tabs>
          <w:tab w:val="left" w:pos="-270"/>
        </w:tabs>
        <w:autoSpaceDE w:val="0"/>
        <w:autoSpaceDN w:val="0"/>
        <w:adjustRightInd w:val="0"/>
        <w:spacing w:after="0" w:line="240" w:lineRule="auto"/>
        <w:ind w:left="360"/>
        <w:jc w:val="both"/>
        <w:rPr>
          <w:rFonts w:ascii="Century Gothic" w:hAnsi="Century Gothic" w:cs="Tw Cen MT"/>
          <w:b/>
          <w:color w:val="2D2D2D"/>
          <w:sz w:val="24"/>
          <w:szCs w:val="24"/>
        </w:rPr>
      </w:pPr>
      <w:r w:rsidRPr="00652296">
        <w:rPr>
          <w:rFonts w:ascii="Century Gothic" w:hAnsi="Century Gothic" w:cs="Tw Cen MT"/>
          <w:b/>
          <w:color w:val="2D2D2D"/>
          <w:sz w:val="24"/>
          <w:szCs w:val="24"/>
        </w:rPr>
        <w:t xml:space="preserve">Must: </w:t>
      </w:r>
    </w:p>
    <w:p w:rsidR="0033753A" w:rsidRPr="00652296" w:rsidRDefault="0033753A" w:rsidP="0033753A">
      <w:pPr>
        <w:pStyle w:val="ListParagraph"/>
        <w:numPr>
          <w:ilvl w:val="0"/>
          <w:numId w:val="13"/>
        </w:numPr>
        <w:tabs>
          <w:tab w:val="left" w:pos="-270"/>
        </w:tabs>
        <w:autoSpaceDE w:val="0"/>
        <w:autoSpaceDN w:val="0"/>
        <w:adjustRightInd w:val="0"/>
        <w:spacing w:after="0" w:line="240" w:lineRule="auto"/>
        <w:jc w:val="both"/>
        <w:rPr>
          <w:rFonts w:ascii="Century Gothic" w:hAnsi="Century Gothic" w:cs="Gotham Book"/>
          <w:color w:val="454546"/>
          <w:sz w:val="24"/>
          <w:szCs w:val="24"/>
        </w:rPr>
      </w:pPr>
      <w:r w:rsidRPr="00652296">
        <w:rPr>
          <w:rFonts w:ascii="Century Gothic" w:hAnsi="Century Gothic" w:cs="Gotham Book"/>
          <w:color w:val="454546"/>
          <w:sz w:val="24"/>
          <w:szCs w:val="24"/>
        </w:rPr>
        <w:t>Implement a model that includes a sample population or setting similar to the population or setting of the school to be served</w:t>
      </w:r>
    </w:p>
    <w:p w:rsidR="0033753A" w:rsidRPr="00652296" w:rsidRDefault="0033753A" w:rsidP="0033753A">
      <w:pPr>
        <w:pStyle w:val="ListParagraph"/>
        <w:numPr>
          <w:ilvl w:val="0"/>
          <w:numId w:val="13"/>
        </w:numPr>
        <w:tabs>
          <w:tab w:val="left" w:pos="-270"/>
        </w:tabs>
        <w:autoSpaceDE w:val="0"/>
        <w:autoSpaceDN w:val="0"/>
        <w:adjustRightInd w:val="0"/>
        <w:spacing w:after="0" w:line="240" w:lineRule="auto"/>
        <w:jc w:val="both"/>
        <w:rPr>
          <w:rFonts w:ascii="Century Gothic" w:hAnsi="Century Gothic" w:cs="Gotham Book"/>
          <w:color w:val="454546"/>
          <w:sz w:val="24"/>
          <w:szCs w:val="24"/>
        </w:rPr>
      </w:pPr>
      <w:r w:rsidRPr="00652296">
        <w:rPr>
          <w:rFonts w:ascii="Century Gothic" w:hAnsi="Century Gothic" w:cs="Gotham Book"/>
          <w:color w:val="454546"/>
          <w:sz w:val="24"/>
          <w:szCs w:val="24"/>
        </w:rPr>
        <w:t>Include how the LEA will partner with the developer to implement the model</w:t>
      </w:r>
    </w:p>
    <w:p w:rsidR="0033753A" w:rsidRPr="00652296" w:rsidRDefault="0033753A" w:rsidP="0033753A">
      <w:pPr>
        <w:pStyle w:val="ListParagraph"/>
        <w:numPr>
          <w:ilvl w:val="0"/>
          <w:numId w:val="13"/>
        </w:numPr>
        <w:tabs>
          <w:tab w:val="left" w:pos="-270"/>
        </w:tabs>
        <w:autoSpaceDE w:val="0"/>
        <w:autoSpaceDN w:val="0"/>
        <w:adjustRightInd w:val="0"/>
        <w:spacing w:after="0" w:line="240" w:lineRule="auto"/>
        <w:jc w:val="both"/>
        <w:rPr>
          <w:rFonts w:ascii="Century Gothic" w:hAnsi="Century Gothic" w:cs="Gotham Book"/>
          <w:b/>
          <w:color w:val="454546"/>
          <w:sz w:val="24"/>
          <w:szCs w:val="24"/>
        </w:rPr>
      </w:pPr>
      <w:r w:rsidRPr="00652296">
        <w:rPr>
          <w:rFonts w:ascii="Century Gothic" w:hAnsi="Century Gothic" w:cs="Tw Cen MT"/>
          <w:color w:val="2D2D2D"/>
          <w:sz w:val="24"/>
          <w:szCs w:val="24"/>
        </w:rPr>
        <w:t xml:space="preserve">Improve student academic achievement or attainment </w:t>
      </w:r>
    </w:p>
    <w:p w:rsidR="0033753A" w:rsidRPr="00652296" w:rsidRDefault="0033753A" w:rsidP="0033753A">
      <w:pPr>
        <w:pStyle w:val="ListParagraph"/>
        <w:numPr>
          <w:ilvl w:val="0"/>
          <w:numId w:val="13"/>
        </w:numPr>
        <w:autoSpaceDE w:val="0"/>
        <w:autoSpaceDN w:val="0"/>
        <w:adjustRightInd w:val="0"/>
        <w:spacing w:before="3" w:after="0" w:line="240" w:lineRule="auto"/>
        <w:jc w:val="both"/>
        <w:rPr>
          <w:rFonts w:ascii="Century Gothic" w:hAnsi="Century Gothic" w:cs="Tw Cen MT"/>
          <w:color w:val="2D2D2D"/>
          <w:sz w:val="24"/>
          <w:szCs w:val="24"/>
        </w:rPr>
      </w:pPr>
      <w:r w:rsidRPr="00652296">
        <w:rPr>
          <w:rFonts w:ascii="Century Gothic" w:hAnsi="Century Gothic" w:cs="Tw Cen MT"/>
          <w:color w:val="2D2D2D"/>
          <w:sz w:val="24"/>
          <w:szCs w:val="24"/>
        </w:rPr>
        <w:t xml:space="preserve">Be implemented for all students in a school </w:t>
      </w:r>
    </w:p>
    <w:p w:rsidR="0033753A" w:rsidRPr="00652296" w:rsidRDefault="0033753A" w:rsidP="0033753A">
      <w:pPr>
        <w:autoSpaceDE w:val="0"/>
        <w:autoSpaceDN w:val="0"/>
        <w:adjustRightInd w:val="0"/>
        <w:spacing w:before="3" w:after="0" w:line="240" w:lineRule="auto"/>
        <w:ind w:firstLine="360"/>
        <w:jc w:val="both"/>
        <w:rPr>
          <w:rFonts w:ascii="Century Gothic" w:hAnsi="Century Gothic" w:cs="Tw Cen MT"/>
          <w:b/>
          <w:color w:val="2D2D2D"/>
          <w:sz w:val="24"/>
          <w:szCs w:val="24"/>
        </w:rPr>
      </w:pPr>
      <w:r w:rsidRPr="00652296">
        <w:rPr>
          <w:rFonts w:ascii="Century Gothic" w:hAnsi="Century Gothic" w:cs="Tw Cen MT"/>
          <w:b/>
          <w:color w:val="2D2D2D"/>
          <w:sz w:val="24"/>
          <w:szCs w:val="24"/>
        </w:rPr>
        <w:t xml:space="preserve">Address, at a minimum, each of the following: </w:t>
      </w:r>
    </w:p>
    <w:p w:rsidR="0033753A" w:rsidRPr="00652296" w:rsidRDefault="0033753A" w:rsidP="0033753A">
      <w:pPr>
        <w:pStyle w:val="ListParagraph"/>
        <w:numPr>
          <w:ilvl w:val="0"/>
          <w:numId w:val="14"/>
        </w:numPr>
        <w:autoSpaceDE w:val="0"/>
        <w:autoSpaceDN w:val="0"/>
        <w:adjustRightInd w:val="0"/>
        <w:spacing w:before="3" w:after="0" w:line="240" w:lineRule="auto"/>
        <w:jc w:val="both"/>
        <w:rPr>
          <w:rFonts w:ascii="Century Gothic" w:hAnsi="Century Gothic" w:cs="Tw Cen MT"/>
          <w:color w:val="2D2D2D"/>
          <w:sz w:val="24"/>
          <w:szCs w:val="24"/>
        </w:rPr>
      </w:pPr>
      <w:r w:rsidRPr="00652296">
        <w:rPr>
          <w:rFonts w:ascii="Century Gothic" w:hAnsi="Century Gothic" w:cs="Tw Cen MT"/>
          <w:color w:val="2D2D2D"/>
          <w:sz w:val="24"/>
          <w:szCs w:val="24"/>
        </w:rPr>
        <w:lastRenderedPageBreak/>
        <w:t xml:space="preserve">School leadership </w:t>
      </w:r>
    </w:p>
    <w:p w:rsidR="0033753A" w:rsidRPr="00652296" w:rsidRDefault="0033753A" w:rsidP="0033753A">
      <w:pPr>
        <w:pStyle w:val="ListParagraph"/>
        <w:numPr>
          <w:ilvl w:val="0"/>
          <w:numId w:val="13"/>
        </w:numPr>
        <w:autoSpaceDE w:val="0"/>
        <w:autoSpaceDN w:val="0"/>
        <w:adjustRightInd w:val="0"/>
        <w:spacing w:before="3" w:after="0" w:line="240" w:lineRule="auto"/>
        <w:jc w:val="both"/>
        <w:rPr>
          <w:rFonts w:ascii="Century Gothic" w:hAnsi="Century Gothic" w:cs="Tw Cen MT"/>
          <w:color w:val="2D2D2D"/>
          <w:sz w:val="24"/>
          <w:szCs w:val="24"/>
        </w:rPr>
      </w:pPr>
      <w:r w:rsidRPr="00652296">
        <w:rPr>
          <w:rFonts w:ascii="Century Gothic" w:hAnsi="Century Gothic" w:cs="Tw Cen MT"/>
          <w:color w:val="2D2D2D"/>
          <w:sz w:val="24"/>
          <w:szCs w:val="24"/>
        </w:rPr>
        <w:t xml:space="preserve">Teaching and learning in at least one full academic content area </w:t>
      </w:r>
    </w:p>
    <w:p w:rsidR="0033753A" w:rsidRPr="00652296" w:rsidRDefault="0033753A" w:rsidP="0033753A">
      <w:pPr>
        <w:pStyle w:val="ListParagraph"/>
        <w:numPr>
          <w:ilvl w:val="0"/>
          <w:numId w:val="13"/>
        </w:numPr>
        <w:autoSpaceDE w:val="0"/>
        <w:autoSpaceDN w:val="0"/>
        <w:adjustRightInd w:val="0"/>
        <w:spacing w:before="3" w:after="0" w:line="240" w:lineRule="auto"/>
        <w:jc w:val="both"/>
        <w:rPr>
          <w:rFonts w:ascii="Century Gothic" w:hAnsi="Century Gothic" w:cs="Tw Cen MT"/>
          <w:color w:val="2D2D2D"/>
          <w:sz w:val="24"/>
          <w:szCs w:val="24"/>
        </w:rPr>
      </w:pPr>
      <w:r w:rsidRPr="00652296">
        <w:rPr>
          <w:rFonts w:ascii="Century Gothic" w:hAnsi="Century Gothic" w:cs="Tw Cen MT"/>
          <w:color w:val="2D2D2D"/>
          <w:sz w:val="24"/>
          <w:szCs w:val="24"/>
        </w:rPr>
        <w:t xml:space="preserve">Student non-academic support </w:t>
      </w:r>
    </w:p>
    <w:p w:rsidR="0033753A" w:rsidRDefault="0033753A" w:rsidP="0033753A">
      <w:pPr>
        <w:pStyle w:val="ListParagraph"/>
        <w:numPr>
          <w:ilvl w:val="0"/>
          <w:numId w:val="13"/>
        </w:numPr>
        <w:autoSpaceDE w:val="0"/>
        <w:autoSpaceDN w:val="0"/>
        <w:adjustRightInd w:val="0"/>
        <w:spacing w:before="3" w:after="0" w:line="240" w:lineRule="auto"/>
        <w:jc w:val="both"/>
        <w:rPr>
          <w:rFonts w:ascii="Century Gothic" w:hAnsi="Century Gothic" w:cs="Tw Cen MT"/>
          <w:color w:val="2D2D2D"/>
          <w:sz w:val="24"/>
          <w:szCs w:val="24"/>
        </w:rPr>
      </w:pPr>
      <w:r w:rsidRPr="00652296">
        <w:rPr>
          <w:rFonts w:ascii="Century Gothic" w:hAnsi="Century Gothic" w:cs="Tw Cen MT"/>
          <w:color w:val="2D2D2D"/>
          <w:sz w:val="24"/>
          <w:szCs w:val="24"/>
        </w:rPr>
        <w:t xml:space="preserve">Family and community engagement </w:t>
      </w:r>
    </w:p>
    <w:p w:rsidR="00815F9E" w:rsidRPr="00652296" w:rsidRDefault="00815F9E" w:rsidP="00815F9E">
      <w:pPr>
        <w:pStyle w:val="ListParagraph"/>
        <w:autoSpaceDE w:val="0"/>
        <w:autoSpaceDN w:val="0"/>
        <w:adjustRightInd w:val="0"/>
        <w:spacing w:before="3" w:after="0" w:line="240" w:lineRule="auto"/>
        <w:jc w:val="both"/>
        <w:rPr>
          <w:rFonts w:ascii="Century Gothic" w:hAnsi="Century Gothic" w:cs="Tw Cen MT"/>
          <w:color w:val="2D2D2D"/>
          <w:sz w:val="24"/>
          <w:szCs w:val="24"/>
        </w:rPr>
      </w:pPr>
    </w:p>
    <w:p w:rsidR="0033753A" w:rsidRPr="00815F9E" w:rsidRDefault="00815F9E" w:rsidP="00815F9E">
      <w:pPr>
        <w:pBdr>
          <w:top w:val="single" w:sz="4" w:space="1" w:color="auto"/>
          <w:left w:val="single" w:sz="4" w:space="4" w:color="auto"/>
          <w:bottom w:val="single" w:sz="4" w:space="1" w:color="auto"/>
          <w:right w:val="single" w:sz="4" w:space="4" w:color="auto"/>
        </w:pBdr>
        <w:shd w:val="clear" w:color="auto" w:fill="F3E0DC" w:themeFill="accent1" w:themeFillTint="33"/>
        <w:jc w:val="both"/>
        <w:rPr>
          <w:rStyle w:val="Strong"/>
          <w:rFonts w:eastAsiaTheme="minorEastAsia"/>
          <w:bCs w:val="0"/>
          <w:color w:val="FFFFFF" w:themeColor="background1"/>
          <w:lang w:eastAsia="ja-JP"/>
        </w:rPr>
      </w:pPr>
      <w:r>
        <w:rPr>
          <w:rFonts w:ascii="Century Gothic" w:hAnsi="Century Gothic"/>
          <w:b/>
          <w:sz w:val="24"/>
          <w:szCs w:val="24"/>
        </w:rPr>
        <w:t>Intervention Model Action Plan Templates</w:t>
      </w:r>
      <w:r w:rsidR="0033753A" w:rsidRPr="00815F9E">
        <w:rPr>
          <w:rStyle w:val="Strong"/>
          <w:rFonts w:eastAsiaTheme="minorEastAsia"/>
          <w:bCs w:val="0"/>
          <w:color w:val="FFFFFF" w:themeColor="background1"/>
          <w:lang w:eastAsia="ja-JP"/>
        </w:rPr>
        <w:tab/>
        <w:t xml:space="preserve">     </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1650"/>
        <w:gridCol w:w="1604"/>
        <w:gridCol w:w="1967"/>
        <w:gridCol w:w="1249"/>
        <w:gridCol w:w="1337"/>
        <w:gridCol w:w="1402"/>
        <w:gridCol w:w="2144"/>
      </w:tblGrid>
      <w:tr w:rsidR="00E61C14" w:rsidRPr="00E61C14" w:rsidTr="00E61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pStyle w:val="NoSpacing"/>
              <w:rPr>
                <w:rStyle w:val="Strong"/>
                <w:rFonts w:ascii="Century Gothic" w:hAnsi="Century Gothic"/>
                <w:b/>
              </w:rPr>
            </w:pPr>
            <w:r w:rsidRPr="00E61C14">
              <w:rPr>
                <w:rStyle w:val="Strong"/>
                <w:rFonts w:ascii="Century Gothic" w:hAnsi="Century Gothic"/>
                <w:b/>
              </w:rPr>
              <w:t>Transformation Model</w:t>
            </w:r>
          </w:p>
          <w:p w:rsidR="0033753A" w:rsidRPr="00E61C14" w:rsidRDefault="0033753A" w:rsidP="00E61C14">
            <w:pPr>
              <w:pStyle w:val="NoSpacing"/>
              <w:rPr>
                <w:rStyle w:val="Strong"/>
                <w:rFonts w:ascii="Century Gothic" w:hAnsi="Century Gothic"/>
                <w:b/>
              </w:rPr>
            </w:pPr>
            <w:r w:rsidRPr="00E61C14">
              <w:rPr>
                <w:rStyle w:val="Strong"/>
                <w:rFonts w:ascii="Century Gothic" w:hAnsi="Century Gothic"/>
                <w:b/>
              </w:rPr>
              <w:t>Strategy Requirements</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Specific action steps</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Tentative timeline</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Person/s Responsible</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SIG funding</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Other funding</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Resources</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Plan for progress monitoring</w:t>
            </w:r>
          </w:p>
        </w:tc>
      </w:tr>
      <w:tr w:rsidR="00E61C14"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jc w:val="both"/>
              <w:rPr>
                <w:rStyle w:val="Strong"/>
                <w:rFonts w:ascii="Century Gothic" w:hAnsi="Century Gothic"/>
                <w:b/>
                <w:sz w:val="20"/>
                <w:szCs w:val="20"/>
              </w:rPr>
            </w:pPr>
            <w:r w:rsidRPr="00E61C14">
              <w:rPr>
                <w:rStyle w:val="Strong"/>
                <w:rFonts w:ascii="Century Gothic" w:hAnsi="Century Gothic"/>
                <w:sz w:val="20"/>
                <w:szCs w:val="20"/>
              </w:rPr>
              <w:t xml:space="preserve">Replace the principal </w:t>
            </w:r>
          </w:p>
          <w:p w:rsidR="0033753A" w:rsidRPr="00E61C14" w:rsidRDefault="0033753A" w:rsidP="00E61C14">
            <w:pPr>
              <w:pStyle w:val="NoSpacing"/>
              <w:jc w:val="both"/>
              <w:rPr>
                <w:rFonts w:ascii="Century Gothic" w:hAnsi="Century Gothic"/>
                <w:b w:val="0"/>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r>
      <w:tr w:rsidR="00E61C14" w:rsidRPr="00116B46" w:rsidTr="00116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116B46" w:rsidRDefault="0033753A" w:rsidP="00E61C14">
            <w:pPr>
              <w:pStyle w:val="NoSpacing"/>
              <w:rPr>
                <w:rFonts w:ascii="Century Gothic" w:hAnsi="Century Gothic"/>
                <w:b w:val="0"/>
                <w:sz w:val="20"/>
                <w:szCs w:val="20"/>
              </w:rPr>
            </w:pPr>
            <w:r w:rsidRPr="00116B46">
              <w:rPr>
                <w:rFonts w:ascii="Century Gothic" w:hAnsi="Century Gothic"/>
                <w:b w:val="0"/>
                <w:sz w:val="20"/>
                <w:szCs w:val="20"/>
              </w:rPr>
              <w:t>Provide operating flexibility for principal</w:t>
            </w:r>
          </w:p>
        </w:tc>
        <w:tc>
          <w:tcPr>
            <w:tcW w:w="0" w:type="auto"/>
            <w:tcBorders>
              <w:left w:val="none" w:sz="0" w:space="0" w:color="auto"/>
              <w:right w:val="none" w:sz="0" w:space="0" w:color="auto"/>
            </w:tcBorders>
          </w:tcPr>
          <w:p w:rsidR="0033753A" w:rsidRPr="00116B46"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116B46"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116B46"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116B46"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116B46"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116B46"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tcBorders>
          </w:tcPr>
          <w:p w:rsidR="0033753A" w:rsidRPr="00116B46"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r>
      <w:tr w:rsidR="00E61C14"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rPr>
                <w:rStyle w:val="Strong"/>
                <w:rFonts w:ascii="Century Gothic" w:hAnsi="Century Gothic"/>
                <w:b/>
                <w:sz w:val="20"/>
                <w:szCs w:val="20"/>
              </w:rPr>
            </w:pPr>
            <w:r w:rsidRPr="00E61C14">
              <w:rPr>
                <w:rStyle w:val="Strong"/>
                <w:rFonts w:ascii="Century Gothic" w:hAnsi="Century Gothic"/>
                <w:sz w:val="20"/>
                <w:szCs w:val="20"/>
              </w:rPr>
              <w:t>Provide job-embedded professional</w:t>
            </w:r>
          </w:p>
          <w:p w:rsidR="0033753A" w:rsidRPr="00E61C14" w:rsidRDefault="0033753A" w:rsidP="00E61C14">
            <w:pPr>
              <w:pStyle w:val="NoSpacing"/>
              <w:rPr>
                <w:rFonts w:ascii="Century Gothic" w:hAnsi="Century Gothic"/>
                <w:b w:val="0"/>
                <w:sz w:val="20"/>
                <w:szCs w:val="20"/>
              </w:rPr>
            </w:pPr>
            <w:r w:rsidRPr="00E61C14">
              <w:rPr>
                <w:rStyle w:val="Strong"/>
                <w:rFonts w:ascii="Century Gothic" w:hAnsi="Century Gothic"/>
                <w:sz w:val="20"/>
                <w:szCs w:val="20"/>
              </w:rPr>
              <w:t xml:space="preserve">     development </w:t>
            </w: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r>
      <w:tr w:rsidR="00E61C14" w:rsidRPr="00E61C14" w:rsidTr="00116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rPr>
                <w:rStyle w:val="Strong"/>
                <w:rFonts w:ascii="Century Gothic" w:hAnsi="Century Gothic"/>
                <w:b/>
                <w:sz w:val="20"/>
                <w:szCs w:val="20"/>
              </w:rPr>
            </w:pPr>
            <w:r w:rsidRPr="00E61C14">
              <w:rPr>
                <w:rStyle w:val="Strong"/>
                <w:rFonts w:ascii="Century Gothic" w:hAnsi="Century Gothic"/>
                <w:sz w:val="20"/>
                <w:szCs w:val="20"/>
              </w:rPr>
              <w:t>Implement a rigorous teacher-evaluation and reward system</w:t>
            </w:r>
          </w:p>
          <w:p w:rsidR="0033753A" w:rsidRPr="00E61C14" w:rsidRDefault="0033753A" w:rsidP="00E61C14">
            <w:pPr>
              <w:pStyle w:val="NoSpacing"/>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r>
      <w:tr w:rsidR="00E61C14"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rPr>
                <w:rFonts w:ascii="Century Gothic" w:hAnsi="Century Gothic"/>
                <w:b w:val="0"/>
                <w:sz w:val="20"/>
                <w:szCs w:val="20"/>
              </w:rPr>
            </w:pPr>
            <w:r w:rsidRPr="00E61C14">
              <w:rPr>
                <w:rStyle w:val="Strong"/>
                <w:rFonts w:ascii="Century Gothic" w:hAnsi="Century Gothic"/>
                <w:sz w:val="20"/>
                <w:szCs w:val="20"/>
              </w:rPr>
              <w:t>Implement comprehensive instructional reform</w:t>
            </w: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r>
      <w:tr w:rsidR="00E61C14" w:rsidRPr="00E61C14" w:rsidTr="00116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rPr>
                <w:rFonts w:ascii="Century Gothic" w:hAnsi="Century Gothic"/>
                <w:b w:val="0"/>
                <w:sz w:val="20"/>
                <w:szCs w:val="20"/>
              </w:rPr>
            </w:pPr>
            <w:r w:rsidRPr="00E61C14">
              <w:rPr>
                <w:rStyle w:val="Strong"/>
                <w:rFonts w:ascii="Century Gothic" w:hAnsi="Century Gothic"/>
                <w:sz w:val="20"/>
                <w:szCs w:val="20"/>
              </w:rPr>
              <w:t>Extend learning and teacher-planning time</w:t>
            </w: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r>
      <w:tr w:rsidR="00E61C14"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rPr>
                <w:rStyle w:val="Strong"/>
                <w:rFonts w:ascii="Century Gothic" w:hAnsi="Century Gothic"/>
                <w:b/>
                <w:sz w:val="20"/>
                <w:szCs w:val="20"/>
              </w:rPr>
            </w:pPr>
            <w:r w:rsidRPr="00E61C14">
              <w:rPr>
                <w:rStyle w:val="Strong"/>
                <w:rFonts w:ascii="Century Gothic" w:hAnsi="Century Gothic"/>
                <w:sz w:val="20"/>
                <w:szCs w:val="20"/>
              </w:rPr>
              <w:t>Create a community-orientation</w:t>
            </w:r>
          </w:p>
          <w:p w:rsidR="0033753A" w:rsidRPr="00E61C14" w:rsidRDefault="0033753A" w:rsidP="00E61C14">
            <w:pPr>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r>
      <w:tr w:rsidR="00E61C14" w:rsidRPr="00E61C14" w:rsidTr="00116B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rPr>
                <w:rStyle w:val="Strong"/>
                <w:rFonts w:ascii="Century Gothic" w:hAnsi="Century Gothic"/>
                <w:b/>
                <w:sz w:val="20"/>
                <w:szCs w:val="20"/>
              </w:rPr>
            </w:pPr>
            <w:r w:rsidRPr="00E61C14">
              <w:rPr>
                <w:rStyle w:val="Strong"/>
                <w:rFonts w:ascii="Century Gothic" w:hAnsi="Century Gothic"/>
                <w:sz w:val="20"/>
                <w:szCs w:val="20"/>
              </w:rPr>
              <w:t>Offer financial and career advancement incentives</w:t>
            </w:r>
          </w:p>
          <w:p w:rsidR="0033753A" w:rsidRPr="00E61C14" w:rsidRDefault="0033753A" w:rsidP="00E61C14">
            <w:pPr>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r>
    </w:tbl>
    <w:p w:rsidR="0033753A" w:rsidRPr="00E61C14" w:rsidRDefault="0033753A" w:rsidP="0033753A">
      <w:pPr>
        <w:jc w:val="both"/>
        <w:rPr>
          <w:rFonts w:ascii="Century Gothic" w:hAnsi="Century Gothic"/>
          <w:sz w:val="16"/>
          <w:szCs w:val="16"/>
        </w:rPr>
      </w:pPr>
    </w:p>
    <w:p w:rsidR="0033753A" w:rsidRPr="00E61C14" w:rsidRDefault="0033753A" w:rsidP="0033753A">
      <w:pPr>
        <w:rPr>
          <w:rFonts w:ascii="Century Gothic" w:hAnsi="Century Gothic"/>
          <w:sz w:val="16"/>
          <w:szCs w:val="16"/>
        </w:rPr>
      </w:pPr>
      <w:r w:rsidRPr="00E61C14">
        <w:rPr>
          <w:rFonts w:ascii="Century Gothic" w:hAnsi="Century Gothic"/>
          <w:sz w:val="16"/>
          <w:szCs w:val="16"/>
        </w:rPr>
        <w:br w:type="page"/>
      </w:r>
    </w:p>
    <w:p w:rsidR="0033753A" w:rsidRPr="00E61C14" w:rsidRDefault="0033753A" w:rsidP="0033753A">
      <w:pPr>
        <w:jc w:val="both"/>
        <w:rPr>
          <w:rFonts w:ascii="Century Gothic" w:hAnsi="Century Gothic"/>
          <w:sz w:val="16"/>
          <w:szCs w:val="16"/>
        </w:rPr>
      </w:pP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1663"/>
        <w:gridCol w:w="1613"/>
        <w:gridCol w:w="1976"/>
        <w:gridCol w:w="1253"/>
        <w:gridCol w:w="1343"/>
        <w:gridCol w:w="1402"/>
        <w:gridCol w:w="2162"/>
      </w:tblGrid>
      <w:tr w:rsidR="00E61C14" w:rsidRPr="00E61C14" w:rsidTr="00E61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pStyle w:val="NoSpacing"/>
              <w:jc w:val="both"/>
              <w:rPr>
                <w:rStyle w:val="Strong"/>
                <w:rFonts w:ascii="Century Gothic" w:hAnsi="Century Gothic"/>
                <w:b/>
              </w:rPr>
            </w:pPr>
            <w:r w:rsidRPr="00E61C14">
              <w:rPr>
                <w:rStyle w:val="Strong"/>
                <w:rFonts w:ascii="Century Gothic" w:hAnsi="Century Gothic"/>
                <w:b/>
              </w:rPr>
              <w:t>Turnaround Model</w:t>
            </w:r>
          </w:p>
          <w:p w:rsidR="0033753A" w:rsidRPr="00E61C14" w:rsidRDefault="0033753A" w:rsidP="00E61C14">
            <w:pPr>
              <w:pStyle w:val="NoSpacing"/>
              <w:jc w:val="both"/>
              <w:rPr>
                <w:rStyle w:val="Strong"/>
                <w:rFonts w:ascii="Century Gothic" w:hAnsi="Century Gothic"/>
                <w:b/>
              </w:rPr>
            </w:pPr>
            <w:r w:rsidRPr="00E61C14">
              <w:rPr>
                <w:rStyle w:val="Strong"/>
                <w:rFonts w:ascii="Century Gothic" w:hAnsi="Century Gothic"/>
                <w:b/>
              </w:rPr>
              <w:t>Strategy Requirements</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Specific action steps</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Tentative timeline</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Person/s Responsible</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SIG funding</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Other funding</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Resources</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Plan for progress monitoring</w:t>
            </w:r>
          </w:p>
        </w:tc>
      </w:tr>
      <w:tr w:rsidR="00E61C14"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rPr>
                <w:rStyle w:val="Strong"/>
                <w:rFonts w:ascii="Century Gothic" w:hAnsi="Century Gothic"/>
                <w:b/>
                <w:sz w:val="20"/>
                <w:szCs w:val="20"/>
              </w:rPr>
            </w:pPr>
            <w:r w:rsidRPr="00E61C14">
              <w:rPr>
                <w:rStyle w:val="Strong"/>
                <w:rFonts w:ascii="Century Gothic" w:hAnsi="Century Gothic"/>
                <w:sz w:val="20"/>
                <w:szCs w:val="20"/>
              </w:rPr>
              <w:t xml:space="preserve">Replace the principal </w:t>
            </w:r>
          </w:p>
          <w:p w:rsidR="0033753A" w:rsidRPr="00E61C14" w:rsidRDefault="0033753A" w:rsidP="00E61C14">
            <w:pPr>
              <w:pStyle w:val="NoSpacing"/>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p>
        </w:tc>
        <w:tc>
          <w:tcPr>
            <w:tcW w:w="0" w:type="auto"/>
            <w:tcBorders>
              <w:lef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p>
        </w:tc>
      </w:tr>
      <w:tr w:rsidR="00E61C14" w:rsidRPr="00E61C14" w:rsidTr="00815F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rPr>
                <w:rStyle w:val="Strong"/>
                <w:rFonts w:ascii="Century Gothic" w:hAnsi="Century Gothic"/>
                <w:b/>
                <w:sz w:val="20"/>
                <w:szCs w:val="20"/>
              </w:rPr>
            </w:pPr>
            <w:r w:rsidRPr="00E61C14">
              <w:rPr>
                <w:rStyle w:val="Strong"/>
                <w:rFonts w:ascii="Century Gothic" w:hAnsi="Century Gothic"/>
                <w:sz w:val="20"/>
                <w:szCs w:val="20"/>
              </w:rPr>
              <w:t>Rehire no more than 50% of staff</w:t>
            </w:r>
          </w:p>
          <w:p w:rsidR="0033753A" w:rsidRPr="00E61C14" w:rsidRDefault="0033753A" w:rsidP="00E61C14">
            <w:pPr>
              <w:pStyle w:val="NoSpacing"/>
              <w:rPr>
                <w:rStyle w:val="Strong"/>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r>
      <w:tr w:rsidR="00E61C14"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rPr>
                <w:rFonts w:ascii="Century Gothic" w:hAnsi="Century Gothic"/>
                <w:b w:val="0"/>
                <w:sz w:val="20"/>
                <w:szCs w:val="20"/>
              </w:rPr>
            </w:pPr>
            <w:r w:rsidRPr="00E61C14">
              <w:rPr>
                <w:rFonts w:ascii="Century Gothic" w:hAnsi="Century Gothic"/>
                <w:b w:val="0"/>
                <w:sz w:val="20"/>
                <w:szCs w:val="20"/>
              </w:rPr>
              <w:t>Provide operating flexibility for principal</w:t>
            </w:r>
          </w:p>
          <w:p w:rsidR="0033753A" w:rsidRPr="00E61C14" w:rsidRDefault="0033753A" w:rsidP="00E61C14">
            <w:pPr>
              <w:rPr>
                <w:rFonts w:ascii="Century Gothic" w:hAnsi="Century Gothic"/>
                <w:b w:val="0"/>
                <w:sz w:val="20"/>
                <w:szCs w:val="20"/>
              </w:rPr>
            </w:pPr>
          </w:p>
        </w:tc>
        <w:tc>
          <w:tcPr>
            <w:tcW w:w="0" w:type="auto"/>
            <w:tcBorders>
              <w:left w:val="none" w:sz="0" w:space="0" w:color="auto"/>
              <w:righ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E61C14" w:rsidRPr="00E61C14" w:rsidTr="00815F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rPr>
                <w:rStyle w:val="Strong"/>
                <w:rFonts w:ascii="Century Gothic" w:hAnsi="Century Gothic"/>
                <w:b/>
                <w:sz w:val="20"/>
                <w:szCs w:val="20"/>
              </w:rPr>
            </w:pPr>
            <w:r w:rsidRPr="00E61C14">
              <w:rPr>
                <w:rStyle w:val="Strong"/>
                <w:rFonts w:ascii="Century Gothic" w:hAnsi="Century Gothic"/>
                <w:sz w:val="20"/>
                <w:szCs w:val="20"/>
              </w:rPr>
              <w:t>Provide job-embedded professional</w:t>
            </w:r>
          </w:p>
          <w:p w:rsidR="0033753A" w:rsidRPr="00E61C14" w:rsidRDefault="0033753A" w:rsidP="00E61C14">
            <w:pPr>
              <w:pStyle w:val="NoSpacing"/>
              <w:rPr>
                <w:rStyle w:val="Strong"/>
                <w:rFonts w:ascii="Century Gothic" w:hAnsi="Century Gothic"/>
                <w:b/>
                <w:sz w:val="20"/>
                <w:szCs w:val="20"/>
              </w:rPr>
            </w:pPr>
            <w:r w:rsidRPr="00E61C14">
              <w:rPr>
                <w:rStyle w:val="Strong"/>
                <w:rFonts w:ascii="Century Gothic" w:hAnsi="Century Gothic"/>
                <w:sz w:val="20"/>
                <w:szCs w:val="20"/>
              </w:rPr>
              <w:t xml:space="preserve">     development </w:t>
            </w:r>
          </w:p>
          <w:p w:rsidR="0033753A" w:rsidRPr="00E61C14" w:rsidRDefault="0033753A" w:rsidP="00E61C14">
            <w:pPr>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r>
      <w:tr w:rsidR="00E61C14"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rPr>
                <w:rFonts w:ascii="Century Gothic" w:hAnsi="Century Gothic"/>
                <w:b w:val="0"/>
                <w:sz w:val="20"/>
                <w:szCs w:val="20"/>
              </w:rPr>
            </w:pPr>
            <w:r w:rsidRPr="00E61C14">
              <w:rPr>
                <w:rFonts w:ascii="Century Gothic" w:hAnsi="Century Gothic"/>
                <w:b w:val="0"/>
                <w:sz w:val="20"/>
                <w:szCs w:val="20"/>
              </w:rPr>
              <w:t>Implement a research-based, aligned instructional program</w:t>
            </w:r>
          </w:p>
          <w:p w:rsidR="0033753A" w:rsidRPr="00E61C14" w:rsidRDefault="0033753A" w:rsidP="00E61C14">
            <w:pPr>
              <w:rPr>
                <w:rFonts w:ascii="Century Gothic" w:hAnsi="Century Gothic"/>
                <w:b w:val="0"/>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E61C14" w:rsidRPr="00E61C14" w:rsidTr="00815F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rPr>
                <w:rFonts w:ascii="Century Gothic" w:hAnsi="Century Gothic"/>
                <w:sz w:val="20"/>
                <w:szCs w:val="20"/>
              </w:rPr>
            </w:pPr>
            <w:r w:rsidRPr="00E61C14">
              <w:rPr>
                <w:rStyle w:val="Strong"/>
                <w:rFonts w:ascii="Century Gothic" w:hAnsi="Century Gothic"/>
                <w:sz w:val="20"/>
                <w:szCs w:val="20"/>
              </w:rPr>
              <w:t>Extend learning and teacher-planning time</w:t>
            </w: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r>
      <w:tr w:rsidR="00E61C14"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rPr>
                <w:rStyle w:val="Strong"/>
                <w:rFonts w:ascii="Century Gothic" w:hAnsi="Century Gothic"/>
                <w:b/>
                <w:sz w:val="20"/>
                <w:szCs w:val="20"/>
              </w:rPr>
            </w:pPr>
            <w:r w:rsidRPr="00E61C14">
              <w:rPr>
                <w:rStyle w:val="Strong"/>
                <w:rFonts w:ascii="Century Gothic" w:hAnsi="Century Gothic"/>
                <w:sz w:val="20"/>
                <w:szCs w:val="20"/>
              </w:rPr>
              <w:t>Create a community-orientation</w:t>
            </w:r>
          </w:p>
          <w:p w:rsidR="0033753A" w:rsidRPr="00E61C14" w:rsidRDefault="0033753A" w:rsidP="00E61C14">
            <w:pPr>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p>
        </w:tc>
        <w:tc>
          <w:tcPr>
            <w:tcW w:w="0" w:type="auto"/>
            <w:tcBorders>
              <w:lef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p>
        </w:tc>
      </w:tr>
      <w:tr w:rsidR="00E61C14" w:rsidRPr="00E61C14" w:rsidTr="00815F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rPr>
                <w:rStyle w:val="Strong"/>
                <w:rFonts w:ascii="Century Gothic" w:hAnsi="Century Gothic"/>
                <w:b/>
                <w:sz w:val="20"/>
                <w:szCs w:val="20"/>
              </w:rPr>
            </w:pPr>
            <w:r w:rsidRPr="00E61C14">
              <w:rPr>
                <w:rStyle w:val="Strong"/>
                <w:rFonts w:ascii="Century Gothic" w:hAnsi="Century Gothic"/>
                <w:sz w:val="20"/>
                <w:szCs w:val="20"/>
              </w:rPr>
              <w:t>Offer financial and career advancement incentives</w:t>
            </w:r>
          </w:p>
          <w:p w:rsidR="0033753A" w:rsidRPr="00E61C14" w:rsidRDefault="0033753A" w:rsidP="00E61C14">
            <w:pPr>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c>
          <w:tcPr>
            <w:tcW w:w="0" w:type="auto"/>
            <w:tcBorders>
              <w:lef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b/>
                <w:sz w:val="20"/>
                <w:szCs w:val="20"/>
              </w:rPr>
            </w:pPr>
          </w:p>
        </w:tc>
      </w:tr>
    </w:tbl>
    <w:p w:rsidR="0033753A" w:rsidRPr="00E61C14" w:rsidRDefault="0033753A" w:rsidP="0033753A">
      <w:pPr>
        <w:jc w:val="both"/>
        <w:rPr>
          <w:rFonts w:ascii="Century Gothic" w:hAnsi="Century Gothic"/>
          <w:b/>
          <w:sz w:val="20"/>
          <w:szCs w:val="20"/>
        </w:rPr>
      </w:pPr>
    </w:p>
    <w:p w:rsidR="0033753A" w:rsidRPr="00E61C14" w:rsidRDefault="0033753A" w:rsidP="0033753A">
      <w:pPr>
        <w:rPr>
          <w:rFonts w:ascii="Century Gothic" w:hAnsi="Century Gothic"/>
          <w:b/>
          <w:sz w:val="20"/>
          <w:szCs w:val="20"/>
        </w:rPr>
      </w:pPr>
      <w:r w:rsidRPr="00E61C14">
        <w:rPr>
          <w:rFonts w:ascii="Century Gothic" w:hAnsi="Century Gothic"/>
          <w:b/>
          <w:sz w:val="20"/>
          <w:szCs w:val="20"/>
        </w:rPr>
        <w:br w:type="page"/>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3116"/>
        <w:gridCol w:w="1338"/>
        <w:gridCol w:w="1621"/>
        <w:gridCol w:w="1125"/>
        <w:gridCol w:w="1144"/>
        <w:gridCol w:w="1340"/>
        <w:gridCol w:w="1610"/>
      </w:tblGrid>
      <w:tr w:rsidR="00E61C14" w:rsidRPr="00E61C14" w:rsidTr="00E61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pStyle w:val="NoSpacing"/>
              <w:rPr>
                <w:rStyle w:val="Strong"/>
                <w:rFonts w:ascii="Century Gothic" w:hAnsi="Century Gothic"/>
                <w:b/>
              </w:rPr>
            </w:pPr>
            <w:r w:rsidRPr="00E61C14">
              <w:rPr>
                <w:rStyle w:val="Strong"/>
                <w:rFonts w:ascii="Century Gothic" w:hAnsi="Century Gothic"/>
                <w:b/>
              </w:rPr>
              <w:lastRenderedPageBreak/>
              <w:t>Early learning Model</w:t>
            </w:r>
          </w:p>
          <w:p w:rsidR="0033753A" w:rsidRPr="00E61C14" w:rsidRDefault="0033753A" w:rsidP="00E61C14">
            <w:pPr>
              <w:pStyle w:val="NoSpacing"/>
              <w:rPr>
                <w:rStyle w:val="Strong"/>
                <w:rFonts w:ascii="Century Gothic" w:hAnsi="Century Gothic"/>
                <w:b/>
              </w:rPr>
            </w:pPr>
            <w:r w:rsidRPr="00E61C14">
              <w:rPr>
                <w:rStyle w:val="Strong"/>
                <w:rFonts w:ascii="Century Gothic" w:hAnsi="Century Gothic"/>
                <w:b/>
              </w:rPr>
              <w:t>Strategy Requirement</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Specific action steps</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Tentative timeline</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Person/s responsible</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SIG funding</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Other funding</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resources</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Plan for progress monitoring</w:t>
            </w:r>
          </w:p>
        </w:tc>
      </w:tr>
      <w:tr w:rsidR="0033753A"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Pr>
          <w:p w:rsidR="0033753A" w:rsidRPr="00E61C14" w:rsidRDefault="0033753A" w:rsidP="00E61C14">
            <w:pPr>
              <w:pStyle w:val="NoSpacing1"/>
              <w:jc w:val="both"/>
              <w:rPr>
                <w:rFonts w:ascii="Century Gothic" w:hAnsi="Century Gothic"/>
                <w:b w:val="0"/>
                <w:sz w:val="24"/>
                <w:szCs w:val="24"/>
              </w:rPr>
            </w:pPr>
            <w:r w:rsidRPr="00E61C14">
              <w:rPr>
                <w:rFonts w:ascii="Century Gothic" w:hAnsi="Century Gothic"/>
                <w:b w:val="0"/>
                <w:sz w:val="24"/>
                <w:szCs w:val="24"/>
              </w:rPr>
              <w:t xml:space="preserve">Implement each of the following early learning strategies: </w:t>
            </w:r>
          </w:p>
          <w:p w:rsidR="0033753A" w:rsidRPr="00E61C14" w:rsidRDefault="0033753A" w:rsidP="00E61C14">
            <w:pPr>
              <w:pStyle w:val="NoSpacing1"/>
              <w:rPr>
                <w:rFonts w:ascii="Century Gothic" w:hAnsi="Century Gothic"/>
                <w:b w:val="0"/>
                <w:sz w:val="24"/>
                <w:szCs w:val="24"/>
              </w:rPr>
            </w:pPr>
          </w:p>
        </w:tc>
      </w:tr>
      <w:tr w:rsidR="00E61C14" w:rsidRPr="00E61C14"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rPr>
                <w:rFonts w:ascii="Century Gothic" w:hAnsi="Century Gothic"/>
                <w:b w:val="0"/>
                <w:sz w:val="20"/>
                <w:szCs w:val="20"/>
              </w:rPr>
            </w:pPr>
            <w:r w:rsidRPr="00E61C14">
              <w:rPr>
                <w:rFonts w:ascii="Century Gothic" w:hAnsi="Century Gothic"/>
                <w:b w:val="0"/>
                <w:sz w:val="20"/>
                <w:szCs w:val="20"/>
              </w:rPr>
              <w:t xml:space="preserve">Offer full-day kindergarten </w:t>
            </w:r>
          </w:p>
          <w:p w:rsidR="0033753A" w:rsidRPr="00E61C14" w:rsidRDefault="0033753A" w:rsidP="00E61C14">
            <w:pPr>
              <w:pStyle w:val="NoSpacing1"/>
              <w:rPr>
                <w:rFonts w:ascii="Century Gothic" w:hAnsi="Century Gothic"/>
                <w:b w:val="0"/>
                <w:sz w:val="20"/>
                <w:szCs w:val="20"/>
              </w:rPr>
            </w:pPr>
          </w:p>
        </w:tc>
        <w:tc>
          <w:tcPr>
            <w:tcW w:w="0" w:type="auto"/>
            <w:tcBorders>
              <w:left w:val="none" w:sz="0" w:space="0" w:color="auto"/>
              <w:right w:val="none" w:sz="0" w:space="0" w:color="auto"/>
            </w:tcBorders>
          </w:tcPr>
          <w:p w:rsidR="0033753A" w:rsidRPr="00E61C14"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r>
      <w:tr w:rsidR="00E61C14"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rPr>
                <w:rFonts w:ascii="Century Gothic" w:hAnsi="Century Gothic"/>
                <w:b w:val="0"/>
                <w:sz w:val="20"/>
                <w:szCs w:val="20"/>
              </w:rPr>
            </w:pPr>
            <w:r w:rsidRPr="00E61C14">
              <w:rPr>
                <w:rFonts w:ascii="Century Gothic" w:hAnsi="Century Gothic"/>
                <w:b w:val="0"/>
                <w:sz w:val="20"/>
                <w:szCs w:val="20"/>
              </w:rPr>
              <w:t xml:space="preserve">Establish or expand a high-quality preschool program </w:t>
            </w:r>
          </w:p>
          <w:p w:rsidR="0033753A" w:rsidRPr="00E61C14" w:rsidRDefault="0033753A" w:rsidP="00E61C14">
            <w:pPr>
              <w:rPr>
                <w:rFonts w:ascii="Century Gothic" w:hAnsi="Century Gothic"/>
                <w:b w:val="0"/>
                <w:sz w:val="20"/>
                <w:szCs w:val="20"/>
              </w:rPr>
            </w:pPr>
          </w:p>
        </w:tc>
        <w:tc>
          <w:tcPr>
            <w:tcW w:w="0" w:type="auto"/>
            <w:tcBorders>
              <w:left w:val="none" w:sz="0" w:space="0" w:color="auto"/>
              <w:righ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E61C14" w:rsidRPr="00E61C14"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rPr>
                <w:rFonts w:ascii="Century Gothic" w:hAnsi="Century Gothic"/>
                <w:b w:val="0"/>
                <w:sz w:val="20"/>
                <w:szCs w:val="20"/>
              </w:rPr>
            </w:pPr>
            <w:r w:rsidRPr="00E61C14">
              <w:rPr>
                <w:rFonts w:ascii="Century Gothic" w:hAnsi="Century Gothic"/>
                <w:b w:val="0"/>
                <w:sz w:val="20"/>
                <w:szCs w:val="20"/>
              </w:rPr>
              <w:t>Provide educators,    including preschool teachers, with time for joint planning across grades to facilitate effective teaching and learning and positive teacher–stu</w:t>
            </w:r>
            <w:r w:rsidRPr="00E61C14">
              <w:rPr>
                <w:rFonts w:ascii="Century Gothic" w:hAnsi="Century Gothic"/>
                <w:b w:val="0"/>
                <w:sz w:val="20"/>
                <w:szCs w:val="20"/>
              </w:rPr>
              <w:softHyphen/>
              <w:t>dent interactions</w:t>
            </w:r>
          </w:p>
        </w:tc>
        <w:tc>
          <w:tcPr>
            <w:tcW w:w="0" w:type="auto"/>
            <w:tcBorders>
              <w:left w:val="none" w:sz="0" w:space="0" w:color="auto"/>
              <w:right w:val="none" w:sz="0" w:space="0" w:color="auto"/>
            </w:tcBorders>
          </w:tcPr>
          <w:p w:rsidR="0033753A" w:rsidRPr="00E61C14"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r>
      <w:tr w:rsidR="00E61C14"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rPr>
                <w:rFonts w:ascii="Century Gothic" w:hAnsi="Century Gothic"/>
                <w:b w:val="0"/>
                <w:sz w:val="20"/>
                <w:szCs w:val="20"/>
              </w:rPr>
            </w:pPr>
            <w:r w:rsidRPr="00E61C14">
              <w:rPr>
                <w:rFonts w:ascii="Century Gothic" w:hAnsi="Century Gothic"/>
                <w:b w:val="0"/>
                <w:sz w:val="20"/>
                <w:szCs w:val="20"/>
              </w:rPr>
              <w:t xml:space="preserve">Replace the principal who led the school prior to commencement of the early learning model. </w:t>
            </w:r>
          </w:p>
          <w:p w:rsidR="0033753A" w:rsidRPr="00E61C14" w:rsidRDefault="0033753A" w:rsidP="00E61C14">
            <w:pPr>
              <w:rPr>
                <w:rFonts w:ascii="Century Gothic" w:hAnsi="Century Gothic"/>
                <w:b w:val="0"/>
                <w:sz w:val="20"/>
                <w:szCs w:val="20"/>
              </w:rPr>
            </w:pPr>
          </w:p>
        </w:tc>
        <w:tc>
          <w:tcPr>
            <w:tcW w:w="0" w:type="auto"/>
            <w:tcBorders>
              <w:left w:val="none" w:sz="0" w:space="0" w:color="auto"/>
              <w:righ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E61C14" w:rsidRPr="00E61C14"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rPr>
                <w:rStyle w:val="Strong"/>
                <w:rFonts w:ascii="Century Gothic" w:hAnsi="Century Gothic"/>
                <w:sz w:val="20"/>
                <w:szCs w:val="20"/>
              </w:rPr>
            </w:pPr>
            <w:r w:rsidRPr="00E61C14">
              <w:rPr>
                <w:rStyle w:val="Strong"/>
                <w:rFonts w:ascii="Century Gothic" w:hAnsi="Century Gothic"/>
                <w:sz w:val="20"/>
                <w:szCs w:val="20"/>
              </w:rPr>
              <w:t>Implement a rigorous teacher-evaluation and reward system</w:t>
            </w:r>
          </w:p>
          <w:p w:rsidR="0033753A" w:rsidRPr="00E61C14" w:rsidRDefault="0033753A" w:rsidP="00E61C14">
            <w:pPr>
              <w:pStyle w:val="Default"/>
              <w:tabs>
                <w:tab w:val="left" w:pos="-270"/>
              </w:tabs>
              <w:rPr>
                <w:rFonts w:ascii="Century Gothic" w:hAnsi="Century Gothic"/>
                <w:b w:val="0"/>
                <w:sz w:val="20"/>
                <w:szCs w:val="20"/>
              </w:rPr>
            </w:pPr>
          </w:p>
        </w:tc>
        <w:tc>
          <w:tcPr>
            <w:tcW w:w="0" w:type="auto"/>
            <w:tcBorders>
              <w:left w:val="none" w:sz="0" w:space="0" w:color="auto"/>
              <w:right w:val="none" w:sz="0" w:space="0" w:color="auto"/>
            </w:tcBorders>
          </w:tcPr>
          <w:p w:rsidR="0033753A" w:rsidRPr="00E61C14" w:rsidRDefault="0033753A" w:rsidP="00E61C14">
            <w:pPr>
              <w:pStyle w:val="Default"/>
              <w:tabs>
                <w:tab w:val="left" w:pos="-270"/>
              </w:tabs>
              <w:cnfStyle w:val="000000010000" w:firstRow="0" w:lastRow="0" w:firstColumn="0" w:lastColumn="0" w:oddVBand="0" w:evenVBand="0" w:oddHBand="0" w:evenHBand="1" w:firstRowFirstColumn="0" w:firstRowLastColumn="0" w:lastRowFirstColumn="0" w:lastRowLastColumn="0"/>
              <w:rPr>
                <w:rFonts w:ascii="Century Gothic" w:hAnsi="Century Gothic"/>
                <w:color w:val="454546"/>
                <w:sz w:val="20"/>
                <w:szCs w:val="20"/>
              </w:rPr>
            </w:pPr>
            <w:r w:rsidRPr="00E61C14">
              <w:rPr>
                <w:rFonts w:ascii="Century Gothic" w:hAnsi="Century Gothic"/>
                <w:color w:val="454546"/>
                <w:sz w:val="20"/>
                <w:szCs w:val="20"/>
              </w:rPr>
              <w:t xml:space="preserve">identify and reward school leaders, teachers, and other staff who, in implementing this model, have increased student achievement and identifying </w:t>
            </w:r>
          </w:p>
          <w:p w:rsidR="0033753A" w:rsidRPr="00E61C14" w:rsidRDefault="0033753A" w:rsidP="00E61C14">
            <w:pPr>
              <w:pStyle w:val="Default"/>
              <w:tabs>
                <w:tab w:val="left" w:pos="-270"/>
              </w:tabs>
              <w:cnfStyle w:val="000000010000" w:firstRow="0" w:lastRow="0" w:firstColumn="0" w:lastColumn="0" w:oddVBand="0" w:evenVBand="0" w:oddHBand="0" w:evenHBand="1" w:firstRowFirstColumn="0" w:firstRowLastColumn="0" w:lastRowFirstColumn="0" w:lastRowLastColumn="0"/>
              <w:rPr>
                <w:rFonts w:ascii="Century Gothic" w:hAnsi="Century Gothic"/>
                <w:color w:val="454546"/>
                <w:sz w:val="20"/>
                <w:szCs w:val="20"/>
              </w:rPr>
            </w:pPr>
          </w:p>
          <w:p w:rsidR="0033753A" w:rsidRPr="00E61C14" w:rsidRDefault="0033753A" w:rsidP="00E61C14">
            <w:pPr>
              <w:pStyle w:val="Default"/>
              <w:tabs>
                <w:tab w:val="left" w:pos="-270"/>
              </w:tabs>
              <w:cnfStyle w:val="000000010000" w:firstRow="0" w:lastRow="0" w:firstColumn="0" w:lastColumn="0" w:oddVBand="0" w:evenVBand="0" w:oddHBand="0" w:evenHBand="1" w:firstRowFirstColumn="0" w:firstRowLastColumn="0" w:lastRowFirstColumn="0" w:lastRowLastColumn="0"/>
              <w:rPr>
                <w:rFonts w:ascii="Century Gothic" w:hAnsi="Century Gothic"/>
                <w:color w:val="454546"/>
                <w:sz w:val="20"/>
                <w:szCs w:val="20"/>
              </w:rPr>
            </w:pPr>
            <w:r w:rsidRPr="00E61C14">
              <w:rPr>
                <w:rFonts w:ascii="Century Gothic" w:hAnsi="Century Gothic"/>
                <w:color w:val="454546"/>
                <w:sz w:val="20"/>
                <w:szCs w:val="20"/>
              </w:rPr>
              <w:t xml:space="preserve">remove those who, after ample opportunities have been provided for them to improve their professional practice, have not done so. </w:t>
            </w:r>
          </w:p>
          <w:p w:rsidR="0033753A" w:rsidRPr="00E61C14"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r>
      <w:tr w:rsidR="00E61C14"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NoSpacing"/>
              <w:rPr>
                <w:rStyle w:val="Strong"/>
                <w:rFonts w:ascii="Century Gothic" w:hAnsi="Century Gothic"/>
                <w:sz w:val="20"/>
                <w:szCs w:val="20"/>
              </w:rPr>
            </w:pPr>
            <w:r w:rsidRPr="00E61C14">
              <w:rPr>
                <w:rStyle w:val="Strong"/>
                <w:rFonts w:ascii="Century Gothic" w:hAnsi="Century Gothic"/>
                <w:sz w:val="20"/>
                <w:szCs w:val="20"/>
              </w:rPr>
              <w:t>Offer financial and career advancement incentives</w:t>
            </w:r>
          </w:p>
          <w:p w:rsidR="0033753A" w:rsidRPr="00E61C14" w:rsidRDefault="0033753A" w:rsidP="00E61C14">
            <w:pPr>
              <w:rPr>
                <w:rFonts w:ascii="Century Gothic" w:hAnsi="Century Gothic"/>
                <w:b w:val="0"/>
                <w:sz w:val="20"/>
                <w:szCs w:val="20"/>
              </w:rPr>
            </w:pPr>
          </w:p>
        </w:tc>
        <w:tc>
          <w:tcPr>
            <w:tcW w:w="0" w:type="auto"/>
            <w:tcBorders>
              <w:left w:val="none" w:sz="0" w:space="0" w:color="auto"/>
              <w:righ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color w:val="454546"/>
                <w:sz w:val="20"/>
                <w:szCs w:val="20"/>
              </w:rPr>
            </w:pPr>
            <w:r w:rsidRPr="00E61C14">
              <w:rPr>
                <w:rFonts w:ascii="Century Gothic" w:hAnsi="Century Gothic"/>
                <w:color w:val="454546"/>
                <w:sz w:val="20"/>
                <w:szCs w:val="20"/>
              </w:rPr>
              <w:t>financial incentives, increased oppor</w:t>
            </w:r>
            <w:r w:rsidRPr="00E61C14">
              <w:rPr>
                <w:rFonts w:ascii="Century Gothic" w:hAnsi="Century Gothic"/>
                <w:color w:val="454546"/>
                <w:sz w:val="20"/>
                <w:szCs w:val="20"/>
              </w:rPr>
              <w:softHyphen/>
              <w:t>tunities for promotion and career growth, more flexible work con</w:t>
            </w:r>
            <w:r w:rsidRPr="00E61C14">
              <w:rPr>
                <w:rFonts w:ascii="Century Gothic" w:hAnsi="Century Gothic"/>
                <w:color w:val="454546"/>
                <w:sz w:val="20"/>
                <w:szCs w:val="20"/>
              </w:rPr>
              <w:softHyphen/>
              <w:t xml:space="preserve">ditions that are designed to recruit, place, and retain </w:t>
            </w:r>
            <w:r w:rsidRPr="00E61C14">
              <w:rPr>
                <w:rFonts w:ascii="Century Gothic" w:hAnsi="Century Gothic"/>
                <w:color w:val="454546"/>
                <w:sz w:val="20"/>
                <w:szCs w:val="20"/>
              </w:rPr>
              <w:lastRenderedPageBreak/>
              <w:t>staff with the skills necessary to meet the needs of stu</w:t>
            </w:r>
            <w:r w:rsidRPr="00E61C14">
              <w:rPr>
                <w:rFonts w:ascii="Century Gothic" w:hAnsi="Century Gothic"/>
                <w:color w:val="454546"/>
                <w:sz w:val="20"/>
                <w:szCs w:val="20"/>
              </w:rPr>
              <w:softHyphen/>
              <w:t>dents in the school</w:t>
            </w: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33753A" w:rsidRPr="00E61C14"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Pr>
          <w:p w:rsidR="0033753A" w:rsidRPr="00E61C14" w:rsidRDefault="0033753A" w:rsidP="00E61C14">
            <w:pPr>
              <w:rPr>
                <w:rFonts w:ascii="Century Gothic" w:hAnsi="Century Gothic"/>
                <w:b w:val="0"/>
                <w:color w:val="454546"/>
                <w:sz w:val="24"/>
                <w:szCs w:val="24"/>
              </w:rPr>
            </w:pPr>
            <w:r w:rsidRPr="00E61C14">
              <w:rPr>
                <w:rFonts w:ascii="Century Gothic" w:hAnsi="Century Gothic"/>
                <w:b w:val="0"/>
                <w:color w:val="454546"/>
                <w:sz w:val="24"/>
                <w:szCs w:val="24"/>
              </w:rPr>
              <w:lastRenderedPageBreak/>
              <w:t xml:space="preserve">Using data to identify and implement an instructional program that </w:t>
            </w:r>
          </w:p>
        </w:tc>
      </w:tr>
      <w:tr w:rsidR="00E61C14"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Default"/>
              <w:tabs>
                <w:tab w:val="left" w:pos="-270"/>
              </w:tabs>
              <w:rPr>
                <w:rFonts w:ascii="Century Gothic" w:hAnsi="Century Gothic"/>
                <w:b w:val="0"/>
                <w:color w:val="454546"/>
                <w:sz w:val="20"/>
                <w:szCs w:val="20"/>
              </w:rPr>
            </w:pPr>
            <w:r w:rsidRPr="00E61C14">
              <w:rPr>
                <w:rFonts w:ascii="Century Gothic" w:hAnsi="Century Gothic"/>
                <w:b w:val="0"/>
                <w:color w:val="454546"/>
                <w:sz w:val="20"/>
                <w:szCs w:val="20"/>
              </w:rPr>
              <w:t xml:space="preserve">-is research-based, development appropriate, and vertically aligned from one grade to the next, as well as aligned with state early learning and development standards and state academic standards </w:t>
            </w: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E61C14" w:rsidRPr="00E61C14"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pStyle w:val="Default"/>
              <w:tabs>
                <w:tab w:val="left" w:pos="-270"/>
              </w:tabs>
              <w:rPr>
                <w:rFonts w:ascii="Century Gothic" w:hAnsi="Century Gothic"/>
                <w:b w:val="0"/>
                <w:color w:val="454546"/>
                <w:sz w:val="20"/>
                <w:szCs w:val="20"/>
              </w:rPr>
            </w:pPr>
            <w:r w:rsidRPr="00E61C14">
              <w:rPr>
                <w:rFonts w:ascii="Century Gothic" w:hAnsi="Century Gothic"/>
                <w:b w:val="0"/>
                <w:color w:val="454546"/>
                <w:sz w:val="20"/>
                <w:szCs w:val="20"/>
              </w:rPr>
              <w:t xml:space="preserve">-in the early grades, promotes the full range of academic content across domains of development, including math and science, language and literacy, socio-emotional skills, self-regulation, and executive functions. </w:t>
            </w: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r>
      <w:tr w:rsidR="00E61C14"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tabs>
                <w:tab w:val="left" w:pos="-270"/>
              </w:tabs>
              <w:autoSpaceDE w:val="0"/>
              <w:autoSpaceDN w:val="0"/>
              <w:adjustRightInd w:val="0"/>
              <w:rPr>
                <w:rFonts w:ascii="Century Gothic" w:hAnsi="Century Gothic" w:cs="Gotham Book"/>
                <w:b w:val="0"/>
                <w:color w:val="454546"/>
                <w:sz w:val="20"/>
                <w:szCs w:val="20"/>
              </w:rPr>
            </w:pPr>
            <w:r w:rsidRPr="00E61C14">
              <w:rPr>
                <w:rFonts w:ascii="Century Gothic" w:hAnsi="Century Gothic" w:cs="Gotham Book"/>
                <w:b w:val="0"/>
                <w:color w:val="454546"/>
                <w:sz w:val="20"/>
                <w:szCs w:val="20"/>
              </w:rPr>
              <w:t>Continuous use of student data (such as from forma</w:t>
            </w:r>
            <w:r w:rsidRPr="00E61C14">
              <w:rPr>
                <w:rFonts w:ascii="Century Gothic" w:hAnsi="Century Gothic" w:cs="Gotham Book"/>
                <w:b w:val="0"/>
                <w:color w:val="454546"/>
                <w:sz w:val="20"/>
                <w:szCs w:val="20"/>
              </w:rPr>
              <w:softHyphen/>
              <w:t>tive, interim, and summative assess</w:t>
            </w:r>
            <w:r w:rsidRPr="00E61C14">
              <w:rPr>
                <w:rFonts w:ascii="Century Gothic" w:hAnsi="Century Gothic" w:cs="Gotham Book"/>
                <w:b w:val="0"/>
                <w:color w:val="454546"/>
                <w:sz w:val="20"/>
                <w:szCs w:val="20"/>
              </w:rPr>
              <w:softHyphen/>
              <w:t xml:space="preserve">ments) to inform and differentiate instruction in order to meet the educational and developmental needs of individual students. </w:t>
            </w:r>
          </w:p>
          <w:p w:rsidR="0033753A" w:rsidRPr="00E61C14" w:rsidRDefault="0033753A" w:rsidP="00E61C14">
            <w:pPr>
              <w:tabs>
                <w:tab w:val="left" w:pos="-270"/>
              </w:tabs>
              <w:autoSpaceDE w:val="0"/>
              <w:autoSpaceDN w:val="0"/>
              <w:adjustRightInd w:val="0"/>
              <w:rPr>
                <w:rFonts w:ascii="Century Gothic" w:hAnsi="Century Gothic" w:cs="Gotham Book"/>
                <w:b w:val="0"/>
                <w:color w:val="454546"/>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Borders>
              <w:lef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E61C14" w:rsidRPr="00E61C14"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tabs>
                <w:tab w:val="left" w:pos="-270"/>
              </w:tabs>
              <w:autoSpaceDE w:val="0"/>
              <w:autoSpaceDN w:val="0"/>
              <w:adjustRightInd w:val="0"/>
              <w:rPr>
                <w:rFonts w:ascii="Century Gothic" w:hAnsi="Century Gothic" w:cs="Gotham Book"/>
                <w:b w:val="0"/>
                <w:color w:val="454546"/>
                <w:sz w:val="20"/>
                <w:szCs w:val="20"/>
              </w:rPr>
            </w:pPr>
            <w:r w:rsidRPr="00E61C14">
              <w:rPr>
                <w:rFonts w:ascii="Century Gothic" w:hAnsi="Century Gothic" w:cs="Gotham Book"/>
                <w:b w:val="0"/>
                <w:color w:val="454546"/>
                <w:sz w:val="20"/>
                <w:szCs w:val="20"/>
              </w:rPr>
              <w:t>Providing staff ongoing, high-quality, job-embedded professional develop</w:t>
            </w:r>
            <w:r w:rsidRPr="00E61C14">
              <w:rPr>
                <w:rFonts w:ascii="Century Gothic" w:hAnsi="Century Gothic" w:cs="Gotham Book"/>
                <w:b w:val="0"/>
                <w:color w:val="454546"/>
                <w:sz w:val="20"/>
                <w:szCs w:val="20"/>
              </w:rPr>
              <w:softHyphen/>
              <w:t xml:space="preserve">ment </w:t>
            </w: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c>
          <w:tcPr>
            <w:tcW w:w="0" w:type="auto"/>
            <w:tcBorders>
              <w:lef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0"/>
                <w:szCs w:val="20"/>
              </w:rPr>
            </w:pPr>
          </w:p>
        </w:tc>
      </w:tr>
      <w:tr w:rsidR="00E61C14"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tabs>
                <w:tab w:val="left" w:pos="-270"/>
              </w:tabs>
              <w:autoSpaceDE w:val="0"/>
              <w:autoSpaceDN w:val="0"/>
              <w:adjustRightInd w:val="0"/>
              <w:rPr>
                <w:rFonts w:ascii="Century Gothic" w:hAnsi="Century Gothic"/>
                <w:b w:val="0"/>
                <w:i/>
                <w:color w:val="454546"/>
                <w:sz w:val="20"/>
                <w:szCs w:val="20"/>
              </w:rPr>
            </w:pPr>
            <w:r w:rsidRPr="00E61C14">
              <w:rPr>
                <w:rFonts w:ascii="Century Gothic" w:hAnsi="Century Gothic" w:cs="Gotham Book"/>
                <w:b w:val="0"/>
                <w:i/>
                <w:color w:val="454546"/>
                <w:sz w:val="20"/>
                <w:szCs w:val="20"/>
              </w:rPr>
              <w:t xml:space="preserve">Comprehensive instructional program designed with school staff </w:t>
            </w:r>
          </w:p>
        </w:tc>
        <w:tc>
          <w:tcPr>
            <w:tcW w:w="0" w:type="auto"/>
            <w:tcBorders>
              <w:left w:val="none" w:sz="0" w:space="0" w:color="auto"/>
              <w:righ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i/>
                <w:sz w:val="20"/>
                <w:szCs w:val="20"/>
              </w:rPr>
            </w:pPr>
          </w:p>
        </w:tc>
        <w:tc>
          <w:tcPr>
            <w:tcW w:w="0" w:type="auto"/>
            <w:tcBorders>
              <w:left w:val="none" w:sz="0" w:space="0" w:color="auto"/>
              <w:righ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i/>
                <w:sz w:val="20"/>
                <w:szCs w:val="20"/>
              </w:rPr>
            </w:pPr>
          </w:p>
        </w:tc>
        <w:tc>
          <w:tcPr>
            <w:tcW w:w="0" w:type="auto"/>
            <w:tcBorders>
              <w:left w:val="none" w:sz="0" w:space="0" w:color="auto"/>
              <w:righ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i/>
                <w:sz w:val="20"/>
                <w:szCs w:val="20"/>
              </w:rPr>
            </w:pPr>
          </w:p>
        </w:tc>
        <w:tc>
          <w:tcPr>
            <w:tcW w:w="0" w:type="auto"/>
            <w:tcBorders>
              <w:left w:val="none" w:sz="0" w:space="0" w:color="auto"/>
              <w:righ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i/>
                <w:sz w:val="20"/>
                <w:szCs w:val="20"/>
              </w:rPr>
            </w:pPr>
          </w:p>
        </w:tc>
        <w:tc>
          <w:tcPr>
            <w:tcW w:w="0" w:type="auto"/>
            <w:tcBorders>
              <w:left w:val="none" w:sz="0" w:space="0" w:color="auto"/>
              <w:righ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i/>
                <w:sz w:val="20"/>
                <w:szCs w:val="20"/>
              </w:rPr>
            </w:pPr>
          </w:p>
        </w:tc>
        <w:tc>
          <w:tcPr>
            <w:tcW w:w="0" w:type="auto"/>
            <w:tcBorders>
              <w:left w:val="none" w:sz="0" w:space="0" w:color="auto"/>
              <w:righ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i/>
                <w:sz w:val="20"/>
                <w:szCs w:val="20"/>
              </w:rPr>
            </w:pPr>
          </w:p>
        </w:tc>
        <w:tc>
          <w:tcPr>
            <w:tcW w:w="0" w:type="auto"/>
            <w:tcBorders>
              <w:lef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i/>
                <w:sz w:val="20"/>
                <w:szCs w:val="20"/>
              </w:rPr>
            </w:pPr>
          </w:p>
        </w:tc>
      </w:tr>
    </w:tbl>
    <w:p w:rsidR="0033753A" w:rsidRPr="00E61C14" w:rsidRDefault="0033753A" w:rsidP="0033753A">
      <w:pPr>
        <w:rPr>
          <w:rFonts w:ascii="Century Gothic" w:hAnsi="Century Gothic" w:cs="Gotham Book"/>
          <w:b/>
          <w:color w:val="454546"/>
          <w:sz w:val="24"/>
          <w:szCs w:val="24"/>
        </w:rPr>
      </w:pPr>
    </w:p>
    <w:p w:rsidR="00E61C14" w:rsidRPr="00E61C14" w:rsidRDefault="00E61C14" w:rsidP="0033753A">
      <w:pPr>
        <w:rPr>
          <w:rFonts w:ascii="Century Gothic" w:hAnsi="Century Gothic" w:cs="Gotham Book"/>
          <w:b/>
          <w:color w:val="454546"/>
          <w:sz w:val="24"/>
          <w:szCs w:val="24"/>
        </w:rPr>
      </w:pPr>
    </w:p>
    <w:p w:rsidR="00E61C14" w:rsidRPr="00E61C14" w:rsidRDefault="00E61C14" w:rsidP="0033753A">
      <w:pPr>
        <w:rPr>
          <w:rFonts w:ascii="Century Gothic" w:hAnsi="Century Gothic" w:cs="Gotham Book"/>
          <w:b/>
          <w:color w:val="454546"/>
          <w:sz w:val="24"/>
          <w:szCs w:val="24"/>
        </w:rPr>
      </w:pP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620"/>
        <w:gridCol w:w="1584"/>
        <w:gridCol w:w="1883"/>
        <w:gridCol w:w="1240"/>
        <w:gridCol w:w="1322"/>
        <w:gridCol w:w="1402"/>
        <w:gridCol w:w="2104"/>
      </w:tblGrid>
      <w:tr w:rsidR="0033753A" w:rsidRPr="00E61C14" w:rsidTr="00950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tabs>
                <w:tab w:val="left" w:pos="-270"/>
              </w:tabs>
              <w:autoSpaceDE w:val="0"/>
              <w:autoSpaceDN w:val="0"/>
              <w:adjustRightInd w:val="0"/>
              <w:jc w:val="both"/>
              <w:rPr>
                <w:rFonts w:ascii="Century Gothic" w:hAnsi="Century Gothic" w:cs="Tw Cen MT"/>
                <w:sz w:val="24"/>
                <w:szCs w:val="24"/>
              </w:rPr>
            </w:pPr>
            <w:r w:rsidRPr="00E61C14">
              <w:rPr>
                <w:rFonts w:ascii="Century Gothic" w:hAnsi="Century Gothic" w:cs="Tw Cen MT"/>
                <w:sz w:val="24"/>
                <w:szCs w:val="24"/>
              </w:rPr>
              <w:lastRenderedPageBreak/>
              <w:t xml:space="preserve">Evidenced-Based Whole-School Reform Model: </w:t>
            </w:r>
          </w:p>
          <w:p w:rsidR="0033753A" w:rsidRPr="00E61C14" w:rsidRDefault="0033753A" w:rsidP="00E61C14">
            <w:pPr>
              <w:pStyle w:val="NoSpacing"/>
              <w:jc w:val="both"/>
              <w:rPr>
                <w:rFonts w:eastAsiaTheme="minorHAnsi" w:cs="Tw Cen MT"/>
                <w:bCs w:val="0"/>
                <w:color w:val="2D2D2D"/>
                <w:sz w:val="24"/>
                <w:szCs w:val="24"/>
                <w:lang w:eastAsia="en-US"/>
              </w:rPr>
            </w:pP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Specific action steps</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Tentative timeline</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Person/s responsible</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SIG funding</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Other funding</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Resources</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Plan for progress monitoring</w:t>
            </w:r>
          </w:p>
        </w:tc>
      </w:tr>
      <w:tr w:rsidR="0033753A" w:rsidRPr="009501A6" w:rsidTr="00950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Pr>
          <w:p w:rsidR="0033753A" w:rsidRPr="009501A6" w:rsidRDefault="0033753A" w:rsidP="00E61C14">
            <w:pPr>
              <w:tabs>
                <w:tab w:val="left" w:pos="-270"/>
              </w:tabs>
              <w:autoSpaceDE w:val="0"/>
              <w:autoSpaceDN w:val="0"/>
              <w:adjustRightInd w:val="0"/>
              <w:rPr>
                <w:rFonts w:ascii="Century Gothic" w:hAnsi="Century Gothic" w:cs="Tw Cen MT"/>
                <w:b w:val="0"/>
                <w:color w:val="2D2D2D"/>
              </w:rPr>
            </w:pPr>
            <w:r w:rsidRPr="009501A6">
              <w:rPr>
                <w:rFonts w:ascii="Century Gothic" w:hAnsi="Century Gothic" w:cs="Tw Cen MT"/>
                <w:b w:val="0"/>
                <w:color w:val="2D2D2D"/>
              </w:rPr>
              <w:t>Improve student academic achievement or attainment  *  Be implemented for all students in a school * model includes a sample population or setting similar to the population or setting of the school to be served</w:t>
            </w:r>
          </w:p>
        </w:tc>
      </w:tr>
      <w:tr w:rsidR="0033753A" w:rsidRPr="009501A6" w:rsidTr="009501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Pr>
          <w:p w:rsidR="0033753A" w:rsidRPr="009501A6" w:rsidRDefault="0033753A" w:rsidP="00E61C14">
            <w:pPr>
              <w:tabs>
                <w:tab w:val="left" w:pos="-270"/>
              </w:tabs>
              <w:autoSpaceDE w:val="0"/>
              <w:autoSpaceDN w:val="0"/>
              <w:adjustRightInd w:val="0"/>
              <w:rPr>
                <w:rFonts w:ascii="Century Gothic" w:hAnsi="Century Gothic" w:cs="Tw Cen MT"/>
                <w:b w:val="0"/>
                <w:color w:val="2D2D2D"/>
              </w:rPr>
            </w:pPr>
            <w:r w:rsidRPr="009501A6">
              <w:rPr>
                <w:rFonts w:ascii="Century Gothic" w:hAnsi="Century Gothic" w:cs="Tw Cen MT"/>
                <w:b w:val="0"/>
                <w:color w:val="2D2D2D"/>
              </w:rPr>
              <w:t>Address, at a minimum, each of the following:</w:t>
            </w:r>
          </w:p>
        </w:tc>
      </w:tr>
      <w:tr w:rsidR="00E61C14" w:rsidRPr="009501A6" w:rsidTr="00950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9501A6" w:rsidRDefault="0033753A" w:rsidP="00E61C14">
            <w:pPr>
              <w:tabs>
                <w:tab w:val="left" w:pos="-270"/>
              </w:tabs>
              <w:autoSpaceDE w:val="0"/>
              <w:autoSpaceDN w:val="0"/>
              <w:adjustRightInd w:val="0"/>
              <w:jc w:val="both"/>
              <w:rPr>
                <w:rFonts w:ascii="Century Gothic" w:hAnsi="Century Gothic" w:cs="Tw Cen MT"/>
                <w:b w:val="0"/>
                <w:color w:val="2D2D2D"/>
              </w:rPr>
            </w:pPr>
            <w:r w:rsidRPr="009501A6">
              <w:rPr>
                <w:rFonts w:ascii="Century Gothic" w:hAnsi="Century Gothic" w:cs="Tw Cen MT"/>
                <w:b w:val="0"/>
                <w:color w:val="2D2D2D"/>
              </w:rPr>
              <w:t xml:space="preserve">Improve student academic achievement or attainment </w:t>
            </w:r>
          </w:p>
          <w:p w:rsidR="0033753A" w:rsidRPr="009501A6" w:rsidRDefault="0033753A" w:rsidP="00E61C14">
            <w:pPr>
              <w:spacing w:line="252" w:lineRule="auto"/>
              <w:ind w:right="-83"/>
              <w:jc w:val="both"/>
              <w:rPr>
                <w:rFonts w:ascii="Century Gothic" w:hAnsi="Century Gothic" w:cs="Tw Cen MT"/>
                <w:b w:val="0"/>
                <w:color w:val="2D2D2D"/>
              </w:rPr>
            </w:pPr>
          </w:p>
        </w:tc>
        <w:tc>
          <w:tcPr>
            <w:tcW w:w="0" w:type="auto"/>
            <w:tcBorders>
              <w:left w:val="none" w:sz="0" w:space="0" w:color="auto"/>
              <w:righ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E61C14" w:rsidRPr="009501A6" w:rsidTr="00815F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9501A6" w:rsidRDefault="0033753A" w:rsidP="00E61C14">
            <w:pPr>
              <w:tabs>
                <w:tab w:val="left" w:pos="-270"/>
              </w:tabs>
              <w:autoSpaceDE w:val="0"/>
              <w:autoSpaceDN w:val="0"/>
              <w:adjustRightInd w:val="0"/>
              <w:rPr>
                <w:rFonts w:ascii="Century Gothic" w:hAnsi="Century Gothic" w:cs="Tw Cen MT"/>
                <w:b w:val="0"/>
                <w:color w:val="2D2D2D"/>
              </w:rPr>
            </w:pPr>
            <w:r w:rsidRPr="009501A6">
              <w:rPr>
                <w:rFonts w:ascii="Century Gothic" w:hAnsi="Century Gothic" w:cs="Tw Cen MT"/>
                <w:b w:val="0"/>
                <w:color w:val="2D2D2D"/>
              </w:rPr>
              <w:t>LEA will partner with the developer to implement the model</w:t>
            </w:r>
          </w:p>
          <w:p w:rsidR="0033753A" w:rsidRPr="009501A6" w:rsidRDefault="0033753A" w:rsidP="00E61C14">
            <w:pPr>
              <w:tabs>
                <w:tab w:val="left" w:pos="-270"/>
              </w:tabs>
              <w:autoSpaceDE w:val="0"/>
              <w:autoSpaceDN w:val="0"/>
              <w:adjustRightInd w:val="0"/>
              <w:jc w:val="both"/>
              <w:rPr>
                <w:rFonts w:ascii="Century Gothic" w:hAnsi="Century Gothic" w:cs="Tw Cen MT"/>
                <w:b w:val="0"/>
                <w:color w:val="2D2D2D"/>
              </w:rPr>
            </w:pPr>
          </w:p>
        </w:tc>
        <w:tc>
          <w:tcPr>
            <w:tcW w:w="0" w:type="auto"/>
            <w:tcBorders>
              <w:left w:val="none" w:sz="0" w:space="0" w:color="auto"/>
              <w:righ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r>
      <w:tr w:rsidR="00E61C14" w:rsidRPr="009501A6" w:rsidTr="00950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9501A6" w:rsidRDefault="0033753A" w:rsidP="00E61C14">
            <w:pPr>
              <w:tabs>
                <w:tab w:val="left" w:pos="-270"/>
              </w:tabs>
              <w:autoSpaceDE w:val="0"/>
              <w:autoSpaceDN w:val="0"/>
              <w:adjustRightInd w:val="0"/>
              <w:jc w:val="both"/>
              <w:rPr>
                <w:rFonts w:ascii="Century Gothic" w:hAnsi="Century Gothic" w:cs="Tw Cen MT"/>
                <w:b w:val="0"/>
                <w:color w:val="2D2D2D"/>
              </w:rPr>
            </w:pPr>
            <w:r w:rsidRPr="009501A6">
              <w:rPr>
                <w:rFonts w:ascii="Century Gothic" w:hAnsi="Century Gothic" w:cs="Tw Cen MT"/>
                <w:b w:val="0"/>
                <w:color w:val="2D2D2D"/>
              </w:rPr>
              <w:t xml:space="preserve">School leadership </w:t>
            </w:r>
          </w:p>
          <w:p w:rsidR="0033753A" w:rsidRPr="009501A6" w:rsidRDefault="0033753A" w:rsidP="00E61C14">
            <w:pPr>
              <w:tabs>
                <w:tab w:val="left" w:pos="-270"/>
              </w:tabs>
              <w:spacing w:line="252" w:lineRule="auto"/>
              <w:ind w:right="-83"/>
              <w:rPr>
                <w:rFonts w:ascii="Century Gothic" w:hAnsi="Century Gothic" w:cs="Tw Cen MT"/>
                <w:b w:val="0"/>
                <w:color w:val="2D2D2D"/>
              </w:rPr>
            </w:pPr>
          </w:p>
        </w:tc>
        <w:tc>
          <w:tcPr>
            <w:tcW w:w="0" w:type="auto"/>
            <w:tcBorders>
              <w:left w:val="none" w:sz="0" w:space="0" w:color="auto"/>
              <w:righ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E61C14" w:rsidRPr="009501A6" w:rsidTr="00815F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9501A6" w:rsidRDefault="0033753A" w:rsidP="009501A6">
            <w:pPr>
              <w:tabs>
                <w:tab w:val="left" w:pos="-270"/>
              </w:tabs>
              <w:autoSpaceDE w:val="0"/>
              <w:autoSpaceDN w:val="0"/>
              <w:adjustRightInd w:val="0"/>
              <w:rPr>
                <w:rFonts w:ascii="Century Gothic" w:hAnsi="Century Gothic" w:cs="Tw Cen MT"/>
                <w:b w:val="0"/>
                <w:color w:val="2D2D2D"/>
              </w:rPr>
            </w:pPr>
            <w:r w:rsidRPr="009501A6">
              <w:rPr>
                <w:rFonts w:ascii="Century Gothic" w:hAnsi="Century Gothic" w:cs="Tw Cen MT"/>
                <w:b w:val="0"/>
                <w:color w:val="2D2D2D"/>
              </w:rPr>
              <w:t xml:space="preserve">Teaching and learning in at least one full academic content area </w:t>
            </w:r>
          </w:p>
        </w:tc>
        <w:tc>
          <w:tcPr>
            <w:tcW w:w="0" w:type="auto"/>
            <w:tcBorders>
              <w:left w:val="none" w:sz="0" w:space="0" w:color="auto"/>
              <w:righ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r>
      <w:tr w:rsidR="00E61C14" w:rsidRPr="009501A6" w:rsidTr="00950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9501A6" w:rsidRDefault="0033753A" w:rsidP="00E61C14">
            <w:pPr>
              <w:tabs>
                <w:tab w:val="left" w:pos="-270"/>
              </w:tabs>
              <w:autoSpaceDE w:val="0"/>
              <w:autoSpaceDN w:val="0"/>
              <w:adjustRightInd w:val="0"/>
              <w:rPr>
                <w:rFonts w:ascii="Century Gothic" w:hAnsi="Century Gothic" w:cs="Tw Cen MT"/>
                <w:b w:val="0"/>
                <w:color w:val="2D2D2D"/>
              </w:rPr>
            </w:pPr>
            <w:r w:rsidRPr="009501A6">
              <w:rPr>
                <w:rFonts w:ascii="Century Gothic" w:hAnsi="Century Gothic" w:cs="Tw Cen MT"/>
                <w:b w:val="0"/>
                <w:color w:val="2D2D2D"/>
              </w:rPr>
              <w:t xml:space="preserve">Student non-academic support </w:t>
            </w:r>
          </w:p>
          <w:p w:rsidR="0033753A" w:rsidRPr="009501A6" w:rsidRDefault="0033753A" w:rsidP="00E61C14">
            <w:pPr>
              <w:tabs>
                <w:tab w:val="left" w:pos="-270"/>
              </w:tabs>
              <w:spacing w:line="252" w:lineRule="auto"/>
              <w:ind w:right="-83"/>
              <w:jc w:val="both"/>
              <w:rPr>
                <w:rFonts w:ascii="Century Gothic" w:hAnsi="Century Gothic" w:cs="Tw Cen MT"/>
                <w:b w:val="0"/>
                <w:color w:val="2D2D2D"/>
              </w:rPr>
            </w:pPr>
          </w:p>
        </w:tc>
        <w:tc>
          <w:tcPr>
            <w:tcW w:w="0" w:type="auto"/>
            <w:tcBorders>
              <w:left w:val="none" w:sz="0" w:space="0" w:color="auto"/>
              <w:righ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tcBorders>
          </w:tcPr>
          <w:p w:rsidR="0033753A" w:rsidRPr="009501A6"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E61C14" w:rsidRPr="009501A6" w:rsidTr="00815F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9501A6" w:rsidRDefault="0033753A" w:rsidP="00E61C14">
            <w:pPr>
              <w:tabs>
                <w:tab w:val="left" w:pos="-270"/>
              </w:tabs>
              <w:autoSpaceDE w:val="0"/>
              <w:autoSpaceDN w:val="0"/>
              <w:adjustRightInd w:val="0"/>
              <w:rPr>
                <w:rFonts w:ascii="Century Gothic" w:hAnsi="Century Gothic" w:cs="Tw Cen MT"/>
                <w:b w:val="0"/>
                <w:color w:val="2D2D2D"/>
              </w:rPr>
            </w:pPr>
            <w:r w:rsidRPr="009501A6">
              <w:rPr>
                <w:rFonts w:ascii="Century Gothic" w:hAnsi="Century Gothic" w:cs="Tw Cen MT"/>
                <w:b w:val="0"/>
                <w:color w:val="2D2D2D"/>
              </w:rPr>
              <w:t xml:space="preserve">Family and community engagement </w:t>
            </w:r>
          </w:p>
          <w:p w:rsidR="0033753A" w:rsidRPr="009501A6" w:rsidRDefault="0033753A" w:rsidP="00E61C14">
            <w:pPr>
              <w:tabs>
                <w:tab w:val="left" w:pos="-270"/>
              </w:tabs>
              <w:spacing w:line="252" w:lineRule="auto"/>
              <w:ind w:right="-83"/>
              <w:jc w:val="both"/>
              <w:rPr>
                <w:rFonts w:ascii="Century Gothic" w:hAnsi="Century Gothic" w:cs="Tw Cen MT"/>
                <w:b w:val="0"/>
                <w:color w:val="2D2D2D"/>
              </w:rPr>
            </w:pPr>
          </w:p>
        </w:tc>
        <w:tc>
          <w:tcPr>
            <w:tcW w:w="0" w:type="auto"/>
            <w:tcBorders>
              <w:left w:val="none" w:sz="0" w:space="0" w:color="auto"/>
              <w:righ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tcBorders>
          </w:tcPr>
          <w:p w:rsidR="0033753A" w:rsidRPr="009501A6"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r>
    </w:tbl>
    <w:p w:rsidR="0033753A" w:rsidRPr="009501A6" w:rsidRDefault="0033753A" w:rsidP="0033753A">
      <w:pPr>
        <w:rPr>
          <w:rFonts w:ascii="Century Gothic" w:hAnsi="Century Gothic" w:cs="Gotham Book"/>
          <w:b/>
          <w:color w:val="454546"/>
        </w:rPr>
      </w:pPr>
      <w:r w:rsidRPr="009501A6">
        <w:rPr>
          <w:rFonts w:ascii="Century Gothic" w:hAnsi="Century Gothic" w:cs="Gotham Book"/>
          <w:b/>
          <w:color w:val="454546"/>
        </w:rPr>
        <w:br w:type="page"/>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2028"/>
        <w:gridCol w:w="1858"/>
        <w:gridCol w:w="2174"/>
        <w:gridCol w:w="1368"/>
        <w:gridCol w:w="1521"/>
        <w:gridCol w:w="1402"/>
        <w:gridCol w:w="2654"/>
      </w:tblGrid>
      <w:tr w:rsidR="0033753A" w:rsidRPr="00E61C14" w:rsidTr="00E61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pStyle w:val="NoSpacing"/>
              <w:rPr>
                <w:rStyle w:val="Strong"/>
                <w:rFonts w:ascii="Century Gothic" w:hAnsi="Century Gothic"/>
                <w:b/>
                <w:sz w:val="24"/>
                <w:szCs w:val="24"/>
              </w:rPr>
            </w:pPr>
            <w:r w:rsidRPr="00E61C14">
              <w:rPr>
                <w:rStyle w:val="Strong"/>
                <w:rFonts w:ascii="Century Gothic" w:hAnsi="Century Gothic"/>
                <w:b/>
                <w:sz w:val="24"/>
                <w:szCs w:val="24"/>
              </w:rPr>
              <w:lastRenderedPageBreak/>
              <w:t>School Closure</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Specific action steps</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Tentative timeline</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Person/s responsible</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SIG funding</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Other funding</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Resources</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Plan for progress monitoring</w:t>
            </w:r>
          </w:p>
        </w:tc>
      </w:tr>
      <w:tr w:rsidR="0033753A"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Pr>
          <w:p w:rsidR="0033753A" w:rsidRPr="00E61C14" w:rsidRDefault="0033753A" w:rsidP="00E61C14">
            <w:pPr>
              <w:jc w:val="both"/>
              <w:rPr>
                <w:rFonts w:ascii="Century Gothic" w:hAnsi="Century Gothic"/>
                <w:b w:val="0"/>
                <w:sz w:val="24"/>
                <w:szCs w:val="24"/>
              </w:rPr>
            </w:pPr>
            <w:r w:rsidRPr="00E61C14">
              <w:rPr>
                <w:rFonts w:ascii="Century Gothic" w:hAnsi="Century Gothic"/>
                <w:b w:val="0"/>
                <w:sz w:val="24"/>
                <w:szCs w:val="24"/>
              </w:rPr>
              <w:t>Close the school and enroll students in other, higher-achieving schools.</w:t>
            </w:r>
          </w:p>
          <w:p w:rsidR="0033753A" w:rsidRPr="00E61C14" w:rsidRDefault="0033753A" w:rsidP="00E61C14">
            <w:pPr>
              <w:jc w:val="both"/>
              <w:rPr>
                <w:rFonts w:ascii="Century Gothic" w:hAnsi="Century Gothic"/>
                <w:b w:val="0"/>
                <w:sz w:val="24"/>
                <w:szCs w:val="24"/>
              </w:rPr>
            </w:pPr>
          </w:p>
        </w:tc>
      </w:tr>
      <w:tr w:rsidR="00E61C14" w:rsidRPr="00E61C14"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none" w:sz="0" w:space="0" w:color="auto"/>
            </w:tcBorders>
          </w:tcPr>
          <w:p w:rsidR="0033753A" w:rsidRPr="00E61C14" w:rsidRDefault="0033753A" w:rsidP="00E61C14">
            <w:pPr>
              <w:pStyle w:val="NoSpacing"/>
              <w:jc w:val="both"/>
              <w:rPr>
                <w:rStyle w:val="Strong"/>
                <w:rFonts w:ascii="Century Gothic" w:hAnsi="Century Gothic"/>
                <w:b/>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r>
      <w:tr w:rsidR="00E61C14"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tcPr>
          <w:p w:rsidR="0033753A" w:rsidRPr="00E61C14" w:rsidRDefault="0033753A" w:rsidP="00E61C14">
            <w:pPr>
              <w:pStyle w:val="NoSpacing"/>
              <w:jc w:val="both"/>
              <w:rPr>
                <w:rStyle w:val="Strong"/>
                <w:rFonts w:ascii="Century Gothic" w:hAnsi="Century Gothic"/>
                <w:b/>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r>
      <w:tr w:rsidR="00E61C14" w:rsidRPr="00E61C14"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tcPr>
          <w:p w:rsidR="0033753A" w:rsidRPr="00E61C14" w:rsidRDefault="0033753A" w:rsidP="00E61C14">
            <w:pPr>
              <w:pStyle w:val="NoSpacing"/>
              <w:jc w:val="both"/>
              <w:rPr>
                <w:rStyle w:val="Strong"/>
                <w:rFonts w:ascii="Century Gothic" w:hAnsi="Century Gothic"/>
                <w:b/>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r>
      <w:tr w:rsidR="00E61C14"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tcPr>
          <w:p w:rsidR="0033753A" w:rsidRPr="00E61C14" w:rsidRDefault="0033753A" w:rsidP="00E61C14">
            <w:pPr>
              <w:pStyle w:val="NoSpacing"/>
              <w:jc w:val="both"/>
              <w:rPr>
                <w:rStyle w:val="Strong"/>
                <w:rFonts w:ascii="Century Gothic" w:hAnsi="Century Gothic"/>
                <w:b/>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c>
          <w:tcPr>
            <w:tcW w:w="0" w:type="auto"/>
            <w:tcBorders>
              <w:lef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p>
        </w:tc>
      </w:tr>
      <w:tr w:rsidR="00E61C14" w:rsidRPr="00E61C14"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tcPr>
          <w:p w:rsidR="0033753A" w:rsidRPr="00E61C14" w:rsidRDefault="0033753A" w:rsidP="00E61C14">
            <w:pPr>
              <w:pStyle w:val="NoSpacing"/>
              <w:jc w:val="both"/>
              <w:rPr>
                <w:rStyle w:val="Strong"/>
                <w:rFonts w:ascii="Century Gothic" w:hAnsi="Century Gothic"/>
                <w:b/>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c>
          <w:tcPr>
            <w:tcW w:w="0" w:type="auto"/>
            <w:tcBorders>
              <w:lef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sz w:val="24"/>
                <w:szCs w:val="24"/>
              </w:rPr>
            </w:pPr>
          </w:p>
        </w:tc>
      </w:tr>
    </w:tbl>
    <w:p w:rsidR="00E61C14" w:rsidRDefault="00E61C14"/>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2131"/>
        <w:gridCol w:w="1399"/>
        <w:gridCol w:w="1685"/>
        <w:gridCol w:w="1153"/>
        <w:gridCol w:w="1188"/>
        <w:gridCol w:w="1402"/>
        <w:gridCol w:w="1732"/>
      </w:tblGrid>
      <w:tr w:rsidR="0033753A" w:rsidRPr="00E61C14" w:rsidTr="00E61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pStyle w:val="NoSpacing"/>
              <w:rPr>
                <w:rStyle w:val="Strong"/>
                <w:rFonts w:ascii="Century Gothic" w:hAnsi="Century Gothic"/>
                <w:b/>
                <w:sz w:val="24"/>
                <w:szCs w:val="24"/>
              </w:rPr>
            </w:pPr>
            <w:r w:rsidRPr="00E61C14">
              <w:rPr>
                <w:rStyle w:val="Strong"/>
                <w:rFonts w:ascii="Century Gothic" w:hAnsi="Century Gothic"/>
                <w:b/>
                <w:sz w:val="24"/>
                <w:szCs w:val="24"/>
              </w:rPr>
              <w:t>Restart Model</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Specific action steps</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Tentative timeline</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Person/s responsible</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SIG funding</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Other funding</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Resources</w:t>
            </w:r>
          </w:p>
        </w:tc>
        <w:tc>
          <w:tcPr>
            <w:tcW w:w="0" w:type="auto"/>
            <w:tcBorders>
              <w:top w:val="none" w:sz="0" w:space="0" w:color="auto"/>
              <w:left w:val="none" w:sz="0" w:space="0" w:color="auto"/>
              <w:bottom w:val="none" w:sz="0" w:space="0" w:color="auto"/>
              <w:right w:val="none" w:sz="0" w:space="0" w:color="auto"/>
            </w:tcBorders>
          </w:tcPr>
          <w:p w:rsidR="0033753A" w:rsidRPr="00E61C14" w:rsidRDefault="0033753A" w:rsidP="00E61C14">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61C14">
              <w:rPr>
                <w:rFonts w:ascii="Century Gothic" w:hAnsi="Century Gothic"/>
                <w:sz w:val="24"/>
                <w:szCs w:val="24"/>
              </w:rPr>
              <w:t>Plan for progress monitoring</w:t>
            </w:r>
          </w:p>
        </w:tc>
      </w:tr>
      <w:tr w:rsidR="00E61C14"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rPr>
                <w:rStyle w:val="Strong"/>
                <w:rFonts w:ascii="Century Gothic" w:hAnsi="Century Gothic"/>
              </w:rPr>
            </w:pPr>
            <w:r w:rsidRPr="00E61C14">
              <w:rPr>
                <w:rFonts w:ascii="Century Gothic" w:hAnsi="Century Gothic"/>
                <w:b w:val="0"/>
              </w:rPr>
              <w:t xml:space="preserve">Transfer control of, or close and reopen, a school under a school operator that has been selected through a rigorous review process. </w:t>
            </w:r>
          </w:p>
        </w:tc>
        <w:tc>
          <w:tcPr>
            <w:tcW w:w="0" w:type="auto"/>
            <w:tcBorders>
              <w:left w:val="none" w:sz="0" w:space="0" w:color="auto"/>
              <w:righ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E61C14" w:rsidRPr="00E61C14"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rPr>
                <w:rFonts w:ascii="Century Gothic" w:hAnsi="Century Gothic"/>
                <w:b w:val="0"/>
              </w:rPr>
            </w:pPr>
            <w:r w:rsidRPr="00E61C14">
              <w:rPr>
                <w:rFonts w:ascii="Century Gothic" w:hAnsi="Century Gothic"/>
                <w:b w:val="0"/>
              </w:rPr>
              <w:t>A restart model must enroll</w:t>
            </w:r>
            <w:r w:rsidRPr="00E61C14">
              <w:rPr>
                <w:rFonts w:ascii="Century Gothic" w:hAnsi="Century Gothic"/>
                <w:b w:val="0"/>
                <w:color w:val="BF974D" w:themeColor="accent2"/>
              </w:rPr>
              <w:t xml:space="preserve">, </w:t>
            </w:r>
            <w:r w:rsidRPr="00E61C14">
              <w:rPr>
                <w:rFonts w:ascii="Century Gothic" w:hAnsi="Century Gothic"/>
                <w:b w:val="0"/>
              </w:rPr>
              <w:t>within the grades it serves, any former student who wishes to attend.</w:t>
            </w:r>
          </w:p>
          <w:p w:rsidR="0033753A" w:rsidRPr="00E61C14" w:rsidRDefault="0033753A" w:rsidP="00E61C14">
            <w:pPr>
              <w:pStyle w:val="NoSpacing"/>
              <w:rPr>
                <w:rStyle w:val="Strong"/>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r>
      <w:tr w:rsidR="00E61C14"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Default="0033753A" w:rsidP="00E61C14">
            <w:pPr>
              <w:rPr>
                <w:rFonts w:ascii="Century Gothic" w:hAnsi="Century Gothic"/>
                <w:b w:val="0"/>
              </w:rPr>
            </w:pPr>
            <w:r w:rsidRPr="00E61C14">
              <w:rPr>
                <w:rFonts w:ascii="Century Gothic" w:hAnsi="Century Gothic"/>
                <w:b w:val="0"/>
              </w:rPr>
              <w:t>Ensure quality of program</w:t>
            </w:r>
          </w:p>
          <w:p w:rsidR="00E61C14" w:rsidRPr="00E61C14" w:rsidRDefault="00E61C14" w:rsidP="00E61C14">
            <w:pPr>
              <w:rPr>
                <w:rFonts w:ascii="Century Gothic" w:hAnsi="Century Gothic"/>
                <w:b w:val="0"/>
              </w:rPr>
            </w:pPr>
          </w:p>
        </w:tc>
        <w:tc>
          <w:tcPr>
            <w:tcW w:w="0" w:type="auto"/>
            <w:tcBorders>
              <w:left w:val="none" w:sz="0" w:space="0" w:color="auto"/>
              <w:righ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E61C14" w:rsidRPr="00E61C14"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Default="0033753A" w:rsidP="00E61C14">
            <w:pPr>
              <w:rPr>
                <w:rFonts w:ascii="Century Gothic" w:hAnsi="Century Gothic"/>
                <w:b w:val="0"/>
              </w:rPr>
            </w:pPr>
            <w:r w:rsidRPr="00E61C14">
              <w:rPr>
                <w:rFonts w:ascii="Century Gothic" w:hAnsi="Century Gothic"/>
                <w:b w:val="0"/>
              </w:rPr>
              <w:t>Regular review of operator</w:t>
            </w:r>
          </w:p>
          <w:p w:rsidR="00E61C14" w:rsidRPr="00E61C14" w:rsidRDefault="00E61C14" w:rsidP="00E61C14">
            <w:pPr>
              <w:rPr>
                <w:rFonts w:ascii="Century Gothic" w:hAnsi="Century Gothic"/>
                <w:b w:val="0"/>
              </w:rPr>
            </w:pPr>
          </w:p>
        </w:tc>
        <w:tc>
          <w:tcPr>
            <w:tcW w:w="0" w:type="auto"/>
            <w:tcBorders>
              <w:left w:val="none" w:sz="0" w:space="0" w:color="auto"/>
              <w:right w:val="none" w:sz="0" w:space="0" w:color="auto"/>
            </w:tcBorders>
          </w:tcPr>
          <w:p w:rsidR="0033753A" w:rsidRPr="00E61C14" w:rsidRDefault="0033753A"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c>
          <w:tcPr>
            <w:tcW w:w="0" w:type="auto"/>
            <w:tcBorders>
              <w:left w:val="none" w:sz="0" w:space="0" w:color="auto"/>
            </w:tcBorders>
          </w:tcPr>
          <w:p w:rsidR="0033753A" w:rsidRPr="00E61C14" w:rsidRDefault="0033753A" w:rsidP="00E61C14">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rPr>
            </w:pPr>
          </w:p>
        </w:tc>
      </w:tr>
      <w:tr w:rsidR="00E61C14"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3753A" w:rsidRPr="00E61C14" w:rsidRDefault="0033753A" w:rsidP="00E61C14">
            <w:pPr>
              <w:spacing w:line="252" w:lineRule="auto"/>
              <w:ind w:right="-83"/>
              <w:rPr>
                <w:rFonts w:ascii="Century Gothic" w:eastAsia="Arial" w:hAnsi="Century Gothic" w:cs="Arial"/>
                <w:b w:val="0"/>
              </w:rPr>
            </w:pPr>
            <w:r w:rsidRPr="00E61C14">
              <w:rPr>
                <w:rFonts w:ascii="Century Gothic" w:hAnsi="Century Gothic"/>
                <w:b w:val="0"/>
                <w:color w:val="131313"/>
                <w:w w:val="105"/>
              </w:rPr>
              <w:t>Hold the charter operator, charter management organization, or</w:t>
            </w:r>
            <w:r w:rsidRPr="00E61C14">
              <w:rPr>
                <w:rFonts w:ascii="Century Gothic" w:hAnsi="Century Gothic"/>
                <w:b w:val="0"/>
                <w:color w:val="131313"/>
                <w:spacing w:val="3"/>
                <w:w w:val="105"/>
              </w:rPr>
              <w:t xml:space="preserve"> </w:t>
            </w:r>
            <w:r w:rsidRPr="00E61C14">
              <w:rPr>
                <w:rFonts w:ascii="Century Gothic" w:hAnsi="Century Gothic"/>
                <w:b w:val="0"/>
                <w:color w:val="131313"/>
                <w:w w:val="105"/>
              </w:rPr>
              <w:t>education</w:t>
            </w:r>
            <w:r w:rsidRPr="00E61C14">
              <w:rPr>
                <w:rFonts w:ascii="Century Gothic" w:hAnsi="Century Gothic"/>
                <w:b w:val="0"/>
                <w:color w:val="131313"/>
                <w:w w:val="102"/>
              </w:rPr>
              <w:t xml:space="preserve"> </w:t>
            </w:r>
            <w:r w:rsidRPr="00E61C14">
              <w:rPr>
                <w:rFonts w:ascii="Century Gothic" w:hAnsi="Century Gothic"/>
                <w:b w:val="0"/>
                <w:color w:val="131313"/>
                <w:w w:val="105"/>
              </w:rPr>
              <w:t>management organization accountable for complying with the final</w:t>
            </w:r>
            <w:r w:rsidRPr="00E61C14">
              <w:rPr>
                <w:rFonts w:ascii="Century Gothic" w:hAnsi="Century Gothic"/>
                <w:b w:val="0"/>
                <w:color w:val="131313"/>
                <w:spacing w:val="2"/>
                <w:w w:val="105"/>
              </w:rPr>
              <w:t xml:space="preserve"> </w:t>
            </w:r>
            <w:r w:rsidRPr="00E61C14">
              <w:rPr>
                <w:rFonts w:ascii="Century Gothic" w:hAnsi="Century Gothic"/>
                <w:b w:val="0"/>
                <w:color w:val="131313"/>
                <w:w w:val="105"/>
              </w:rPr>
              <w:t>requirements.</w:t>
            </w:r>
          </w:p>
        </w:tc>
        <w:tc>
          <w:tcPr>
            <w:tcW w:w="0" w:type="auto"/>
            <w:tcBorders>
              <w:left w:val="none" w:sz="0" w:space="0" w:color="auto"/>
              <w:right w:val="none" w:sz="0" w:space="0" w:color="auto"/>
            </w:tcBorders>
          </w:tcPr>
          <w:p w:rsidR="0033753A" w:rsidRPr="00E61C14" w:rsidRDefault="0033753A" w:rsidP="00E61C14">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E61C14">
              <w:rPr>
                <w:rFonts w:ascii="Century Gothic" w:hAnsi="Century Gothic"/>
                <w:color w:val="131313"/>
                <w:w w:val="105"/>
              </w:rPr>
              <w:t>Include provisions in the contract or agreement terms</w:t>
            </w:r>
            <w:r w:rsidRPr="00E61C14">
              <w:rPr>
                <w:rFonts w:ascii="Century Gothic" w:hAnsi="Century Gothic"/>
                <w:color w:val="131313"/>
                <w:spacing w:val="14"/>
                <w:w w:val="105"/>
              </w:rPr>
              <w:t xml:space="preserve"> </w:t>
            </w: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righ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tcBorders>
              <w:left w:val="none" w:sz="0" w:space="0" w:color="auto"/>
            </w:tcBorders>
          </w:tcPr>
          <w:p w:rsidR="0033753A" w:rsidRPr="00E61C14" w:rsidRDefault="0033753A" w:rsidP="00E61C1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bl>
    <w:p w:rsidR="0033753A" w:rsidRPr="00E61C14" w:rsidRDefault="0033753A" w:rsidP="0033753A">
      <w:pPr>
        <w:tabs>
          <w:tab w:val="left" w:pos="-270"/>
        </w:tabs>
        <w:autoSpaceDE w:val="0"/>
        <w:autoSpaceDN w:val="0"/>
        <w:adjustRightInd w:val="0"/>
        <w:spacing w:after="0" w:line="240" w:lineRule="auto"/>
        <w:ind w:left="360"/>
        <w:jc w:val="both"/>
        <w:rPr>
          <w:rFonts w:ascii="Century Gothic" w:hAnsi="Century Gothic"/>
        </w:rPr>
      </w:pPr>
    </w:p>
    <w:p w:rsidR="0033753A" w:rsidRPr="00E61C14" w:rsidRDefault="0033753A" w:rsidP="00F84C38">
      <w:pPr>
        <w:autoSpaceDE w:val="0"/>
        <w:autoSpaceDN w:val="0"/>
        <w:adjustRightInd w:val="0"/>
        <w:spacing w:after="0" w:line="240" w:lineRule="auto"/>
        <w:rPr>
          <w:rFonts w:ascii="Century Gothic" w:hAnsi="Century Gothic" w:cs="Arial"/>
        </w:rPr>
      </w:pPr>
    </w:p>
    <w:p w:rsidR="0033753A" w:rsidRPr="00E61C14" w:rsidRDefault="0033753A" w:rsidP="00F84C38">
      <w:pPr>
        <w:autoSpaceDE w:val="0"/>
        <w:autoSpaceDN w:val="0"/>
        <w:adjustRightInd w:val="0"/>
        <w:spacing w:after="0" w:line="240" w:lineRule="auto"/>
        <w:rPr>
          <w:rFonts w:ascii="Century Gothic" w:hAnsi="Century Gothic" w:cs="Arial"/>
        </w:rPr>
      </w:pPr>
    </w:p>
    <w:p w:rsidR="0033753A" w:rsidRPr="00E61C14" w:rsidRDefault="0033753A" w:rsidP="00F84C38">
      <w:pPr>
        <w:autoSpaceDE w:val="0"/>
        <w:autoSpaceDN w:val="0"/>
        <w:adjustRightInd w:val="0"/>
        <w:spacing w:after="0" w:line="240" w:lineRule="auto"/>
        <w:rPr>
          <w:rFonts w:ascii="Century Gothic" w:hAnsi="Century Gothic" w:cs="Arial"/>
        </w:rPr>
      </w:pPr>
    </w:p>
    <w:tbl>
      <w:tblPr>
        <w:tblStyle w:val="TableGrid"/>
        <w:tblW w:w="10800" w:type="dxa"/>
        <w:jc w:val="center"/>
        <w:tblInd w:w="-9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D4933" w:themeFill="accent1" w:themeFillShade="BF"/>
        <w:tblLook w:val="04A0" w:firstRow="1" w:lastRow="0" w:firstColumn="1" w:lastColumn="0" w:noHBand="0" w:noVBand="1"/>
      </w:tblPr>
      <w:tblGrid>
        <w:gridCol w:w="10800"/>
      </w:tblGrid>
      <w:tr w:rsidR="00BF2E44" w:rsidRPr="00E61C14" w:rsidTr="009E21DA">
        <w:trPr>
          <w:trHeight w:val="600"/>
          <w:jc w:val="center"/>
        </w:trPr>
        <w:tc>
          <w:tcPr>
            <w:tcW w:w="10800" w:type="dxa"/>
            <w:shd w:val="clear" w:color="auto" w:fill="9D4933" w:themeFill="accent1" w:themeFillShade="BF"/>
            <w:vAlign w:val="center"/>
          </w:tcPr>
          <w:p w:rsidR="00212045" w:rsidRPr="00E61C14" w:rsidRDefault="00EF620B" w:rsidP="00EF620B">
            <w:pPr>
              <w:jc w:val="center"/>
              <w:rPr>
                <w:rFonts w:ascii="Century Gothic" w:hAnsi="Century Gothic" w:cs="Arial"/>
                <w:b/>
                <w:color w:val="FFFFFF" w:themeColor="background1"/>
                <w:sz w:val="24"/>
                <w:szCs w:val="24"/>
              </w:rPr>
            </w:pPr>
            <w:r w:rsidRPr="00E61C14">
              <w:rPr>
                <w:rFonts w:ascii="Century Gothic" w:hAnsi="Century Gothic" w:cs="Arial"/>
                <w:b/>
                <w:color w:val="FFFFFF" w:themeColor="background1"/>
                <w:sz w:val="24"/>
                <w:szCs w:val="24"/>
              </w:rPr>
              <w:lastRenderedPageBreak/>
              <w:t>Budget Guidance</w:t>
            </w:r>
          </w:p>
        </w:tc>
      </w:tr>
    </w:tbl>
    <w:p w:rsidR="0055743D" w:rsidRPr="00E61C14" w:rsidRDefault="0055743D" w:rsidP="00C20BCA">
      <w:pPr>
        <w:spacing w:after="0" w:line="240" w:lineRule="auto"/>
        <w:rPr>
          <w:rFonts w:ascii="Century Gothic" w:hAnsi="Century Gothic" w:cs="Arial"/>
          <w:bCs/>
          <w:sz w:val="24"/>
          <w:szCs w:val="24"/>
        </w:rPr>
      </w:pPr>
    </w:p>
    <w:p w:rsidR="00985CB2" w:rsidRPr="00E61C14" w:rsidRDefault="00EF620B" w:rsidP="00C20BCA">
      <w:pPr>
        <w:spacing w:after="0" w:line="240" w:lineRule="auto"/>
        <w:rPr>
          <w:rFonts w:ascii="Century Gothic" w:hAnsi="Century Gothic" w:cs="Arial"/>
          <w:bCs/>
          <w:sz w:val="24"/>
          <w:szCs w:val="24"/>
        </w:rPr>
      </w:pPr>
      <w:r w:rsidRPr="00E61C14">
        <w:rPr>
          <w:rFonts w:ascii="Century Gothic" w:hAnsi="Century Gothic" w:cs="Arial"/>
          <w:bCs/>
          <w:sz w:val="24"/>
          <w:szCs w:val="24"/>
        </w:rPr>
        <w:t xml:space="preserve">The proposed budget for each of the three implementation years can </w:t>
      </w:r>
      <w:r w:rsidR="009501A6">
        <w:rPr>
          <w:rFonts w:ascii="Century Gothic" w:hAnsi="Century Gothic" w:cs="Arial"/>
          <w:bCs/>
          <w:sz w:val="24"/>
          <w:szCs w:val="24"/>
        </w:rPr>
        <w:t>range</w:t>
      </w:r>
      <w:r w:rsidRPr="00E61C14">
        <w:rPr>
          <w:rFonts w:ascii="Century Gothic" w:hAnsi="Century Gothic" w:cs="Arial"/>
          <w:bCs/>
          <w:sz w:val="24"/>
          <w:szCs w:val="24"/>
        </w:rPr>
        <w:t xml:space="preserve"> from $50,000 to $1,000,000 depending on </w:t>
      </w:r>
      <w:r w:rsidR="007D7DF2" w:rsidRPr="00E61C14">
        <w:rPr>
          <w:rFonts w:ascii="Century Gothic" w:hAnsi="Century Gothic" w:cs="Arial"/>
          <w:bCs/>
          <w:sz w:val="24"/>
          <w:szCs w:val="24"/>
        </w:rPr>
        <w:t xml:space="preserve">the </w:t>
      </w:r>
      <w:r w:rsidRPr="00E61C14">
        <w:rPr>
          <w:rFonts w:ascii="Century Gothic" w:hAnsi="Century Gothic" w:cs="Arial"/>
          <w:bCs/>
          <w:sz w:val="24"/>
          <w:szCs w:val="24"/>
        </w:rPr>
        <w:t xml:space="preserve">needs and size of the school and LEA.  Planning year and sustainability year/s should be less, </w:t>
      </w:r>
      <w:r w:rsidR="007D7DF2" w:rsidRPr="00E61C14">
        <w:rPr>
          <w:rFonts w:ascii="Century Gothic" w:hAnsi="Century Gothic" w:cs="Arial"/>
          <w:bCs/>
          <w:sz w:val="24"/>
          <w:szCs w:val="24"/>
        </w:rPr>
        <w:t>approximately</w:t>
      </w:r>
      <w:r w:rsidRPr="00E61C14">
        <w:rPr>
          <w:rFonts w:ascii="Century Gothic" w:hAnsi="Century Gothic" w:cs="Arial"/>
          <w:bCs/>
          <w:sz w:val="24"/>
          <w:szCs w:val="24"/>
        </w:rPr>
        <w:t xml:space="preserve"> $50,000 to $250,000</w:t>
      </w:r>
      <w:r w:rsidR="007D7DF2" w:rsidRPr="00E61C14">
        <w:rPr>
          <w:rFonts w:ascii="Century Gothic" w:hAnsi="Century Gothic" w:cs="Arial"/>
          <w:bCs/>
          <w:sz w:val="24"/>
          <w:szCs w:val="24"/>
        </w:rPr>
        <w:t>, again depending on needs and size of the school and LEA.</w:t>
      </w:r>
    </w:p>
    <w:p w:rsidR="00985CB2" w:rsidRPr="00E61C14" w:rsidRDefault="00985CB2" w:rsidP="00C20BCA">
      <w:pPr>
        <w:spacing w:after="0" w:line="240" w:lineRule="auto"/>
        <w:rPr>
          <w:rFonts w:ascii="Century Gothic" w:hAnsi="Century Gothic" w:cs="Arial"/>
          <w:bCs/>
          <w:sz w:val="24"/>
          <w:szCs w:val="24"/>
        </w:rPr>
      </w:pPr>
    </w:p>
    <w:p w:rsidR="0083657A" w:rsidRPr="00E61C14" w:rsidRDefault="00F84C38" w:rsidP="00C20BCA">
      <w:pPr>
        <w:spacing w:after="0" w:line="240" w:lineRule="auto"/>
        <w:rPr>
          <w:rFonts w:ascii="Century Gothic" w:hAnsi="Century Gothic" w:cs="Arial"/>
          <w:bCs/>
          <w:sz w:val="24"/>
          <w:szCs w:val="24"/>
        </w:rPr>
      </w:pPr>
      <w:r w:rsidRPr="00E61C14">
        <w:rPr>
          <w:rFonts w:ascii="Century Gothic" w:hAnsi="Century Gothic" w:cs="Arial"/>
          <w:bCs/>
          <w:sz w:val="24"/>
          <w:szCs w:val="24"/>
        </w:rPr>
        <w:t>C</w:t>
      </w:r>
      <w:r w:rsidR="0083657A" w:rsidRPr="00E61C14">
        <w:rPr>
          <w:rFonts w:ascii="Century Gothic" w:hAnsi="Century Gothic" w:cs="Arial"/>
          <w:bCs/>
          <w:sz w:val="24"/>
          <w:szCs w:val="24"/>
        </w:rPr>
        <w:t xml:space="preserve">omplete the </w:t>
      </w:r>
      <w:r w:rsidR="007D7DF2" w:rsidRPr="00E61C14">
        <w:rPr>
          <w:rFonts w:ascii="Century Gothic" w:hAnsi="Century Gothic" w:cs="Arial"/>
          <w:bCs/>
          <w:sz w:val="24"/>
          <w:szCs w:val="24"/>
        </w:rPr>
        <w:t xml:space="preserve">proposed </w:t>
      </w:r>
      <w:r w:rsidR="0083657A" w:rsidRPr="00E61C14">
        <w:rPr>
          <w:rFonts w:ascii="Century Gothic" w:hAnsi="Century Gothic" w:cs="Arial"/>
          <w:bCs/>
          <w:sz w:val="24"/>
          <w:szCs w:val="24"/>
        </w:rPr>
        <w:t>b</w:t>
      </w:r>
      <w:r w:rsidR="007D7DF2" w:rsidRPr="00E61C14">
        <w:rPr>
          <w:rFonts w:ascii="Century Gothic" w:hAnsi="Century Gothic" w:cs="Arial"/>
          <w:bCs/>
          <w:sz w:val="24"/>
          <w:szCs w:val="24"/>
        </w:rPr>
        <w:t>udget and line items descriptive narrative in the application. I</w:t>
      </w:r>
      <w:r w:rsidR="009E21DA">
        <w:rPr>
          <w:rFonts w:ascii="Century Gothic" w:hAnsi="Century Gothic" w:cs="Arial"/>
          <w:bCs/>
          <w:sz w:val="24"/>
          <w:szCs w:val="24"/>
        </w:rPr>
        <w:t>f</w:t>
      </w:r>
      <w:r w:rsidR="007D7DF2" w:rsidRPr="00E61C14">
        <w:rPr>
          <w:rFonts w:ascii="Century Gothic" w:hAnsi="Century Gothic" w:cs="Arial"/>
          <w:bCs/>
          <w:i/>
          <w:sz w:val="24"/>
          <w:szCs w:val="24"/>
        </w:rPr>
        <w:t xml:space="preserve"> </w:t>
      </w:r>
      <w:r w:rsidR="007D7DF2" w:rsidRPr="00E61C14">
        <w:rPr>
          <w:rFonts w:ascii="Century Gothic" w:hAnsi="Century Gothic" w:cs="Arial"/>
          <w:bCs/>
          <w:sz w:val="24"/>
          <w:szCs w:val="24"/>
        </w:rPr>
        <w:t xml:space="preserve">you receive </w:t>
      </w:r>
      <w:r w:rsidR="009E21DA">
        <w:rPr>
          <w:rFonts w:ascii="Century Gothic" w:hAnsi="Century Gothic" w:cs="Arial"/>
          <w:bCs/>
          <w:sz w:val="24"/>
          <w:szCs w:val="24"/>
        </w:rPr>
        <w:t>an</w:t>
      </w:r>
      <w:r w:rsidR="007D7DF2" w:rsidRPr="00E61C14">
        <w:rPr>
          <w:rFonts w:ascii="Century Gothic" w:hAnsi="Century Gothic" w:cs="Arial"/>
          <w:bCs/>
          <w:sz w:val="24"/>
          <w:szCs w:val="24"/>
        </w:rPr>
        <w:t xml:space="preserve"> award, you will enter the final budget</w:t>
      </w:r>
      <w:r w:rsidR="0083657A" w:rsidRPr="00E61C14">
        <w:rPr>
          <w:rFonts w:ascii="Century Gothic" w:hAnsi="Century Gothic" w:cs="Arial"/>
          <w:bCs/>
          <w:sz w:val="24"/>
          <w:szCs w:val="24"/>
        </w:rPr>
        <w:t xml:space="preserve"> </w:t>
      </w:r>
      <w:r w:rsidRPr="00E61C14">
        <w:rPr>
          <w:rFonts w:ascii="Century Gothic" w:hAnsi="Century Gothic" w:cs="Arial"/>
          <w:bCs/>
          <w:sz w:val="24"/>
          <w:szCs w:val="24"/>
        </w:rPr>
        <w:t>in GME.</w:t>
      </w:r>
      <w:r w:rsidR="0083657A" w:rsidRPr="00E61C14">
        <w:rPr>
          <w:rFonts w:ascii="Century Gothic" w:hAnsi="Century Gothic" w:cs="Arial"/>
          <w:bCs/>
          <w:sz w:val="24"/>
          <w:szCs w:val="24"/>
        </w:rPr>
        <w:t xml:space="preserve"> </w:t>
      </w:r>
      <w:r w:rsidR="00102B57" w:rsidRPr="00E61C14">
        <w:rPr>
          <w:rFonts w:ascii="Century Gothic" w:hAnsi="Century Gothic" w:cs="Arial"/>
          <w:bCs/>
          <w:sz w:val="24"/>
          <w:szCs w:val="24"/>
        </w:rPr>
        <w:t xml:space="preserve">If </w:t>
      </w:r>
      <w:r w:rsidR="00985CB2" w:rsidRPr="00E61C14">
        <w:rPr>
          <w:rFonts w:ascii="Century Gothic" w:hAnsi="Century Gothic" w:cs="Arial"/>
          <w:bCs/>
          <w:sz w:val="24"/>
          <w:szCs w:val="24"/>
        </w:rPr>
        <w:t>LEA has more than</w:t>
      </w:r>
      <w:r w:rsidR="00102B57" w:rsidRPr="00E61C14">
        <w:rPr>
          <w:rFonts w:ascii="Century Gothic" w:hAnsi="Century Gothic" w:cs="Arial"/>
          <w:bCs/>
          <w:sz w:val="24"/>
          <w:szCs w:val="24"/>
        </w:rPr>
        <w:t xml:space="preserve"> one </w:t>
      </w:r>
      <w:r w:rsidR="00E2230B" w:rsidRPr="00E61C14">
        <w:rPr>
          <w:rFonts w:ascii="Century Gothic" w:hAnsi="Century Gothic" w:cs="Arial"/>
          <w:bCs/>
          <w:sz w:val="24"/>
          <w:szCs w:val="24"/>
        </w:rPr>
        <w:t xml:space="preserve">SIG </w:t>
      </w:r>
      <w:r w:rsidR="00102B57" w:rsidRPr="00E61C14">
        <w:rPr>
          <w:rFonts w:ascii="Century Gothic" w:hAnsi="Century Gothic" w:cs="Arial"/>
          <w:bCs/>
          <w:sz w:val="24"/>
          <w:szCs w:val="24"/>
        </w:rPr>
        <w:t xml:space="preserve">school site, then </w:t>
      </w:r>
      <w:r w:rsidRPr="00E61C14">
        <w:rPr>
          <w:rFonts w:ascii="Century Gothic" w:hAnsi="Century Gothic" w:cs="Arial"/>
          <w:bCs/>
          <w:sz w:val="24"/>
          <w:szCs w:val="24"/>
        </w:rPr>
        <w:t>a</w:t>
      </w:r>
      <w:r w:rsidR="00E2230B" w:rsidRPr="00E61C14">
        <w:rPr>
          <w:rFonts w:ascii="Century Gothic" w:hAnsi="Century Gothic" w:cs="Arial"/>
          <w:bCs/>
          <w:sz w:val="24"/>
          <w:szCs w:val="24"/>
        </w:rPr>
        <w:t xml:space="preserve"> budget for each site must be completed.</w:t>
      </w:r>
    </w:p>
    <w:p w:rsidR="00D93BF9" w:rsidRPr="00E61C14" w:rsidRDefault="00D93BF9" w:rsidP="00C20BCA">
      <w:pPr>
        <w:spacing w:after="0" w:line="240" w:lineRule="auto"/>
        <w:rPr>
          <w:rFonts w:ascii="Century Gothic" w:hAnsi="Century Gothic" w:cs="Arial"/>
          <w:bCs/>
          <w:sz w:val="24"/>
          <w:szCs w:val="24"/>
        </w:rPr>
      </w:pPr>
    </w:p>
    <w:p w:rsidR="00D93BF9" w:rsidRPr="00E61C14" w:rsidRDefault="00D93BF9" w:rsidP="00C20BCA">
      <w:pPr>
        <w:spacing w:after="0" w:line="240" w:lineRule="auto"/>
        <w:rPr>
          <w:rFonts w:ascii="Century Gothic" w:hAnsi="Century Gothic" w:cs="Arial"/>
          <w:bCs/>
          <w:sz w:val="24"/>
          <w:szCs w:val="24"/>
        </w:rPr>
      </w:pPr>
      <w:r w:rsidRPr="00E61C14">
        <w:rPr>
          <w:rFonts w:ascii="Century Gothic" w:hAnsi="Century Gothic" w:cs="Arial"/>
          <w:bCs/>
          <w:sz w:val="24"/>
          <w:szCs w:val="24"/>
        </w:rPr>
        <w:t xml:space="preserve">Budget narrative must </w:t>
      </w:r>
      <w:r w:rsidR="00D17110" w:rsidRPr="00E61C14">
        <w:rPr>
          <w:rFonts w:ascii="Century Gothic" w:hAnsi="Century Gothic" w:cs="Arial"/>
          <w:bCs/>
          <w:sz w:val="24"/>
          <w:szCs w:val="24"/>
        </w:rPr>
        <w:t xml:space="preserve">be detailed and </w:t>
      </w:r>
      <w:r w:rsidRPr="00E61C14">
        <w:rPr>
          <w:rFonts w:ascii="Century Gothic" w:hAnsi="Century Gothic" w:cs="Arial"/>
          <w:bCs/>
          <w:sz w:val="24"/>
          <w:szCs w:val="24"/>
        </w:rPr>
        <w:t>match the strategies and action steps in the</w:t>
      </w:r>
      <w:r w:rsidR="007D7DF2" w:rsidRPr="00E61C14">
        <w:rPr>
          <w:rFonts w:ascii="Century Gothic" w:hAnsi="Century Gothic" w:cs="Arial"/>
          <w:bCs/>
          <w:sz w:val="24"/>
          <w:szCs w:val="24"/>
        </w:rPr>
        <w:t xml:space="preserve"> </w:t>
      </w:r>
      <w:r w:rsidR="009E21DA">
        <w:rPr>
          <w:rFonts w:ascii="Century Gothic" w:hAnsi="Century Gothic" w:cs="Arial"/>
          <w:bCs/>
          <w:sz w:val="24"/>
          <w:szCs w:val="24"/>
        </w:rPr>
        <w:t xml:space="preserve">SIG Intervention Model action plan and </w:t>
      </w:r>
      <w:r w:rsidRPr="00E61C14">
        <w:rPr>
          <w:rFonts w:ascii="Century Gothic" w:hAnsi="Century Gothic" w:cs="Arial"/>
          <w:bCs/>
          <w:sz w:val="24"/>
          <w:szCs w:val="24"/>
        </w:rPr>
        <w:t>L/SCIP.</w:t>
      </w:r>
    </w:p>
    <w:p w:rsidR="005F119D" w:rsidRPr="00E61C14" w:rsidRDefault="005F119D" w:rsidP="00C20BCA">
      <w:pPr>
        <w:spacing w:after="0" w:line="240" w:lineRule="auto"/>
        <w:rPr>
          <w:rFonts w:ascii="Century Gothic" w:hAnsi="Century Gothic" w:cs="Arial"/>
          <w:bCs/>
          <w:sz w:val="24"/>
          <w:szCs w:val="24"/>
        </w:rPr>
      </w:pPr>
    </w:p>
    <w:p w:rsidR="005F119D" w:rsidRPr="00E61C14" w:rsidRDefault="005F119D" w:rsidP="00EF620B">
      <w:pPr>
        <w:shd w:val="clear" w:color="auto" w:fill="E8C2B9" w:themeFill="accent1" w:themeFillTint="66"/>
        <w:autoSpaceDE w:val="0"/>
        <w:autoSpaceDN w:val="0"/>
        <w:adjustRightInd w:val="0"/>
        <w:spacing w:after="0" w:line="240" w:lineRule="auto"/>
        <w:rPr>
          <w:rFonts w:ascii="Century Gothic" w:hAnsi="Century Gothic" w:cs="Arial"/>
          <w:b/>
          <w:bCs/>
          <w:sz w:val="28"/>
          <w:szCs w:val="28"/>
        </w:rPr>
      </w:pPr>
      <w:r w:rsidRPr="00E61C14">
        <w:rPr>
          <w:rFonts w:ascii="Century Gothic" w:hAnsi="Century Gothic" w:cs="Arial"/>
          <w:b/>
          <w:bCs/>
          <w:sz w:val="28"/>
          <w:szCs w:val="28"/>
        </w:rPr>
        <w:t>Allowable Expenditures</w:t>
      </w:r>
    </w:p>
    <w:p w:rsidR="005F119D" w:rsidRPr="00E61C14" w:rsidRDefault="005F119D" w:rsidP="00C20BCA">
      <w:pPr>
        <w:spacing w:after="0" w:line="240" w:lineRule="auto"/>
        <w:rPr>
          <w:rFonts w:ascii="Century Gothic" w:hAnsi="Century Gothic" w:cs="Arial"/>
          <w:bCs/>
          <w:sz w:val="24"/>
          <w:szCs w:val="24"/>
        </w:rPr>
      </w:pPr>
    </w:p>
    <w:p w:rsidR="00652296" w:rsidRPr="00604C69" w:rsidRDefault="00652296" w:rsidP="00604C69">
      <w:pPr>
        <w:jc w:val="center"/>
        <w:rPr>
          <w:rFonts w:ascii="Century Gothic" w:eastAsia="Calibri" w:hAnsi="Century Gothic" w:cs="Arial"/>
          <w:b/>
          <w:bCs/>
          <w:sz w:val="24"/>
          <w:szCs w:val="24"/>
          <w:u w:val="single"/>
        </w:rPr>
      </w:pPr>
      <w:r>
        <w:rPr>
          <w:rFonts w:ascii="Century Gothic" w:eastAsia="Calibri" w:hAnsi="Century Gothic" w:cs="Arial"/>
          <w:b/>
          <w:bCs/>
          <w:sz w:val="24"/>
          <w:szCs w:val="24"/>
          <w:u w:val="single"/>
        </w:rPr>
        <w:t>SIG Allowable Use of Funds</w:t>
      </w:r>
    </w:p>
    <w:p w:rsidR="00652296" w:rsidRPr="00E447C2" w:rsidRDefault="00652296" w:rsidP="00652296">
      <w:pPr>
        <w:pStyle w:val="Default"/>
        <w:jc w:val="both"/>
        <w:rPr>
          <w:rFonts w:ascii="Century Gothic" w:hAnsi="Century Gothic"/>
        </w:rPr>
      </w:pPr>
      <w:r w:rsidRPr="00E447C2">
        <w:rPr>
          <w:rFonts w:ascii="Century Gothic" w:hAnsi="Century Gothic"/>
          <w:b/>
          <w:bCs/>
        </w:rPr>
        <w:t xml:space="preserve">Budgeted items must: </w:t>
      </w:r>
    </w:p>
    <w:p w:rsidR="00652296" w:rsidRDefault="00652296" w:rsidP="00652296">
      <w:pPr>
        <w:pStyle w:val="Default"/>
        <w:spacing w:after="69"/>
        <w:jc w:val="both"/>
        <w:rPr>
          <w:rFonts w:ascii="Century Gothic" w:hAnsi="Century Gothic"/>
        </w:rPr>
      </w:pPr>
      <w:r w:rsidRPr="00E447C2">
        <w:rPr>
          <w:rFonts w:ascii="Century Gothic" w:hAnsi="Century Gothic"/>
        </w:rPr>
        <w:t xml:space="preserve"> Align with the approved SIG application </w:t>
      </w:r>
    </w:p>
    <w:p w:rsidR="007A5124" w:rsidRPr="00E447C2" w:rsidRDefault="007A5124" w:rsidP="00652296">
      <w:pPr>
        <w:pStyle w:val="Default"/>
        <w:spacing w:after="69"/>
        <w:jc w:val="both"/>
        <w:rPr>
          <w:rFonts w:ascii="Century Gothic" w:hAnsi="Century Gothic"/>
        </w:rPr>
      </w:pPr>
      <w:r w:rsidRPr="00E447C2">
        <w:rPr>
          <w:rFonts w:ascii="Century Gothic" w:hAnsi="Century Gothic"/>
        </w:rPr>
        <w:t xml:space="preserve"> Align with the approved </w:t>
      </w:r>
      <w:r>
        <w:rPr>
          <w:rFonts w:ascii="Century Gothic" w:hAnsi="Century Gothic"/>
        </w:rPr>
        <w:t>School Continuation Improvement Plan (SCIP)</w:t>
      </w:r>
      <w:r w:rsidRPr="00E447C2">
        <w:rPr>
          <w:rFonts w:ascii="Century Gothic" w:hAnsi="Century Gothic"/>
        </w:rPr>
        <w:t xml:space="preserve"> </w:t>
      </w:r>
    </w:p>
    <w:p w:rsidR="00652296" w:rsidRPr="00E447C2" w:rsidRDefault="00652296" w:rsidP="00652296">
      <w:pPr>
        <w:pStyle w:val="Default"/>
        <w:spacing w:after="69"/>
        <w:jc w:val="both"/>
        <w:rPr>
          <w:rFonts w:ascii="Century Gothic" w:hAnsi="Century Gothic"/>
        </w:rPr>
      </w:pPr>
      <w:r w:rsidRPr="00E447C2">
        <w:rPr>
          <w:rFonts w:ascii="Century Gothic" w:hAnsi="Century Gothic"/>
        </w:rPr>
        <w:t xml:space="preserve"> Be reasonable and necessary </w:t>
      </w:r>
    </w:p>
    <w:p w:rsidR="00652296" w:rsidRPr="00E447C2" w:rsidRDefault="00652296" w:rsidP="00652296">
      <w:pPr>
        <w:pStyle w:val="Default"/>
        <w:spacing w:after="69"/>
        <w:jc w:val="both"/>
        <w:rPr>
          <w:rFonts w:ascii="Century Gothic" w:hAnsi="Century Gothic"/>
        </w:rPr>
      </w:pPr>
      <w:r w:rsidRPr="00E447C2">
        <w:rPr>
          <w:rFonts w:ascii="Century Gothic" w:hAnsi="Century Gothic"/>
        </w:rPr>
        <w:t xml:space="preserve"> Meet program intents and purposes </w:t>
      </w:r>
    </w:p>
    <w:p w:rsidR="00652296" w:rsidRPr="00E447C2" w:rsidRDefault="00652296" w:rsidP="00652296">
      <w:pPr>
        <w:pStyle w:val="Default"/>
        <w:spacing w:after="69"/>
        <w:jc w:val="both"/>
        <w:rPr>
          <w:rFonts w:ascii="Century Gothic" w:hAnsi="Century Gothic"/>
        </w:rPr>
      </w:pPr>
      <w:r w:rsidRPr="00E447C2">
        <w:rPr>
          <w:rFonts w:ascii="Century Gothic" w:hAnsi="Century Gothic"/>
        </w:rPr>
        <w:t xml:space="preserve"> Be obligated and liquidated in accordance with the approved SIG plan within the approved grant period </w:t>
      </w:r>
    </w:p>
    <w:p w:rsidR="00652296" w:rsidRPr="00E447C2" w:rsidRDefault="00652296" w:rsidP="00652296">
      <w:pPr>
        <w:pStyle w:val="Default"/>
        <w:jc w:val="both"/>
        <w:rPr>
          <w:rFonts w:ascii="Century Gothic" w:hAnsi="Century Gothic"/>
        </w:rPr>
      </w:pPr>
      <w:r w:rsidRPr="00E447C2">
        <w:rPr>
          <w:rFonts w:ascii="Century Gothic" w:hAnsi="Century Gothic"/>
        </w:rPr>
        <w:t xml:space="preserve"> Supplement and not supplant state and local funds </w:t>
      </w:r>
    </w:p>
    <w:p w:rsidR="00652296" w:rsidRPr="00E447C2" w:rsidRDefault="00652296" w:rsidP="00652296">
      <w:pPr>
        <w:pStyle w:val="Default"/>
        <w:jc w:val="both"/>
        <w:rPr>
          <w:rFonts w:ascii="Century Gothic" w:hAnsi="Century Gothic"/>
        </w:rPr>
      </w:pPr>
    </w:p>
    <w:p w:rsidR="00652296" w:rsidRPr="00E447C2" w:rsidRDefault="00652296" w:rsidP="00652296">
      <w:pPr>
        <w:pStyle w:val="Default"/>
        <w:jc w:val="both"/>
        <w:rPr>
          <w:rFonts w:ascii="Century Gothic" w:hAnsi="Century Gothic"/>
        </w:rPr>
      </w:pPr>
      <w:r w:rsidRPr="00E447C2">
        <w:rPr>
          <w:rFonts w:ascii="Century Gothic" w:hAnsi="Century Gothic"/>
          <w:b/>
          <w:bCs/>
        </w:rPr>
        <w:t xml:space="preserve">Non-Allowable Uses of Funds for SIG: </w:t>
      </w:r>
    </w:p>
    <w:p w:rsidR="00652296" w:rsidRPr="00E447C2" w:rsidRDefault="00652296" w:rsidP="00652296">
      <w:pPr>
        <w:pStyle w:val="Default"/>
        <w:spacing w:after="71"/>
        <w:jc w:val="both"/>
        <w:rPr>
          <w:rFonts w:ascii="Century Gothic" w:hAnsi="Century Gothic"/>
        </w:rPr>
      </w:pPr>
      <w:r w:rsidRPr="00E447C2">
        <w:rPr>
          <w:rFonts w:ascii="Century Gothic" w:hAnsi="Century Gothic"/>
        </w:rPr>
        <w:t> Incentives of non-educational value (non-educational gift cards when you can’t guarantee that it will be u</w:t>
      </w:r>
      <w:r w:rsidR="00F9417A">
        <w:rPr>
          <w:rFonts w:ascii="Century Gothic" w:hAnsi="Century Gothic"/>
        </w:rPr>
        <w:t>sed for education, cash, etc.)</w:t>
      </w:r>
    </w:p>
    <w:p w:rsidR="00652296" w:rsidRPr="00E447C2" w:rsidRDefault="00652296" w:rsidP="00652296">
      <w:pPr>
        <w:pStyle w:val="Default"/>
        <w:spacing w:after="71"/>
        <w:jc w:val="both"/>
        <w:rPr>
          <w:rFonts w:ascii="Century Gothic" w:hAnsi="Century Gothic"/>
        </w:rPr>
      </w:pPr>
      <w:r w:rsidRPr="00E447C2">
        <w:rPr>
          <w:rFonts w:ascii="Century Gothic" w:hAnsi="Century Gothic"/>
        </w:rPr>
        <w:t xml:space="preserve"> Recreational field trips </w:t>
      </w:r>
      <w:r w:rsidR="007A5124">
        <w:rPr>
          <w:rFonts w:ascii="Century Gothic" w:hAnsi="Century Gothic"/>
        </w:rPr>
        <w:t>(i.e. end-of-the-year celebration)</w:t>
      </w:r>
    </w:p>
    <w:p w:rsidR="00652296" w:rsidRPr="00E447C2" w:rsidRDefault="00652296" w:rsidP="00652296">
      <w:pPr>
        <w:pStyle w:val="Default"/>
        <w:spacing w:after="71"/>
        <w:jc w:val="both"/>
        <w:rPr>
          <w:rFonts w:ascii="Century Gothic" w:hAnsi="Century Gothic"/>
        </w:rPr>
      </w:pPr>
      <w:r w:rsidRPr="00E447C2">
        <w:rPr>
          <w:rFonts w:ascii="Century Gothic" w:hAnsi="Century Gothic"/>
        </w:rPr>
        <w:t xml:space="preserve"> Food purchases </w:t>
      </w:r>
    </w:p>
    <w:p w:rsidR="00652296" w:rsidRPr="00E447C2" w:rsidRDefault="00652296" w:rsidP="00652296">
      <w:pPr>
        <w:pStyle w:val="Default"/>
        <w:spacing w:after="71"/>
        <w:jc w:val="both"/>
        <w:rPr>
          <w:rFonts w:ascii="Century Gothic" w:hAnsi="Century Gothic"/>
        </w:rPr>
      </w:pPr>
      <w:r w:rsidRPr="00E447C2">
        <w:rPr>
          <w:rFonts w:ascii="Century Gothic" w:hAnsi="Century Gothic"/>
        </w:rPr>
        <w:t xml:space="preserve"> Technology for student and teacher personal use </w:t>
      </w:r>
      <w:r w:rsidR="007A5124">
        <w:rPr>
          <w:rFonts w:ascii="Century Gothic" w:hAnsi="Century Gothic"/>
        </w:rPr>
        <w:t xml:space="preserve">such as </w:t>
      </w:r>
      <w:r w:rsidRPr="00E447C2">
        <w:rPr>
          <w:rFonts w:ascii="Century Gothic" w:hAnsi="Century Gothic"/>
        </w:rPr>
        <w:t>iPad, iPod Touch, laptop</w:t>
      </w:r>
      <w:r w:rsidR="00F9417A">
        <w:rPr>
          <w:rFonts w:ascii="Century Gothic" w:hAnsi="Century Gothic"/>
        </w:rPr>
        <w:t xml:space="preserve"> and other</w:t>
      </w:r>
      <w:r w:rsidRPr="00E447C2">
        <w:rPr>
          <w:rFonts w:ascii="Century Gothic" w:hAnsi="Century Gothic"/>
        </w:rPr>
        <w:t xml:space="preserve"> giveaways</w:t>
      </w:r>
    </w:p>
    <w:p w:rsidR="00652296" w:rsidRPr="00E447C2" w:rsidRDefault="00652296" w:rsidP="00652296">
      <w:pPr>
        <w:pStyle w:val="Default"/>
        <w:spacing w:after="71"/>
        <w:jc w:val="both"/>
        <w:rPr>
          <w:rFonts w:ascii="Century Gothic" w:hAnsi="Century Gothic"/>
        </w:rPr>
      </w:pPr>
      <w:r w:rsidRPr="00E447C2">
        <w:rPr>
          <w:rFonts w:ascii="Century Gothic" w:hAnsi="Century Gothic"/>
        </w:rPr>
        <w:t> Any expenditure that occurred prior to the appro</w:t>
      </w:r>
      <w:r w:rsidR="007A5124">
        <w:rPr>
          <w:rFonts w:ascii="Century Gothic" w:hAnsi="Century Gothic"/>
        </w:rPr>
        <w:t>val and funding of the project</w:t>
      </w:r>
    </w:p>
    <w:p w:rsidR="00652296" w:rsidRPr="00E447C2" w:rsidRDefault="00652296" w:rsidP="00652296">
      <w:pPr>
        <w:pStyle w:val="Default"/>
        <w:jc w:val="both"/>
        <w:rPr>
          <w:rFonts w:ascii="Century Gothic" w:hAnsi="Century Gothic"/>
        </w:rPr>
      </w:pPr>
      <w:r w:rsidRPr="00E447C2">
        <w:rPr>
          <w:rFonts w:ascii="Century Gothic" w:hAnsi="Century Gothic"/>
        </w:rPr>
        <w:lastRenderedPageBreak/>
        <w:t> Any expenditure that is not clearly identifiable as directly related to</w:t>
      </w:r>
      <w:r w:rsidR="00F9417A">
        <w:rPr>
          <w:rFonts w:ascii="Century Gothic" w:hAnsi="Century Gothic"/>
        </w:rPr>
        <w:t xml:space="preserve"> grant activities or functions</w:t>
      </w:r>
    </w:p>
    <w:p w:rsidR="00652296" w:rsidRDefault="00652296" w:rsidP="00652296">
      <w:pPr>
        <w:pStyle w:val="Default"/>
        <w:jc w:val="both"/>
        <w:rPr>
          <w:rFonts w:ascii="Century Gothic" w:hAnsi="Century Gothic" w:cs="Garamond"/>
          <w:b/>
          <w:bCs/>
        </w:rPr>
      </w:pPr>
    </w:p>
    <w:p w:rsidR="00652296" w:rsidRDefault="00652296" w:rsidP="00652296">
      <w:pPr>
        <w:pStyle w:val="Default"/>
        <w:jc w:val="both"/>
        <w:rPr>
          <w:rFonts w:ascii="Century Gothic" w:hAnsi="Century Gothic" w:cs="Garamond"/>
        </w:rPr>
      </w:pPr>
      <w:r w:rsidRPr="00E447C2">
        <w:rPr>
          <w:rFonts w:ascii="Century Gothic" w:hAnsi="Century Gothic" w:cs="Garamond"/>
        </w:rPr>
        <w:t xml:space="preserve">All of the SIG funds an LEA uses must be used to support the LEA’s implementation of one of the </w:t>
      </w:r>
      <w:r>
        <w:rPr>
          <w:rFonts w:ascii="Century Gothic" w:hAnsi="Century Gothic" w:cs="Garamond"/>
        </w:rPr>
        <w:t>6</w:t>
      </w:r>
      <w:r w:rsidRPr="00E447C2">
        <w:rPr>
          <w:rFonts w:ascii="Century Gothic" w:hAnsi="Century Gothic" w:cs="Garamond"/>
        </w:rPr>
        <w:t xml:space="preserve"> school intervention models, each of which represents a comprehensive approach to addressing the particular needs of the students in a school as identified through the LEA’s needs assessment. Accordingly, in determining whether a particular proposed use of SIG funds is allowable, an SEA should consider whether the proposed use is directly related to the full and effective implementation of the model selected by the LEA, whether it will address the needs identified by the LEA, and whether it will advance the overall goal of the SIG program of improving student academic achievement.</w:t>
      </w:r>
    </w:p>
    <w:p w:rsidR="00652296" w:rsidRDefault="00652296" w:rsidP="00652296">
      <w:pPr>
        <w:pStyle w:val="Default"/>
        <w:jc w:val="both"/>
        <w:rPr>
          <w:rFonts w:ascii="Century Gothic" w:hAnsi="Century Gothic" w:cs="Garamond"/>
        </w:rPr>
      </w:pPr>
      <w:r w:rsidRPr="00E447C2">
        <w:rPr>
          <w:rFonts w:ascii="Century Gothic" w:hAnsi="Century Gothic" w:cs="Garamond"/>
        </w:rPr>
        <w:t xml:space="preserve"> </w:t>
      </w:r>
    </w:p>
    <w:p w:rsidR="00652296" w:rsidRPr="00E447C2" w:rsidRDefault="00652296" w:rsidP="00652296">
      <w:pPr>
        <w:pStyle w:val="Default"/>
        <w:jc w:val="both"/>
        <w:rPr>
          <w:rFonts w:ascii="Century Gothic" w:hAnsi="Century Gothic" w:cs="Garamond"/>
          <w:color w:val="auto"/>
        </w:rPr>
      </w:pPr>
      <w:r w:rsidRPr="00E447C2">
        <w:rPr>
          <w:rFonts w:ascii="Century Gothic" w:hAnsi="Century Gothic" w:cs="Garamond"/>
        </w:rPr>
        <w:t>In addition, an SEA must ensure that a proposed use of fun</w:t>
      </w:r>
      <w:r>
        <w:rPr>
          <w:rFonts w:ascii="Century Gothic" w:hAnsi="Century Gothic" w:cs="Garamond"/>
        </w:rPr>
        <w:t xml:space="preserve">ds is reasonable and necessary and </w:t>
      </w:r>
      <w:r w:rsidRPr="00E447C2">
        <w:rPr>
          <w:rFonts w:ascii="Century Gothic" w:hAnsi="Century Gothic" w:cs="Garamond"/>
          <w:color w:val="auto"/>
        </w:rPr>
        <w:t>“supplement</w:t>
      </w:r>
      <w:r>
        <w:rPr>
          <w:rFonts w:ascii="Century Gothic" w:hAnsi="Century Gothic" w:cs="Garamond"/>
          <w:color w:val="auto"/>
        </w:rPr>
        <w:t>s</w:t>
      </w:r>
      <w:r w:rsidRPr="00E447C2">
        <w:rPr>
          <w:rFonts w:ascii="Century Gothic" w:hAnsi="Century Gothic" w:cs="Garamond"/>
          <w:color w:val="auto"/>
        </w:rPr>
        <w:t xml:space="preserve"> not supplant</w:t>
      </w:r>
      <w:r>
        <w:rPr>
          <w:rFonts w:ascii="Century Gothic" w:hAnsi="Century Gothic" w:cs="Garamond"/>
          <w:color w:val="auto"/>
        </w:rPr>
        <w:t>s</w:t>
      </w:r>
      <w:r w:rsidRPr="00E447C2">
        <w:rPr>
          <w:rFonts w:ascii="Century Gothic" w:hAnsi="Century Gothic" w:cs="Garamond"/>
          <w:color w:val="auto"/>
        </w:rPr>
        <w:t xml:space="preserve">” </w:t>
      </w:r>
      <w:r>
        <w:rPr>
          <w:rFonts w:ascii="Century Gothic" w:hAnsi="Century Gothic" w:cs="Garamond"/>
          <w:color w:val="auto"/>
        </w:rPr>
        <w:t xml:space="preserve"> (</w:t>
      </w:r>
      <w:r w:rsidRPr="00E447C2">
        <w:rPr>
          <w:rFonts w:ascii="Century Gothic" w:hAnsi="Century Gothic" w:cs="Garamond"/>
          <w:color w:val="auto"/>
        </w:rPr>
        <w:t xml:space="preserve">the school must receive all of the non-Federal funds it would have received if it were not </w:t>
      </w:r>
      <w:r>
        <w:rPr>
          <w:rFonts w:ascii="Century Gothic" w:hAnsi="Century Gothic" w:cs="Garamond"/>
          <w:color w:val="auto"/>
        </w:rPr>
        <w:t xml:space="preserve">receiving SIG funding, </w:t>
      </w:r>
      <w:r w:rsidRPr="00E447C2">
        <w:rPr>
          <w:rFonts w:ascii="Century Gothic" w:hAnsi="Century Gothic" w:cs="Garamond"/>
          <w:color w:val="auto"/>
        </w:rPr>
        <w:t>including all non-Federal funds necessary for the operation of the school’s basic educational program</w:t>
      </w:r>
      <w:r>
        <w:rPr>
          <w:rFonts w:ascii="Century Gothic" w:hAnsi="Century Gothic" w:cs="Garamond"/>
          <w:color w:val="auto"/>
        </w:rPr>
        <w:t xml:space="preserve">). </w:t>
      </w:r>
      <w:r w:rsidRPr="00652296">
        <w:rPr>
          <w:rFonts w:ascii="Century Gothic" w:hAnsi="Century Gothic" w:cs="Garamond"/>
        </w:rPr>
        <w:t xml:space="preserve"> </w:t>
      </w:r>
      <w:r w:rsidRPr="00E447C2">
        <w:rPr>
          <w:rFonts w:ascii="Century Gothic" w:hAnsi="Century Gothic" w:cs="Garamond"/>
          <w:color w:val="auto"/>
        </w:rPr>
        <w:t>For example, if an LEA proposes to use SI</w:t>
      </w:r>
      <w:r>
        <w:rPr>
          <w:rFonts w:ascii="Century Gothic" w:hAnsi="Century Gothic" w:cs="Garamond"/>
          <w:color w:val="auto"/>
        </w:rPr>
        <w:t xml:space="preserve">G funds to reduce class size, it </w:t>
      </w:r>
      <w:r w:rsidRPr="00E447C2">
        <w:rPr>
          <w:rFonts w:ascii="Century Gothic" w:hAnsi="Century Gothic" w:cs="Garamond"/>
          <w:color w:val="auto"/>
        </w:rPr>
        <w:t xml:space="preserve">should consider the factors discussed above. One way an SEA might do this would be to ask the following questions: </w:t>
      </w:r>
    </w:p>
    <w:p w:rsidR="00652296" w:rsidRDefault="00652296" w:rsidP="00652296">
      <w:pPr>
        <w:pStyle w:val="Default"/>
        <w:jc w:val="both"/>
        <w:rPr>
          <w:rFonts w:ascii="Century Gothic" w:hAnsi="Century Gothic" w:cs="Garamond"/>
        </w:rPr>
      </w:pPr>
    </w:p>
    <w:p w:rsidR="00652296" w:rsidRDefault="00652296" w:rsidP="00652296">
      <w:pPr>
        <w:pStyle w:val="Default"/>
        <w:numPr>
          <w:ilvl w:val="0"/>
          <w:numId w:val="17"/>
        </w:numPr>
        <w:jc w:val="both"/>
        <w:rPr>
          <w:rFonts w:ascii="Century Gothic" w:hAnsi="Century Gothic" w:cs="Garamond"/>
          <w:color w:val="auto"/>
        </w:rPr>
      </w:pPr>
      <w:r w:rsidRPr="00E447C2">
        <w:rPr>
          <w:rFonts w:ascii="Century Gothic" w:hAnsi="Century Gothic" w:cs="Garamond"/>
          <w:color w:val="auto"/>
        </w:rPr>
        <w:t xml:space="preserve">whether class-size reduction is directly related to, as well as reasonable and necessary for, the full and effective implementation of the selected model, including whether it is directly related to, and reasonable and necessary for, implementing activities required or permitted under the model; </w:t>
      </w:r>
    </w:p>
    <w:p w:rsidR="00652296" w:rsidRDefault="00652296" w:rsidP="00652296">
      <w:pPr>
        <w:pStyle w:val="Default"/>
        <w:numPr>
          <w:ilvl w:val="0"/>
          <w:numId w:val="17"/>
        </w:numPr>
        <w:jc w:val="both"/>
        <w:rPr>
          <w:rFonts w:ascii="Century Gothic" w:hAnsi="Century Gothic" w:cs="Garamond"/>
          <w:color w:val="auto"/>
        </w:rPr>
      </w:pPr>
      <w:r w:rsidRPr="00E447C2">
        <w:rPr>
          <w:rFonts w:ascii="Century Gothic" w:hAnsi="Century Gothic" w:cs="Garamond"/>
          <w:color w:val="auto"/>
        </w:rPr>
        <w:t xml:space="preserve">whether, through its needs assessment, the LEA identified a specific need or needs that can be addressed through class-size reduction; </w:t>
      </w:r>
    </w:p>
    <w:p w:rsidR="00652296" w:rsidRDefault="00652296" w:rsidP="00652296">
      <w:pPr>
        <w:pStyle w:val="Default"/>
        <w:numPr>
          <w:ilvl w:val="0"/>
          <w:numId w:val="17"/>
        </w:numPr>
        <w:jc w:val="both"/>
        <w:rPr>
          <w:rFonts w:ascii="Century Gothic" w:hAnsi="Century Gothic" w:cs="Garamond"/>
          <w:color w:val="auto"/>
        </w:rPr>
      </w:pPr>
      <w:r w:rsidRPr="00E447C2">
        <w:rPr>
          <w:rFonts w:ascii="Century Gothic" w:hAnsi="Century Gothic" w:cs="Garamond"/>
          <w:color w:val="auto"/>
        </w:rPr>
        <w:t xml:space="preserve">whether class-size reduction represents a meaningful change that could help improve student academic achievement from prior years (and is not, for example, just intended to reverse increases in class size made by the LEA because of recent budget cuts); </w:t>
      </w:r>
    </w:p>
    <w:p w:rsidR="00652296" w:rsidRDefault="00652296" w:rsidP="00652296">
      <w:pPr>
        <w:pStyle w:val="Default"/>
        <w:numPr>
          <w:ilvl w:val="0"/>
          <w:numId w:val="17"/>
        </w:numPr>
        <w:jc w:val="both"/>
        <w:rPr>
          <w:rFonts w:ascii="Century Gothic" w:hAnsi="Century Gothic" w:cs="Garamond"/>
          <w:color w:val="auto"/>
        </w:rPr>
      </w:pPr>
      <w:r w:rsidRPr="00E447C2">
        <w:rPr>
          <w:rFonts w:ascii="Century Gothic" w:hAnsi="Century Gothic" w:cs="Garamond"/>
          <w:color w:val="auto"/>
        </w:rPr>
        <w:t xml:space="preserve">whether the specific class-size reduction proposed is supported by research indicating that, in fact, it will help improve academic achievement; and </w:t>
      </w:r>
    </w:p>
    <w:p w:rsidR="00652296" w:rsidRPr="00E447C2" w:rsidRDefault="00652296" w:rsidP="00652296">
      <w:pPr>
        <w:pStyle w:val="Default"/>
        <w:numPr>
          <w:ilvl w:val="0"/>
          <w:numId w:val="17"/>
        </w:numPr>
        <w:jc w:val="both"/>
        <w:rPr>
          <w:rFonts w:ascii="Century Gothic" w:hAnsi="Century Gothic" w:cs="Garamond"/>
          <w:color w:val="auto"/>
        </w:rPr>
      </w:pPr>
      <w:r w:rsidRPr="00E447C2">
        <w:rPr>
          <w:rFonts w:ascii="Century Gothic" w:hAnsi="Century Gothic" w:cs="Garamond"/>
          <w:color w:val="auto"/>
        </w:rPr>
        <w:t xml:space="preserve">whether the proposed class-size reduction represents a significant reform that goes beyond the basic educational program of the school, including whether the class-size reduction would exceed minimal requirements set by state or local law or policy. If the answer to any of these questions is no, then an SEA using this process to review the proposed use of SIG funds to support class-size reduction would determine that the proposed use is not permissible. </w:t>
      </w:r>
    </w:p>
    <w:p w:rsidR="00652296" w:rsidRDefault="00652296" w:rsidP="00652296">
      <w:pPr>
        <w:pStyle w:val="Default"/>
        <w:jc w:val="both"/>
        <w:rPr>
          <w:rFonts w:ascii="Century Gothic" w:hAnsi="Century Gothic"/>
          <w:color w:val="auto"/>
        </w:rPr>
      </w:pPr>
    </w:p>
    <w:p w:rsidR="00652296" w:rsidRPr="00E447C2" w:rsidRDefault="00652296" w:rsidP="00652296">
      <w:pPr>
        <w:pStyle w:val="Default"/>
        <w:jc w:val="both"/>
        <w:rPr>
          <w:rFonts w:ascii="Century Gothic" w:hAnsi="Century Gothic"/>
          <w:color w:val="auto"/>
        </w:rPr>
      </w:pPr>
      <w:r w:rsidRPr="00E447C2">
        <w:rPr>
          <w:rFonts w:ascii="Century Gothic" w:hAnsi="Century Gothic"/>
          <w:color w:val="auto"/>
        </w:rPr>
        <w:t xml:space="preserve">When considering the purchasing of incentives for students, be sure that the expenditures can pass the following three tests: </w:t>
      </w:r>
    </w:p>
    <w:p w:rsidR="00652296" w:rsidRPr="00E447C2" w:rsidRDefault="00652296" w:rsidP="00652296">
      <w:pPr>
        <w:pStyle w:val="Default"/>
        <w:numPr>
          <w:ilvl w:val="0"/>
          <w:numId w:val="18"/>
        </w:numPr>
        <w:jc w:val="both"/>
        <w:rPr>
          <w:rFonts w:ascii="Century Gothic" w:hAnsi="Century Gothic"/>
          <w:color w:val="auto"/>
        </w:rPr>
      </w:pPr>
      <w:r w:rsidRPr="00E447C2">
        <w:rPr>
          <w:rFonts w:ascii="Century Gothic" w:hAnsi="Century Gothic"/>
          <w:b/>
          <w:bCs/>
          <w:color w:val="auto"/>
        </w:rPr>
        <w:t xml:space="preserve">Reasonability Test </w:t>
      </w:r>
    </w:p>
    <w:p w:rsidR="00652296" w:rsidRPr="00E447C2" w:rsidRDefault="00652296" w:rsidP="00652296">
      <w:pPr>
        <w:pStyle w:val="Default"/>
        <w:ind w:left="360"/>
        <w:jc w:val="both"/>
        <w:rPr>
          <w:rFonts w:ascii="Century Gothic" w:hAnsi="Century Gothic"/>
          <w:color w:val="auto"/>
        </w:rPr>
      </w:pPr>
      <w:r w:rsidRPr="00E447C2">
        <w:rPr>
          <w:rFonts w:ascii="Century Gothic" w:hAnsi="Century Gothic"/>
          <w:color w:val="auto"/>
        </w:rPr>
        <w:t xml:space="preserve">All expenditures using Title I funds must be reasonable. It helps to determine if the expenditure is reasonable by picturing yourself having to justify an expenditure to an auditor. </w:t>
      </w:r>
    </w:p>
    <w:p w:rsidR="00652296" w:rsidRPr="008547EC" w:rsidRDefault="00652296" w:rsidP="00652296">
      <w:pPr>
        <w:pStyle w:val="Default"/>
        <w:numPr>
          <w:ilvl w:val="0"/>
          <w:numId w:val="18"/>
        </w:numPr>
        <w:jc w:val="both"/>
        <w:rPr>
          <w:rFonts w:ascii="Century Gothic" w:hAnsi="Century Gothic"/>
          <w:color w:val="auto"/>
        </w:rPr>
      </w:pPr>
      <w:r w:rsidRPr="00E447C2">
        <w:rPr>
          <w:rFonts w:ascii="Century Gothic" w:hAnsi="Century Gothic"/>
          <w:b/>
          <w:bCs/>
          <w:color w:val="auto"/>
        </w:rPr>
        <w:lastRenderedPageBreak/>
        <w:t xml:space="preserve">Nominal Test </w:t>
      </w:r>
    </w:p>
    <w:p w:rsidR="00652296" w:rsidRPr="00E447C2" w:rsidRDefault="00652296" w:rsidP="00652296">
      <w:pPr>
        <w:pStyle w:val="Default"/>
        <w:ind w:left="720"/>
        <w:jc w:val="both"/>
        <w:rPr>
          <w:rFonts w:ascii="Century Gothic" w:hAnsi="Century Gothic"/>
          <w:color w:val="auto"/>
        </w:rPr>
      </w:pPr>
      <w:r w:rsidRPr="00E447C2">
        <w:rPr>
          <w:rFonts w:ascii="Century Gothic" w:hAnsi="Century Gothic"/>
          <w:color w:val="auto"/>
        </w:rPr>
        <w:t xml:space="preserve">Title I SIG funds are meant to be used for staff and programs aimed at helping students achieve. A small portion of the funds can be used for other expenditures such as supplies, equipment, incentives, etc. to support the SIG intervention model. Expenditures for incentives should be nominal rewards that reflect a small portion of the total SIG allocation available. </w:t>
      </w:r>
    </w:p>
    <w:p w:rsidR="00652296" w:rsidRPr="008547EC" w:rsidRDefault="00652296" w:rsidP="00652296">
      <w:pPr>
        <w:pStyle w:val="Default"/>
        <w:ind w:left="720"/>
        <w:jc w:val="both"/>
        <w:rPr>
          <w:rFonts w:ascii="Century Gothic" w:hAnsi="Century Gothic"/>
          <w:color w:val="auto"/>
        </w:rPr>
      </w:pPr>
    </w:p>
    <w:p w:rsidR="00652296" w:rsidRPr="008547EC" w:rsidRDefault="00652296" w:rsidP="00652296">
      <w:pPr>
        <w:pStyle w:val="Default"/>
        <w:numPr>
          <w:ilvl w:val="0"/>
          <w:numId w:val="18"/>
        </w:numPr>
        <w:jc w:val="both"/>
        <w:rPr>
          <w:rFonts w:ascii="Century Gothic" w:hAnsi="Century Gothic"/>
          <w:color w:val="auto"/>
        </w:rPr>
      </w:pPr>
      <w:r w:rsidRPr="00E447C2">
        <w:rPr>
          <w:rFonts w:ascii="Century Gothic" w:hAnsi="Century Gothic"/>
          <w:b/>
          <w:bCs/>
          <w:color w:val="auto"/>
        </w:rPr>
        <w:t>Educationally-Related Test</w:t>
      </w:r>
    </w:p>
    <w:p w:rsidR="00652296" w:rsidRPr="00C366B0" w:rsidRDefault="00652296" w:rsidP="00C366B0">
      <w:pPr>
        <w:pStyle w:val="Default"/>
        <w:ind w:left="720"/>
        <w:jc w:val="both"/>
        <w:rPr>
          <w:rFonts w:ascii="Century Gothic" w:hAnsi="Century Gothic"/>
          <w:color w:val="auto"/>
        </w:rPr>
      </w:pPr>
      <w:r w:rsidRPr="00E447C2">
        <w:rPr>
          <w:rFonts w:ascii="Century Gothic" w:hAnsi="Century Gothic"/>
          <w:color w:val="auto"/>
        </w:rPr>
        <w:t>Incentives purchased with SIG funds should be educationally-related, such as books or educational games. If food certificates for pizza or ice cream are distributed, it should be for meeting educational goals such as regularly attending school or finishing a project. Please note that gift cards are not allowable as there is no guarantee they are educationally-related. The only exception to this would be a gift card that is to a bookstore that is also reasonable and nominal</w:t>
      </w:r>
      <w:r>
        <w:rPr>
          <w:rFonts w:ascii="Century Gothic" w:hAnsi="Century Gothic"/>
          <w:color w:val="auto"/>
        </w:rPr>
        <w:t>.</w:t>
      </w:r>
    </w:p>
    <w:tbl>
      <w:tblPr>
        <w:tblStyle w:val="TableGrid"/>
        <w:tblW w:w="0" w:type="auto"/>
        <w:tblInd w:w="1215" w:type="dxa"/>
        <w:tblLayout w:type="fixed"/>
        <w:tblLook w:val="04A0" w:firstRow="1" w:lastRow="0" w:firstColumn="1" w:lastColumn="0" w:noHBand="0" w:noVBand="1"/>
      </w:tblPr>
      <w:tblGrid>
        <w:gridCol w:w="4788"/>
        <w:gridCol w:w="4788"/>
      </w:tblGrid>
      <w:tr w:rsidR="00652296" w:rsidRPr="00840626" w:rsidTr="007F6622">
        <w:tc>
          <w:tcPr>
            <w:tcW w:w="4788" w:type="dxa"/>
          </w:tcPr>
          <w:p w:rsidR="00652296" w:rsidRPr="00840626" w:rsidRDefault="00652296" w:rsidP="0016248B">
            <w:pPr>
              <w:pStyle w:val="Default"/>
              <w:jc w:val="both"/>
              <w:rPr>
                <w:rFonts w:ascii="Century Gothic" w:hAnsi="Century Gothic"/>
                <w:b/>
                <w:i/>
              </w:rPr>
            </w:pPr>
            <w:r w:rsidRPr="00840626">
              <w:rPr>
                <w:rFonts w:ascii="Century Gothic" w:hAnsi="Century Gothic"/>
                <w:b/>
                <w:i/>
              </w:rPr>
              <w:t xml:space="preserve">Examples of Allowable Incentives </w:t>
            </w:r>
          </w:p>
          <w:p w:rsidR="00652296" w:rsidRPr="00840626" w:rsidRDefault="00652296" w:rsidP="0016248B">
            <w:pPr>
              <w:jc w:val="both"/>
              <w:rPr>
                <w:rFonts w:ascii="Century Gothic" w:hAnsi="Century Gothic"/>
                <w:b/>
                <w:i/>
                <w:sz w:val="24"/>
                <w:szCs w:val="24"/>
              </w:rPr>
            </w:pPr>
            <w:r w:rsidRPr="00840626">
              <w:rPr>
                <w:rFonts w:ascii="Century Gothic" w:hAnsi="Century Gothic"/>
                <w:b/>
                <w:i/>
                <w:sz w:val="24"/>
                <w:szCs w:val="24"/>
              </w:rPr>
              <w:t>Using SIG Funds</w:t>
            </w:r>
          </w:p>
        </w:tc>
        <w:tc>
          <w:tcPr>
            <w:tcW w:w="4788" w:type="dxa"/>
          </w:tcPr>
          <w:p w:rsidR="00652296" w:rsidRPr="00840626" w:rsidRDefault="00652296" w:rsidP="0016248B">
            <w:pPr>
              <w:pStyle w:val="Default"/>
              <w:jc w:val="both"/>
              <w:rPr>
                <w:rFonts w:ascii="Century Gothic" w:hAnsi="Century Gothic"/>
                <w:b/>
                <w:i/>
              </w:rPr>
            </w:pPr>
            <w:r w:rsidRPr="00840626">
              <w:rPr>
                <w:rFonts w:ascii="Century Gothic" w:hAnsi="Century Gothic"/>
                <w:b/>
                <w:i/>
              </w:rPr>
              <w:t xml:space="preserve">Examples of Non-Allowable Incentives </w:t>
            </w:r>
          </w:p>
          <w:p w:rsidR="00652296" w:rsidRPr="00840626" w:rsidRDefault="00652296" w:rsidP="0016248B">
            <w:pPr>
              <w:pStyle w:val="Default"/>
              <w:jc w:val="both"/>
              <w:rPr>
                <w:rFonts w:ascii="Century Gothic" w:hAnsi="Century Gothic"/>
                <w:b/>
                <w:i/>
              </w:rPr>
            </w:pPr>
            <w:r w:rsidRPr="00840626">
              <w:rPr>
                <w:rFonts w:ascii="Century Gothic" w:hAnsi="Century Gothic"/>
                <w:b/>
                <w:i/>
              </w:rPr>
              <w:t xml:space="preserve">Using SIG Funds </w:t>
            </w:r>
          </w:p>
        </w:tc>
      </w:tr>
      <w:tr w:rsidR="00652296" w:rsidRPr="00E447C2" w:rsidTr="007F6622">
        <w:tc>
          <w:tcPr>
            <w:tcW w:w="4788" w:type="dxa"/>
          </w:tcPr>
          <w:p w:rsidR="00652296" w:rsidRPr="00E447C2" w:rsidRDefault="00652296" w:rsidP="0016248B">
            <w:pPr>
              <w:pStyle w:val="Default"/>
              <w:jc w:val="both"/>
              <w:rPr>
                <w:rFonts w:ascii="Century Gothic" w:hAnsi="Century Gothic"/>
              </w:rPr>
            </w:pPr>
            <w:r w:rsidRPr="00E447C2">
              <w:rPr>
                <w:rFonts w:ascii="Century Gothic" w:hAnsi="Century Gothic"/>
              </w:rPr>
              <w:t>Providing a couple of randomly distributed nominal door prizes as an incentive for parent</w:t>
            </w:r>
            <w:r>
              <w:rPr>
                <w:rFonts w:ascii="Century Gothic" w:hAnsi="Century Gothic"/>
              </w:rPr>
              <w:t xml:space="preserve">s to attend a Title I/SIG meeting. </w:t>
            </w:r>
          </w:p>
        </w:tc>
        <w:tc>
          <w:tcPr>
            <w:tcW w:w="4788" w:type="dxa"/>
          </w:tcPr>
          <w:p w:rsidR="00652296" w:rsidRPr="00E447C2" w:rsidRDefault="00652296" w:rsidP="0016248B">
            <w:pPr>
              <w:jc w:val="both"/>
              <w:rPr>
                <w:rFonts w:ascii="Century Gothic" w:hAnsi="Century Gothic"/>
                <w:sz w:val="24"/>
                <w:szCs w:val="24"/>
              </w:rPr>
            </w:pPr>
            <w:r w:rsidRPr="00E447C2">
              <w:rPr>
                <w:rFonts w:ascii="Century Gothic" w:hAnsi="Century Gothic"/>
                <w:sz w:val="24"/>
                <w:szCs w:val="24"/>
              </w:rPr>
              <w:t>Giving away bikes, CD players or other high priced items as an incentive for increased attendance.</w:t>
            </w:r>
          </w:p>
        </w:tc>
      </w:tr>
      <w:tr w:rsidR="00652296" w:rsidRPr="00E447C2" w:rsidTr="007F6622">
        <w:tc>
          <w:tcPr>
            <w:tcW w:w="4788" w:type="dxa"/>
          </w:tcPr>
          <w:p w:rsidR="00652296" w:rsidRPr="00E447C2" w:rsidRDefault="00652296" w:rsidP="0016248B">
            <w:pPr>
              <w:pStyle w:val="Default"/>
              <w:jc w:val="both"/>
              <w:rPr>
                <w:rFonts w:ascii="Century Gothic" w:hAnsi="Century Gothic"/>
              </w:rPr>
            </w:pPr>
            <w:r w:rsidRPr="00E447C2">
              <w:rPr>
                <w:rFonts w:ascii="Century Gothic" w:hAnsi="Century Gothic"/>
              </w:rPr>
              <w:t xml:space="preserve">Distributing ice cream or pizza certificates as an incentive for increased attendance. </w:t>
            </w:r>
          </w:p>
          <w:p w:rsidR="00652296" w:rsidRPr="00E447C2" w:rsidRDefault="00652296" w:rsidP="0016248B">
            <w:pPr>
              <w:pStyle w:val="Default"/>
              <w:jc w:val="both"/>
              <w:rPr>
                <w:rFonts w:ascii="Century Gothic" w:hAnsi="Century Gothic"/>
              </w:rPr>
            </w:pPr>
          </w:p>
          <w:p w:rsidR="00652296" w:rsidRPr="00E447C2" w:rsidRDefault="00652296" w:rsidP="0016248B">
            <w:pPr>
              <w:jc w:val="both"/>
              <w:rPr>
                <w:rFonts w:ascii="Century Gothic" w:hAnsi="Century Gothic"/>
                <w:sz w:val="24"/>
                <w:szCs w:val="24"/>
              </w:rPr>
            </w:pPr>
          </w:p>
        </w:tc>
        <w:tc>
          <w:tcPr>
            <w:tcW w:w="4788" w:type="dxa"/>
          </w:tcPr>
          <w:p w:rsidR="00652296" w:rsidRPr="00E447C2" w:rsidRDefault="00652296" w:rsidP="0016248B">
            <w:pPr>
              <w:jc w:val="both"/>
              <w:rPr>
                <w:rFonts w:ascii="Century Gothic" w:hAnsi="Century Gothic"/>
                <w:sz w:val="24"/>
                <w:szCs w:val="24"/>
              </w:rPr>
            </w:pPr>
            <w:r w:rsidRPr="00E447C2">
              <w:rPr>
                <w:rFonts w:ascii="Century Gothic" w:hAnsi="Century Gothic"/>
                <w:sz w:val="24"/>
                <w:szCs w:val="24"/>
              </w:rPr>
              <w:t>Giving cash to students who read a specific number of books or complete a project. It is never allowable to distribute cash to students or parents using Title I</w:t>
            </w:r>
            <w:r>
              <w:rPr>
                <w:rFonts w:ascii="Century Gothic" w:hAnsi="Century Gothic"/>
                <w:sz w:val="24"/>
                <w:szCs w:val="24"/>
              </w:rPr>
              <w:t>/SIG</w:t>
            </w:r>
            <w:r w:rsidRPr="00E447C2">
              <w:rPr>
                <w:rFonts w:ascii="Century Gothic" w:hAnsi="Century Gothic"/>
                <w:sz w:val="24"/>
                <w:szCs w:val="24"/>
              </w:rPr>
              <w:t xml:space="preserve"> funds</w:t>
            </w:r>
          </w:p>
        </w:tc>
      </w:tr>
      <w:tr w:rsidR="00652296" w:rsidRPr="00E447C2" w:rsidTr="007F6622">
        <w:tc>
          <w:tcPr>
            <w:tcW w:w="4788" w:type="dxa"/>
          </w:tcPr>
          <w:p w:rsidR="00652296" w:rsidRPr="00E447C2" w:rsidRDefault="00652296" w:rsidP="0016248B">
            <w:pPr>
              <w:pStyle w:val="Default"/>
              <w:jc w:val="both"/>
              <w:rPr>
                <w:rFonts w:ascii="Century Gothic" w:hAnsi="Century Gothic"/>
              </w:rPr>
            </w:pPr>
            <w:r w:rsidRPr="00E447C2">
              <w:rPr>
                <w:rFonts w:ascii="Century Gothic" w:hAnsi="Century Gothic"/>
              </w:rPr>
              <w:t xml:space="preserve">Distributing gift certificates to a book store as an incentive to students who read a specific number of books or complete a project. If a book certificate is provided, it must be reasonable and nominal. While a $5-$10 gift card is reasonable, a $50-$75 gift card is not reasonable. </w:t>
            </w:r>
          </w:p>
          <w:p w:rsidR="00652296" w:rsidRPr="00E447C2" w:rsidRDefault="00652296" w:rsidP="0016248B">
            <w:pPr>
              <w:jc w:val="both"/>
              <w:rPr>
                <w:rFonts w:ascii="Century Gothic" w:hAnsi="Century Gothic"/>
                <w:sz w:val="24"/>
                <w:szCs w:val="24"/>
              </w:rPr>
            </w:pPr>
          </w:p>
        </w:tc>
        <w:tc>
          <w:tcPr>
            <w:tcW w:w="4788" w:type="dxa"/>
          </w:tcPr>
          <w:p w:rsidR="00652296" w:rsidRPr="00E447C2" w:rsidRDefault="00652296" w:rsidP="0016248B">
            <w:pPr>
              <w:jc w:val="both"/>
              <w:rPr>
                <w:rFonts w:ascii="Century Gothic" w:hAnsi="Century Gothic"/>
                <w:sz w:val="24"/>
                <w:szCs w:val="24"/>
              </w:rPr>
            </w:pPr>
            <w:r w:rsidRPr="00E447C2">
              <w:rPr>
                <w:rFonts w:ascii="Century Gothic" w:hAnsi="Century Gothic"/>
                <w:sz w:val="24"/>
                <w:szCs w:val="24"/>
              </w:rPr>
              <w:t>Using multiple incentives for many different activities.</w:t>
            </w:r>
          </w:p>
        </w:tc>
      </w:tr>
      <w:tr w:rsidR="00652296" w:rsidRPr="00E447C2" w:rsidTr="007F6622">
        <w:tc>
          <w:tcPr>
            <w:tcW w:w="4788" w:type="dxa"/>
          </w:tcPr>
          <w:p w:rsidR="00652296" w:rsidRPr="00E447C2" w:rsidRDefault="00652296" w:rsidP="0016248B">
            <w:pPr>
              <w:pStyle w:val="Default"/>
              <w:jc w:val="both"/>
              <w:rPr>
                <w:rFonts w:ascii="Century Gothic" w:hAnsi="Century Gothic"/>
              </w:rPr>
            </w:pPr>
            <w:r w:rsidRPr="00E447C2">
              <w:rPr>
                <w:rFonts w:ascii="Century Gothic" w:hAnsi="Century Gothic"/>
              </w:rPr>
              <w:t xml:space="preserve">Using a few incentives to support an academic goal. </w:t>
            </w:r>
          </w:p>
        </w:tc>
        <w:tc>
          <w:tcPr>
            <w:tcW w:w="4788" w:type="dxa"/>
          </w:tcPr>
          <w:p w:rsidR="00652296" w:rsidRPr="00E447C2" w:rsidRDefault="00652296" w:rsidP="0016248B">
            <w:pPr>
              <w:jc w:val="both"/>
              <w:rPr>
                <w:rFonts w:ascii="Century Gothic" w:hAnsi="Century Gothic"/>
                <w:sz w:val="24"/>
                <w:szCs w:val="24"/>
              </w:rPr>
            </w:pPr>
          </w:p>
        </w:tc>
      </w:tr>
    </w:tbl>
    <w:p w:rsidR="00652296" w:rsidRDefault="00652296" w:rsidP="00652296">
      <w:pPr>
        <w:pStyle w:val="Default"/>
        <w:jc w:val="both"/>
        <w:rPr>
          <w:rFonts w:ascii="Century Gothic" w:hAnsi="Century Gothic" w:cs="Garamond"/>
        </w:rPr>
      </w:pPr>
    </w:p>
    <w:p w:rsidR="00F84C38" w:rsidRPr="00E61C14" w:rsidRDefault="00F84C38" w:rsidP="00F84C38">
      <w:pPr>
        <w:spacing w:after="0" w:line="240" w:lineRule="auto"/>
        <w:rPr>
          <w:rFonts w:ascii="Century Gothic" w:eastAsia="Calibri" w:hAnsi="Century Gothic" w:cs="Arial"/>
          <w:bCs/>
          <w:sz w:val="24"/>
          <w:szCs w:val="24"/>
        </w:rPr>
      </w:pPr>
    </w:p>
    <w:p w:rsidR="00893823" w:rsidRPr="00E61C14" w:rsidRDefault="00893823" w:rsidP="00E61C14">
      <w:pPr>
        <w:pBdr>
          <w:top w:val="single" w:sz="4" w:space="1" w:color="auto"/>
          <w:left w:val="single" w:sz="4" w:space="4" w:color="auto"/>
          <w:bottom w:val="single" w:sz="4" w:space="1" w:color="auto"/>
          <w:right w:val="single" w:sz="4" w:space="4" w:color="auto"/>
        </w:pBdr>
        <w:shd w:val="clear" w:color="auto" w:fill="C66951" w:themeFill="accent1"/>
        <w:spacing w:after="0" w:line="240" w:lineRule="auto"/>
        <w:jc w:val="center"/>
        <w:rPr>
          <w:rFonts w:ascii="Century Gothic" w:eastAsia="Calibri" w:hAnsi="Century Gothic" w:cs="Arial"/>
          <w:b/>
          <w:bCs/>
          <w:color w:val="FFFFFF" w:themeColor="background1"/>
          <w:sz w:val="28"/>
          <w:szCs w:val="28"/>
        </w:rPr>
      </w:pPr>
      <w:r w:rsidRPr="00E61C14">
        <w:rPr>
          <w:rFonts w:ascii="Century Gothic" w:eastAsia="Calibri" w:hAnsi="Century Gothic" w:cs="Arial"/>
          <w:b/>
          <w:bCs/>
          <w:color w:val="FFFFFF" w:themeColor="background1"/>
          <w:sz w:val="28"/>
          <w:szCs w:val="28"/>
        </w:rPr>
        <w:t xml:space="preserve">Budget </w:t>
      </w:r>
      <w:r w:rsidR="00604C69">
        <w:rPr>
          <w:rFonts w:ascii="Century Gothic" w:eastAsia="Calibri" w:hAnsi="Century Gothic" w:cs="Arial"/>
          <w:b/>
          <w:bCs/>
          <w:color w:val="FFFFFF" w:themeColor="background1"/>
          <w:sz w:val="28"/>
          <w:szCs w:val="28"/>
        </w:rPr>
        <w:t xml:space="preserve">Preparation </w:t>
      </w:r>
      <w:r w:rsidRPr="00E61C14">
        <w:rPr>
          <w:rFonts w:ascii="Century Gothic" w:eastAsia="Calibri" w:hAnsi="Century Gothic" w:cs="Arial"/>
          <w:b/>
          <w:bCs/>
          <w:color w:val="FFFFFF" w:themeColor="background1"/>
          <w:sz w:val="28"/>
          <w:szCs w:val="28"/>
        </w:rPr>
        <w:t>Guidelines</w:t>
      </w:r>
    </w:p>
    <w:p w:rsidR="003747A6" w:rsidRPr="00E61C14" w:rsidRDefault="003747A6" w:rsidP="000541B0">
      <w:pPr>
        <w:spacing w:after="0" w:line="240" w:lineRule="auto"/>
        <w:jc w:val="center"/>
        <w:rPr>
          <w:rFonts w:ascii="Century Gothic" w:hAnsi="Century Gothic" w:cs="Arial"/>
          <w:b/>
          <w:bCs/>
          <w:sz w:val="24"/>
          <w:szCs w:val="24"/>
        </w:rPr>
      </w:pPr>
    </w:p>
    <w:p w:rsidR="00C73D74" w:rsidRPr="00E61C14" w:rsidRDefault="00C73D74" w:rsidP="00F9417A">
      <w:pPr>
        <w:spacing w:after="0" w:line="240" w:lineRule="auto"/>
        <w:rPr>
          <w:rFonts w:ascii="Century Gothic" w:hAnsi="Century Gothic" w:cs="Arial"/>
          <w:b/>
          <w:bCs/>
          <w:sz w:val="24"/>
          <w:szCs w:val="24"/>
        </w:rPr>
      </w:pPr>
      <w:r w:rsidRPr="00E61C14">
        <w:rPr>
          <w:rFonts w:ascii="Century Gothic" w:hAnsi="Century Gothic" w:cs="Arial"/>
          <w:b/>
          <w:bCs/>
          <w:sz w:val="24"/>
          <w:szCs w:val="24"/>
        </w:rPr>
        <w:t xml:space="preserve">Below are examples of the level of detail required in the budget </w:t>
      </w:r>
      <w:r w:rsidR="00604C69" w:rsidRPr="00E61C14">
        <w:rPr>
          <w:rFonts w:ascii="Century Gothic" w:hAnsi="Century Gothic" w:cs="Arial"/>
          <w:b/>
          <w:bCs/>
          <w:sz w:val="24"/>
          <w:szCs w:val="24"/>
        </w:rPr>
        <w:t>nar</w:t>
      </w:r>
      <w:r w:rsidR="00604C69">
        <w:rPr>
          <w:rFonts w:ascii="Century Gothic" w:hAnsi="Century Gothic" w:cs="Arial"/>
          <w:b/>
          <w:bCs/>
          <w:sz w:val="24"/>
          <w:szCs w:val="24"/>
        </w:rPr>
        <w:t>rative:</w:t>
      </w:r>
    </w:p>
    <w:p w:rsidR="00C73D74" w:rsidRPr="00E61C14" w:rsidRDefault="00C73D74" w:rsidP="00F9417A">
      <w:pPr>
        <w:spacing w:after="0" w:line="240" w:lineRule="auto"/>
        <w:rPr>
          <w:rFonts w:ascii="Century Gothic" w:hAnsi="Century Gothic" w:cs="Arial"/>
          <w:b/>
          <w:bCs/>
          <w:sz w:val="24"/>
          <w:szCs w:val="24"/>
        </w:rPr>
      </w:pPr>
    </w:p>
    <w:p w:rsidR="00C20BCA" w:rsidRPr="00E61C14" w:rsidRDefault="00DD68F5" w:rsidP="00F9417A">
      <w:pPr>
        <w:spacing w:after="0" w:line="240" w:lineRule="auto"/>
        <w:ind w:left="3600" w:firstLine="720"/>
        <w:rPr>
          <w:rFonts w:ascii="Century Gothic" w:hAnsi="Century Gothic" w:cs="Arial"/>
          <w:b/>
          <w:bCs/>
          <w:sz w:val="24"/>
          <w:szCs w:val="24"/>
        </w:rPr>
      </w:pPr>
      <w:r w:rsidRPr="00E61C14">
        <w:rPr>
          <w:rFonts w:ascii="Century Gothic" w:hAnsi="Century Gothic" w:cs="Arial"/>
          <w:b/>
          <w:bCs/>
          <w:sz w:val="24"/>
          <w:szCs w:val="24"/>
        </w:rPr>
        <w:t xml:space="preserve">Off contract </w:t>
      </w:r>
      <w:r w:rsidR="00C3299A" w:rsidRPr="00E61C14">
        <w:rPr>
          <w:rFonts w:ascii="Century Gothic" w:hAnsi="Century Gothic" w:cs="Arial"/>
          <w:b/>
          <w:bCs/>
          <w:sz w:val="24"/>
          <w:szCs w:val="24"/>
        </w:rPr>
        <w:t>pay</w:t>
      </w:r>
    </w:p>
    <w:tbl>
      <w:tblPr>
        <w:tblStyle w:val="MediumShading1-Accent1"/>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4614"/>
      </w:tblGrid>
      <w:tr w:rsidR="003747A6" w:rsidRPr="00E61C14" w:rsidTr="00E61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8" w:type="dxa"/>
            <w:gridSpan w:val="3"/>
            <w:tcBorders>
              <w:top w:val="none" w:sz="0" w:space="0" w:color="auto"/>
              <w:left w:val="none" w:sz="0" w:space="0" w:color="auto"/>
              <w:bottom w:val="none" w:sz="0" w:space="0" w:color="auto"/>
              <w:right w:val="none" w:sz="0" w:space="0" w:color="auto"/>
            </w:tcBorders>
          </w:tcPr>
          <w:p w:rsidR="00893823" w:rsidRPr="00E61C14" w:rsidRDefault="00893823" w:rsidP="00E61C14">
            <w:pPr>
              <w:rPr>
                <w:rFonts w:ascii="Century Gothic" w:hAnsi="Century Gothic" w:cs="Arial"/>
                <w:bCs w:val="0"/>
                <w:sz w:val="24"/>
                <w:szCs w:val="24"/>
              </w:rPr>
            </w:pPr>
            <w:r w:rsidRPr="00E61C14">
              <w:rPr>
                <w:rFonts w:ascii="Century Gothic" w:hAnsi="Century Gothic" w:cs="Arial"/>
                <w:sz w:val="24"/>
                <w:szCs w:val="24"/>
              </w:rPr>
              <w:t>Instruction 1000 (direct contact with students)</w:t>
            </w:r>
          </w:p>
        </w:tc>
      </w:tr>
      <w:tr w:rsidR="00893823"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893823" w:rsidRPr="00E61C14" w:rsidRDefault="00893823" w:rsidP="00E61C14">
            <w:pPr>
              <w:jc w:val="center"/>
              <w:rPr>
                <w:rFonts w:ascii="Century Gothic" w:hAnsi="Century Gothic" w:cs="Arial"/>
                <w:bCs w:val="0"/>
                <w:sz w:val="24"/>
                <w:szCs w:val="24"/>
              </w:rPr>
            </w:pPr>
            <w:r w:rsidRPr="00E61C14">
              <w:rPr>
                <w:rFonts w:ascii="Century Gothic" w:hAnsi="Century Gothic" w:cs="Arial"/>
                <w:sz w:val="24"/>
                <w:szCs w:val="24"/>
              </w:rPr>
              <w:t>Function Code</w:t>
            </w:r>
          </w:p>
        </w:tc>
        <w:tc>
          <w:tcPr>
            <w:tcW w:w="3192" w:type="dxa"/>
            <w:tcBorders>
              <w:left w:val="none" w:sz="0" w:space="0" w:color="auto"/>
              <w:right w:val="none" w:sz="0" w:space="0" w:color="auto"/>
            </w:tcBorders>
          </w:tcPr>
          <w:p w:rsidR="00893823" w:rsidRPr="00E61C14" w:rsidRDefault="00893823" w:rsidP="00E61C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E61C14">
              <w:rPr>
                <w:rFonts w:ascii="Century Gothic" w:hAnsi="Century Gothic" w:cs="Arial"/>
                <w:bCs/>
                <w:sz w:val="24"/>
                <w:szCs w:val="24"/>
              </w:rPr>
              <w:t>Object Code</w:t>
            </w:r>
          </w:p>
        </w:tc>
        <w:tc>
          <w:tcPr>
            <w:tcW w:w="4614" w:type="dxa"/>
            <w:tcBorders>
              <w:left w:val="none" w:sz="0" w:space="0" w:color="auto"/>
            </w:tcBorders>
          </w:tcPr>
          <w:p w:rsidR="00893823" w:rsidRPr="00E61C14" w:rsidRDefault="00893823" w:rsidP="00E61C1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E61C14">
              <w:rPr>
                <w:rFonts w:ascii="Century Gothic" w:hAnsi="Century Gothic" w:cs="Arial"/>
                <w:bCs/>
                <w:sz w:val="24"/>
                <w:szCs w:val="24"/>
              </w:rPr>
              <w:t>Total Amount</w:t>
            </w:r>
          </w:p>
        </w:tc>
      </w:tr>
      <w:tr w:rsidR="00893823" w:rsidRPr="00E61C14"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893823" w:rsidRPr="00E61C14" w:rsidRDefault="00893823" w:rsidP="00E61C14">
            <w:pPr>
              <w:rPr>
                <w:rFonts w:ascii="Century Gothic" w:hAnsi="Century Gothic" w:cs="Arial"/>
                <w:bCs w:val="0"/>
                <w:i/>
                <w:sz w:val="24"/>
                <w:szCs w:val="24"/>
              </w:rPr>
            </w:pPr>
            <w:r w:rsidRPr="00E61C14">
              <w:rPr>
                <w:rFonts w:ascii="Century Gothic" w:hAnsi="Century Gothic" w:cs="Arial"/>
                <w:i/>
                <w:sz w:val="24"/>
                <w:szCs w:val="24"/>
              </w:rPr>
              <w:t>salaries</w:t>
            </w:r>
          </w:p>
        </w:tc>
        <w:tc>
          <w:tcPr>
            <w:tcW w:w="3192" w:type="dxa"/>
            <w:tcBorders>
              <w:left w:val="none" w:sz="0" w:space="0" w:color="auto"/>
              <w:right w:val="none" w:sz="0" w:space="0" w:color="auto"/>
            </w:tcBorders>
          </w:tcPr>
          <w:p w:rsidR="00893823" w:rsidRPr="00E61C14" w:rsidRDefault="00893823"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cs="Arial"/>
                <w:bCs/>
                <w:i/>
                <w:sz w:val="24"/>
                <w:szCs w:val="24"/>
              </w:rPr>
            </w:pPr>
            <w:r w:rsidRPr="00E61C14">
              <w:rPr>
                <w:rFonts w:ascii="Century Gothic" w:hAnsi="Century Gothic" w:cs="Arial"/>
                <w:bCs/>
                <w:i/>
                <w:sz w:val="24"/>
                <w:szCs w:val="24"/>
              </w:rPr>
              <w:t>6100</w:t>
            </w:r>
          </w:p>
        </w:tc>
        <w:tc>
          <w:tcPr>
            <w:tcW w:w="4614" w:type="dxa"/>
            <w:tcBorders>
              <w:left w:val="none" w:sz="0" w:space="0" w:color="auto"/>
            </w:tcBorders>
          </w:tcPr>
          <w:p w:rsidR="00893823" w:rsidRPr="00E61C14" w:rsidRDefault="004E600C" w:rsidP="00E61C14">
            <w:pPr>
              <w:cnfStyle w:val="000000010000" w:firstRow="0" w:lastRow="0" w:firstColumn="0" w:lastColumn="0" w:oddVBand="0" w:evenVBand="0" w:oddHBand="0" w:evenHBand="1" w:firstRowFirstColumn="0" w:firstRowLastColumn="0" w:lastRowFirstColumn="0" w:lastRowLastColumn="0"/>
              <w:rPr>
                <w:rFonts w:ascii="Century Gothic" w:hAnsi="Century Gothic" w:cs="Arial"/>
                <w:b/>
                <w:bCs/>
                <w:i/>
                <w:sz w:val="24"/>
                <w:szCs w:val="24"/>
              </w:rPr>
            </w:pPr>
            <w:r w:rsidRPr="00E61C14">
              <w:rPr>
                <w:rFonts w:ascii="Century Gothic" w:hAnsi="Century Gothic" w:cs="Arial"/>
                <w:bCs/>
                <w:i/>
                <w:sz w:val="24"/>
                <w:szCs w:val="24"/>
              </w:rPr>
              <w:t>Board adopted hourly rate</w:t>
            </w:r>
            <w:r w:rsidR="003413B8">
              <w:rPr>
                <w:rFonts w:ascii="Century Gothic" w:hAnsi="Century Gothic" w:cs="Arial"/>
                <w:bCs/>
                <w:i/>
                <w:sz w:val="24"/>
                <w:szCs w:val="24"/>
              </w:rPr>
              <w:t xml:space="preserve"> X total #hours</w:t>
            </w:r>
          </w:p>
        </w:tc>
      </w:tr>
    </w:tbl>
    <w:p w:rsidR="00893823" w:rsidRPr="00E61C14" w:rsidRDefault="00893823" w:rsidP="00893823">
      <w:pPr>
        <w:spacing w:after="0" w:line="240" w:lineRule="auto"/>
        <w:rPr>
          <w:rFonts w:ascii="Century Gothic" w:hAnsi="Century Gothic" w:cs="Arial"/>
          <w:bCs/>
          <w:sz w:val="24"/>
          <w:szCs w:val="24"/>
        </w:rPr>
      </w:pPr>
      <w:r w:rsidRPr="00E61C14">
        <w:rPr>
          <w:rFonts w:ascii="Century Gothic" w:hAnsi="Century Gothic" w:cs="Arial"/>
          <w:bCs/>
          <w:sz w:val="24"/>
          <w:szCs w:val="24"/>
        </w:rPr>
        <w:t xml:space="preserve">Detail needed:  # of staff x # of hours </w:t>
      </w:r>
      <w:r w:rsidR="004E600C" w:rsidRPr="00E61C14">
        <w:rPr>
          <w:rFonts w:ascii="Century Gothic" w:hAnsi="Century Gothic" w:cs="Arial"/>
          <w:bCs/>
          <w:sz w:val="24"/>
          <w:szCs w:val="24"/>
        </w:rPr>
        <w:t xml:space="preserve">x hourly rate </w:t>
      </w:r>
      <w:r w:rsidRPr="00E61C14">
        <w:rPr>
          <w:rFonts w:ascii="Century Gothic" w:hAnsi="Century Gothic" w:cs="Arial"/>
          <w:bCs/>
          <w:sz w:val="24"/>
          <w:szCs w:val="24"/>
        </w:rPr>
        <w:t xml:space="preserve">= total  </w:t>
      </w:r>
    </w:p>
    <w:p w:rsidR="00893823" w:rsidRPr="00E61C14" w:rsidRDefault="00893823" w:rsidP="00893823">
      <w:pPr>
        <w:spacing w:after="0" w:line="240" w:lineRule="auto"/>
        <w:rPr>
          <w:rFonts w:ascii="Century Gothic" w:hAnsi="Century Gothic" w:cs="Arial"/>
          <w:bCs/>
          <w:sz w:val="24"/>
          <w:szCs w:val="24"/>
        </w:rPr>
      </w:pPr>
      <w:r w:rsidRPr="00E61C14">
        <w:rPr>
          <w:rFonts w:ascii="Century Gothic" w:hAnsi="Century Gothic" w:cs="Arial"/>
          <w:bCs/>
          <w:sz w:val="24"/>
          <w:szCs w:val="24"/>
        </w:rPr>
        <w:t>What is the pay for? (</w:t>
      </w:r>
      <w:r w:rsidR="00604C69" w:rsidRPr="00E61C14">
        <w:rPr>
          <w:rFonts w:ascii="Century Gothic" w:hAnsi="Century Gothic" w:cs="Arial"/>
          <w:bCs/>
          <w:sz w:val="24"/>
          <w:szCs w:val="24"/>
        </w:rPr>
        <w:t>Example</w:t>
      </w:r>
      <w:r w:rsidR="007F35DB" w:rsidRPr="00E61C14">
        <w:rPr>
          <w:rFonts w:ascii="Century Gothic" w:hAnsi="Century Gothic" w:cs="Arial"/>
          <w:bCs/>
          <w:sz w:val="24"/>
          <w:szCs w:val="24"/>
        </w:rPr>
        <w:t>:</w:t>
      </w:r>
      <w:r w:rsidRPr="00E61C14">
        <w:rPr>
          <w:rFonts w:ascii="Century Gothic" w:hAnsi="Century Gothic" w:cs="Arial"/>
          <w:bCs/>
          <w:sz w:val="24"/>
          <w:szCs w:val="24"/>
        </w:rPr>
        <w:t xml:space="preserve"> after school tutoring)</w:t>
      </w:r>
    </w:p>
    <w:p w:rsidR="007F35DB" w:rsidRPr="00E61C14" w:rsidRDefault="00893823" w:rsidP="00C20BCA">
      <w:pPr>
        <w:spacing w:after="0" w:line="240" w:lineRule="auto"/>
        <w:rPr>
          <w:rFonts w:ascii="Century Gothic" w:hAnsi="Century Gothic" w:cs="Arial"/>
          <w:bCs/>
          <w:sz w:val="24"/>
          <w:szCs w:val="24"/>
        </w:rPr>
      </w:pPr>
      <w:r w:rsidRPr="00E61C14">
        <w:rPr>
          <w:rFonts w:ascii="Century Gothic" w:hAnsi="Century Gothic" w:cs="Arial"/>
          <w:bCs/>
          <w:sz w:val="24"/>
          <w:szCs w:val="24"/>
        </w:rPr>
        <w:t>Pos</w:t>
      </w:r>
      <w:r w:rsidR="007F35DB" w:rsidRPr="00E61C14">
        <w:rPr>
          <w:rFonts w:ascii="Century Gothic" w:hAnsi="Century Gothic" w:cs="Arial"/>
          <w:bCs/>
          <w:sz w:val="24"/>
          <w:szCs w:val="24"/>
        </w:rPr>
        <w:t>ition (example: reading interventionist)</w:t>
      </w:r>
    </w:p>
    <w:p w:rsidR="00893823" w:rsidRPr="00E61C14" w:rsidRDefault="007F35DB" w:rsidP="00C20BCA">
      <w:pPr>
        <w:spacing w:after="0" w:line="240" w:lineRule="auto"/>
        <w:rPr>
          <w:rFonts w:ascii="Century Gothic" w:hAnsi="Century Gothic" w:cs="Arial"/>
          <w:bCs/>
          <w:sz w:val="24"/>
          <w:szCs w:val="24"/>
        </w:rPr>
      </w:pPr>
      <w:r w:rsidRPr="00E61C14">
        <w:rPr>
          <w:rFonts w:ascii="Century Gothic" w:hAnsi="Century Gothic" w:cs="Arial"/>
          <w:bCs/>
          <w:sz w:val="24"/>
          <w:szCs w:val="24"/>
        </w:rPr>
        <w:t>Job description required for positions</w:t>
      </w:r>
    </w:p>
    <w:p w:rsidR="00893823" w:rsidRPr="00E61C14" w:rsidRDefault="00893823" w:rsidP="00C20BCA">
      <w:pPr>
        <w:spacing w:after="0" w:line="240" w:lineRule="auto"/>
        <w:rPr>
          <w:rFonts w:ascii="Century Gothic" w:hAnsi="Century Gothic" w:cs="Arial"/>
          <w:bCs/>
          <w:sz w:val="24"/>
          <w:szCs w:val="24"/>
        </w:rPr>
      </w:pPr>
    </w:p>
    <w:tbl>
      <w:tblPr>
        <w:tblStyle w:val="MediumShading1-Accent1"/>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4614"/>
      </w:tblGrid>
      <w:tr w:rsidR="00DD68F5" w:rsidRPr="00E61C14" w:rsidTr="00E61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8" w:type="dxa"/>
            <w:gridSpan w:val="3"/>
            <w:tcBorders>
              <w:top w:val="none" w:sz="0" w:space="0" w:color="auto"/>
              <w:left w:val="none" w:sz="0" w:space="0" w:color="auto"/>
              <w:bottom w:val="none" w:sz="0" w:space="0" w:color="auto"/>
              <w:right w:val="none" w:sz="0" w:space="0" w:color="auto"/>
            </w:tcBorders>
          </w:tcPr>
          <w:p w:rsidR="00DD68F5" w:rsidRPr="00E61C14" w:rsidRDefault="00DD68F5" w:rsidP="00B97FFA">
            <w:pPr>
              <w:rPr>
                <w:rFonts w:ascii="Century Gothic" w:hAnsi="Century Gothic" w:cs="Arial"/>
                <w:bCs w:val="0"/>
                <w:sz w:val="24"/>
                <w:szCs w:val="24"/>
              </w:rPr>
            </w:pPr>
            <w:r w:rsidRPr="00E61C14">
              <w:rPr>
                <w:rFonts w:ascii="Century Gothic" w:hAnsi="Century Gothic" w:cs="Arial"/>
                <w:sz w:val="24"/>
                <w:szCs w:val="24"/>
              </w:rPr>
              <w:t>Support Services 2100, 2200, 2600, 2700</w:t>
            </w:r>
            <w:r w:rsidR="002A19CD" w:rsidRPr="00E61C14">
              <w:rPr>
                <w:rFonts w:ascii="Century Gothic" w:hAnsi="Century Gothic" w:cs="Arial"/>
                <w:sz w:val="24"/>
                <w:szCs w:val="24"/>
              </w:rPr>
              <w:t xml:space="preserve"> (staff)</w:t>
            </w:r>
          </w:p>
        </w:tc>
      </w:tr>
      <w:tr w:rsidR="00DD68F5"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DD68F5" w:rsidRPr="00E61C14" w:rsidRDefault="00DD68F5" w:rsidP="00B97FFA">
            <w:pPr>
              <w:jc w:val="center"/>
              <w:rPr>
                <w:rFonts w:ascii="Century Gothic" w:hAnsi="Century Gothic" w:cs="Arial"/>
                <w:bCs w:val="0"/>
                <w:sz w:val="24"/>
                <w:szCs w:val="24"/>
              </w:rPr>
            </w:pPr>
            <w:r w:rsidRPr="00E61C14">
              <w:rPr>
                <w:rFonts w:ascii="Century Gothic" w:hAnsi="Century Gothic" w:cs="Arial"/>
                <w:sz w:val="24"/>
                <w:szCs w:val="24"/>
              </w:rPr>
              <w:t>Function Code</w:t>
            </w:r>
          </w:p>
        </w:tc>
        <w:tc>
          <w:tcPr>
            <w:tcW w:w="3192" w:type="dxa"/>
            <w:tcBorders>
              <w:left w:val="none" w:sz="0" w:space="0" w:color="auto"/>
              <w:right w:val="none" w:sz="0" w:space="0" w:color="auto"/>
            </w:tcBorders>
          </w:tcPr>
          <w:p w:rsidR="00DD68F5" w:rsidRPr="00E61C14" w:rsidRDefault="00DD68F5" w:rsidP="00B97F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E61C14">
              <w:rPr>
                <w:rFonts w:ascii="Century Gothic" w:hAnsi="Century Gothic" w:cs="Arial"/>
                <w:bCs/>
                <w:sz w:val="24"/>
                <w:szCs w:val="24"/>
              </w:rPr>
              <w:t>Object Code</w:t>
            </w:r>
          </w:p>
        </w:tc>
        <w:tc>
          <w:tcPr>
            <w:tcW w:w="4614" w:type="dxa"/>
            <w:tcBorders>
              <w:left w:val="none" w:sz="0" w:space="0" w:color="auto"/>
            </w:tcBorders>
          </w:tcPr>
          <w:p w:rsidR="00DD68F5" w:rsidRPr="00E61C14" w:rsidRDefault="00DD68F5" w:rsidP="00B97F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E61C14">
              <w:rPr>
                <w:rFonts w:ascii="Century Gothic" w:hAnsi="Century Gothic" w:cs="Arial"/>
                <w:bCs/>
                <w:sz w:val="24"/>
                <w:szCs w:val="24"/>
              </w:rPr>
              <w:t>Total Amount</w:t>
            </w:r>
          </w:p>
        </w:tc>
      </w:tr>
      <w:tr w:rsidR="00DD68F5" w:rsidRPr="00E61C14"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DD68F5" w:rsidRPr="00E61C14" w:rsidRDefault="00DD68F5" w:rsidP="00B97FFA">
            <w:pPr>
              <w:rPr>
                <w:rFonts w:ascii="Century Gothic" w:hAnsi="Century Gothic" w:cs="Arial"/>
                <w:bCs w:val="0"/>
                <w:i/>
                <w:sz w:val="24"/>
                <w:szCs w:val="24"/>
              </w:rPr>
            </w:pPr>
            <w:r w:rsidRPr="00E61C14">
              <w:rPr>
                <w:rFonts w:ascii="Century Gothic" w:hAnsi="Century Gothic" w:cs="Arial"/>
                <w:i/>
                <w:sz w:val="24"/>
                <w:szCs w:val="24"/>
              </w:rPr>
              <w:t>salaries</w:t>
            </w:r>
          </w:p>
        </w:tc>
        <w:tc>
          <w:tcPr>
            <w:tcW w:w="3192" w:type="dxa"/>
            <w:tcBorders>
              <w:left w:val="none" w:sz="0" w:space="0" w:color="auto"/>
              <w:right w:val="none" w:sz="0" w:space="0" w:color="auto"/>
            </w:tcBorders>
          </w:tcPr>
          <w:p w:rsidR="00DD68F5" w:rsidRPr="00E61C14" w:rsidRDefault="00DD68F5" w:rsidP="00B97FFA">
            <w:pPr>
              <w:cnfStyle w:val="000000010000" w:firstRow="0" w:lastRow="0" w:firstColumn="0" w:lastColumn="0" w:oddVBand="0" w:evenVBand="0" w:oddHBand="0" w:evenHBand="1" w:firstRowFirstColumn="0" w:firstRowLastColumn="0" w:lastRowFirstColumn="0" w:lastRowLastColumn="0"/>
              <w:rPr>
                <w:rFonts w:ascii="Century Gothic" w:hAnsi="Century Gothic" w:cs="Arial"/>
                <w:bCs/>
                <w:i/>
                <w:sz w:val="24"/>
                <w:szCs w:val="24"/>
              </w:rPr>
            </w:pPr>
            <w:r w:rsidRPr="00E61C14">
              <w:rPr>
                <w:rFonts w:ascii="Century Gothic" w:hAnsi="Century Gothic" w:cs="Arial"/>
                <w:bCs/>
                <w:i/>
                <w:sz w:val="24"/>
                <w:szCs w:val="24"/>
              </w:rPr>
              <w:t>6100</w:t>
            </w:r>
          </w:p>
        </w:tc>
        <w:tc>
          <w:tcPr>
            <w:tcW w:w="4614" w:type="dxa"/>
            <w:tcBorders>
              <w:left w:val="none" w:sz="0" w:space="0" w:color="auto"/>
            </w:tcBorders>
          </w:tcPr>
          <w:p w:rsidR="00DD68F5" w:rsidRPr="00E61C14" w:rsidRDefault="00DD68F5" w:rsidP="00B97FFA">
            <w:pPr>
              <w:cnfStyle w:val="000000010000" w:firstRow="0" w:lastRow="0" w:firstColumn="0" w:lastColumn="0" w:oddVBand="0" w:evenVBand="0" w:oddHBand="0" w:evenHBand="1" w:firstRowFirstColumn="0" w:firstRowLastColumn="0" w:lastRowFirstColumn="0" w:lastRowLastColumn="0"/>
              <w:rPr>
                <w:rFonts w:ascii="Century Gothic" w:hAnsi="Century Gothic" w:cs="Arial"/>
                <w:bCs/>
                <w:i/>
                <w:sz w:val="24"/>
                <w:szCs w:val="24"/>
              </w:rPr>
            </w:pPr>
            <w:r w:rsidRPr="00E61C14">
              <w:rPr>
                <w:rFonts w:ascii="Century Gothic" w:hAnsi="Century Gothic" w:cs="Arial"/>
                <w:bCs/>
                <w:i/>
                <w:sz w:val="24"/>
                <w:szCs w:val="24"/>
              </w:rPr>
              <w:t>Board adopted hourly rate</w:t>
            </w:r>
            <w:r w:rsidR="003413B8">
              <w:rPr>
                <w:rFonts w:ascii="Century Gothic" w:hAnsi="Century Gothic" w:cs="Arial"/>
                <w:bCs/>
                <w:i/>
                <w:sz w:val="24"/>
                <w:szCs w:val="24"/>
              </w:rPr>
              <w:t xml:space="preserve"> X total # hours</w:t>
            </w:r>
          </w:p>
        </w:tc>
      </w:tr>
    </w:tbl>
    <w:p w:rsidR="00DD68F5" w:rsidRPr="00E61C14" w:rsidRDefault="00DD68F5" w:rsidP="00C20BCA">
      <w:pPr>
        <w:spacing w:after="0" w:line="240" w:lineRule="auto"/>
        <w:rPr>
          <w:rFonts w:ascii="Century Gothic" w:hAnsi="Century Gothic" w:cs="Arial"/>
          <w:bCs/>
          <w:sz w:val="24"/>
          <w:szCs w:val="24"/>
        </w:rPr>
      </w:pPr>
      <w:r w:rsidRPr="00E61C14">
        <w:rPr>
          <w:rFonts w:ascii="Century Gothic" w:hAnsi="Century Gothic" w:cs="Arial"/>
          <w:bCs/>
          <w:sz w:val="24"/>
          <w:szCs w:val="24"/>
        </w:rPr>
        <w:t>Detail needed:  # of staff x # of hours = total</w:t>
      </w:r>
      <w:r w:rsidR="00893823" w:rsidRPr="00E61C14">
        <w:rPr>
          <w:rFonts w:ascii="Century Gothic" w:hAnsi="Century Gothic" w:cs="Arial"/>
          <w:bCs/>
          <w:sz w:val="24"/>
          <w:szCs w:val="24"/>
        </w:rPr>
        <w:t xml:space="preserve"> </w:t>
      </w:r>
    </w:p>
    <w:p w:rsidR="00893823" w:rsidRPr="00E61C14" w:rsidRDefault="00893823" w:rsidP="00893823">
      <w:pPr>
        <w:spacing w:after="0" w:line="240" w:lineRule="auto"/>
        <w:rPr>
          <w:rFonts w:ascii="Century Gothic" w:hAnsi="Century Gothic" w:cs="Arial"/>
          <w:bCs/>
          <w:sz w:val="24"/>
          <w:szCs w:val="24"/>
        </w:rPr>
      </w:pPr>
      <w:r w:rsidRPr="00E61C14">
        <w:rPr>
          <w:rFonts w:ascii="Century Gothic" w:hAnsi="Century Gothic" w:cs="Arial"/>
          <w:bCs/>
          <w:sz w:val="24"/>
          <w:szCs w:val="24"/>
        </w:rPr>
        <w:t xml:space="preserve">What is the pay for? </w:t>
      </w:r>
      <w:r w:rsidR="004E600C" w:rsidRPr="00E61C14">
        <w:rPr>
          <w:rFonts w:ascii="Century Gothic" w:hAnsi="Century Gothic" w:cs="Arial"/>
          <w:bCs/>
          <w:sz w:val="24"/>
          <w:szCs w:val="24"/>
        </w:rPr>
        <w:t>(</w:t>
      </w:r>
      <w:r w:rsidR="00604C69" w:rsidRPr="00E61C14">
        <w:rPr>
          <w:rFonts w:ascii="Century Gothic" w:hAnsi="Century Gothic" w:cs="Arial"/>
          <w:bCs/>
          <w:sz w:val="24"/>
          <w:szCs w:val="24"/>
        </w:rPr>
        <w:t>Example</w:t>
      </w:r>
      <w:r w:rsidR="002A0DF9" w:rsidRPr="00E61C14">
        <w:rPr>
          <w:rFonts w:ascii="Century Gothic" w:hAnsi="Century Gothic" w:cs="Arial"/>
          <w:bCs/>
          <w:sz w:val="24"/>
          <w:szCs w:val="24"/>
        </w:rPr>
        <w:t>:</w:t>
      </w:r>
      <w:r w:rsidR="004E600C" w:rsidRPr="00E61C14">
        <w:rPr>
          <w:rFonts w:ascii="Century Gothic" w:hAnsi="Century Gothic" w:cs="Arial"/>
          <w:bCs/>
          <w:sz w:val="24"/>
          <w:szCs w:val="24"/>
        </w:rPr>
        <w:t xml:space="preserve"> after contract day PL)</w:t>
      </w:r>
    </w:p>
    <w:p w:rsidR="004E600C" w:rsidRPr="00E61C14" w:rsidRDefault="000541B0" w:rsidP="004E600C">
      <w:pPr>
        <w:spacing w:after="0" w:line="240" w:lineRule="auto"/>
        <w:rPr>
          <w:rFonts w:ascii="Century Gothic" w:hAnsi="Century Gothic" w:cs="Arial"/>
          <w:bCs/>
          <w:sz w:val="24"/>
          <w:szCs w:val="24"/>
        </w:rPr>
      </w:pPr>
      <w:r w:rsidRPr="00E61C14">
        <w:rPr>
          <w:rFonts w:ascii="Century Gothic" w:hAnsi="Century Gothic" w:cs="Arial"/>
          <w:bCs/>
          <w:sz w:val="24"/>
          <w:szCs w:val="24"/>
        </w:rPr>
        <w:t xml:space="preserve">Position </w:t>
      </w:r>
      <w:r w:rsidR="004E600C" w:rsidRPr="00E61C14">
        <w:rPr>
          <w:rFonts w:ascii="Century Gothic" w:hAnsi="Century Gothic" w:cs="Arial"/>
          <w:bCs/>
          <w:sz w:val="24"/>
          <w:szCs w:val="24"/>
        </w:rPr>
        <w:t>(example: data coach)</w:t>
      </w:r>
    </w:p>
    <w:p w:rsidR="000541B0" w:rsidRPr="00E61C14" w:rsidRDefault="004E600C" w:rsidP="004E600C">
      <w:pPr>
        <w:spacing w:after="0" w:line="240" w:lineRule="auto"/>
        <w:rPr>
          <w:rFonts w:ascii="Century Gothic" w:hAnsi="Century Gothic" w:cs="Arial"/>
          <w:bCs/>
          <w:sz w:val="24"/>
          <w:szCs w:val="24"/>
        </w:rPr>
      </w:pPr>
      <w:r w:rsidRPr="00E61C14">
        <w:rPr>
          <w:rFonts w:ascii="Century Gothic" w:hAnsi="Century Gothic" w:cs="Arial"/>
          <w:bCs/>
          <w:sz w:val="24"/>
          <w:szCs w:val="24"/>
        </w:rPr>
        <w:t>Job description required</w:t>
      </w:r>
      <w:r w:rsidR="007F35DB" w:rsidRPr="00E61C14">
        <w:rPr>
          <w:rFonts w:ascii="Century Gothic" w:hAnsi="Century Gothic" w:cs="Arial"/>
          <w:bCs/>
          <w:sz w:val="24"/>
          <w:szCs w:val="24"/>
        </w:rPr>
        <w:t xml:space="preserve"> for positions</w:t>
      </w:r>
    </w:p>
    <w:p w:rsidR="00A56B4C" w:rsidRPr="00E61C14" w:rsidRDefault="00A56B4C" w:rsidP="00C20BCA">
      <w:pPr>
        <w:spacing w:after="0" w:line="240" w:lineRule="auto"/>
        <w:rPr>
          <w:rFonts w:ascii="Century Gothic" w:hAnsi="Century Gothic" w:cs="Arial"/>
          <w:b/>
          <w:bCs/>
          <w:sz w:val="24"/>
          <w:szCs w:val="24"/>
        </w:rPr>
      </w:pPr>
    </w:p>
    <w:p w:rsidR="00C3299A" w:rsidRPr="00E61C14" w:rsidRDefault="00C3299A" w:rsidP="00F9417A">
      <w:pPr>
        <w:spacing w:after="0" w:line="240" w:lineRule="auto"/>
        <w:ind w:left="1440" w:firstLine="720"/>
        <w:rPr>
          <w:rFonts w:ascii="Century Gothic" w:hAnsi="Century Gothic" w:cs="Arial"/>
          <w:b/>
          <w:bCs/>
          <w:sz w:val="24"/>
          <w:szCs w:val="24"/>
        </w:rPr>
      </w:pPr>
      <w:r w:rsidRPr="00E61C14">
        <w:rPr>
          <w:rFonts w:ascii="Century Gothic" w:hAnsi="Century Gothic" w:cs="Arial"/>
          <w:b/>
          <w:bCs/>
          <w:sz w:val="24"/>
          <w:szCs w:val="24"/>
        </w:rPr>
        <w:t xml:space="preserve">Professional </w:t>
      </w:r>
      <w:r w:rsidR="002A0DF9" w:rsidRPr="00E61C14">
        <w:rPr>
          <w:rFonts w:ascii="Century Gothic" w:hAnsi="Century Gothic" w:cs="Arial"/>
          <w:b/>
          <w:bCs/>
          <w:sz w:val="24"/>
          <w:szCs w:val="24"/>
        </w:rPr>
        <w:t>L</w:t>
      </w:r>
      <w:r w:rsidRPr="00E61C14">
        <w:rPr>
          <w:rFonts w:ascii="Century Gothic" w:hAnsi="Century Gothic" w:cs="Arial"/>
          <w:b/>
          <w:bCs/>
          <w:sz w:val="24"/>
          <w:szCs w:val="24"/>
        </w:rPr>
        <w:t>e</w:t>
      </w:r>
      <w:r w:rsidR="002A0DF9" w:rsidRPr="00E61C14">
        <w:rPr>
          <w:rFonts w:ascii="Century Gothic" w:hAnsi="Century Gothic" w:cs="Arial"/>
          <w:b/>
          <w:bCs/>
          <w:sz w:val="24"/>
          <w:szCs w:val="24"/>
        </w:rPr>
        <w:t>arning and Educational Service P</w:t>
      </w:r>
      <w:r w:rsidRPr="00E61C14">
        <w:rPr>
          <w:rFonts w:ascii="Century Gothic" w:hAnsi="Century Gothic" w:cs="Arial"/>
          <w:b/>
          <w:bCs/>
          <w:sz w:val="24"/>
          <w:szCs w:val="24"/>
        </w:rPr>
        <w:t>rovider</w:t>
      </w:r>
      <w:r w:rsidR="002A0DF9" w:rsidRPr="00E61C14">
        <w:rPr>
          <w:rFonts w:ascii="Century Gothic" w:hAnsi="Century Gothic" w:cs="Arial"/>
          <w:b/>
          <w:bCs/>
          <w:sz w:val="24"/>
          <w:szCs w:val="24"/>
        </w:rPr>
        <w:t>s</w:t>
      </w:r>
    </w:p>
    <w:tbl>
      <w:tblPr>
        <w:tblStyle w:val="MediumShading1-Accent1"/>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4614"/>
      </w:tblGrid>
      <w:tr w:rsidR="00C3299A" w:rsidRPr="00E61C14" w:rsidTr="00E61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8" w:type="dxa"/>
            <w:gridSpan w:val="3"/>
            <w:tcBorders>
              <w:top w:val="none" w:sz="0" w:space="0" w:color="auto"/>
              <w:left w:val="none" w:sz="0" w:space="0" w:color="auto"/>
              <w:bottom w:val="none" w:sz="0" w:space="0" w:color="auto"/>
              <w:right w:val="none" w:sz="0" w:space="0" w:color="auto"/>
            </w:tcBorders>
          </w:tcPr>
          <w:p w:rsidR="00C3299A" w:rsidRPr="00E61C14" w:rsidRDefault="00C3299A" w:rsidP="00B97FFA">
            <w:pPr>
              <w:rPr>
                <w:rFonts w:ascii="Century Gothic" w:hAnsi="Century Gothic" w:cs="Arial"/>
                <w:bCs w:val="0"/>
                <w:sz w:val="24"/>
                <w:szCs w:val="24"/>
              </w:rPr>
            </w:pPr>
            <w:r w:rsidRPr="00E61C14">
              <w:rPr>
                <w:rFonts w:ascii="Century Gothic" w:hAnsi="Century Gothic" w:cs="Arial"/>
                <w:sz w:val="24"/>
                <w:szCs w:val="24"/>
              </w:rPr>
              <w:t>Support Services 2100, 2200, 2600, 2700</w:t>
            </w:r>
            <w:r w:rsidR="002A19CD" w:rsidRPr="00E61C14">
              <w:rPr>
                <w:rFonts w:ascii="Century Gothic" w:hAnsi="Century Gothic" w:cs="Arial"/>
                <w:sz w:val="24"/>
                <w:szCs w:val="24"/>
              </w:rPr>
              <w:t xml:space="preserve"> (staff)</w:t>
            </w:r>
          </w:p>
        </w:tc>
      </w:tr>
      <w:tr w:rsidR="00C3299A"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C3299A" w:rsidRPr="00E61C14" w:rsidRDefault="00C3299A" w:rsidP="00B97FFA">
            <w:pPr>
              <w:jc w:val="center"/>
              <w:rPr>
                <w:rFonts w:ascii="Century Gothic" w:hAnsi="Century Gothic" w:cs="Arial"/>
                <w:bCs w:val="0"/>
                <w:sz w:val="24"/>
                <w:szCs w:val="24"/>
              </w:rPr>
            </w:pPr>
            <w:r w:rsidRPr="00E61C14">
              <w:rPr>
                <w:rFonts w:ascii="Century Gothic" w:hAnsi="Century Gothic" w:cs="Arial"/>
                <w:sz w:val="24"/>
                <w:szCs w:val="24"/>
              </w:rPr>
              <w:t>Function Code</w:t>
            </w:r>
          </w:p>
        </w:tc>
        <w:tc>
          <w:tcPr>
            <w:tcW w:w="3192" w:type="dxa"/>
            <w:tcBorders>
              <w:left w:val="none" w:sz="0" w:space="0" w:color="auto"/>
              <w:right w:val="none" w:sz="0" w:space="0" w:color="auto"/>
            </w:tcBorders>
          </w:tcPr>
          <w:p w:rsidR="00C3299A" w:rsidRPr="00E61C14" w:rsidRDefault="00C3299A" w:rsidP="00B97F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E61C14">
              <w:rPr>
                <w:rFonts w:ascii="Century Gothic" w:hAnsi="Century Gothic" w:cs="Arial"/>
                <w:bCs/>
                <w:sz w:val="24"/>
                <w:szCs w:val="24"/>
              </w:rPr>
              <w:t>Object Code</w:t>
            </w:r>
          </w:p>
        </w:tc>
        <w:tc>
          <w:tcPr>
            <w:tcW w:w="4614" w:type="dxa"/>
            <w:tcBorders>
              <w:left w:val="none" w:sz="0" w:space="0" w:color="auto"/>
            </w:tcBorders>
          </w:tcPr>
          <w:p w:rsidR="00C3299A" w:rsidRPr="00E61C14" w:rsidRDefault="00C3299A" w:rsidP="00B97F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E61C14">
              <w:rPr>
                <w:rFonts w:ascii="Century Gothic" w:hAnsi="Century Gothic" w:cs="Arial"/>
                <w:bCs/>
                <w:sz w:val="24"/>
                <w:szCs w:val="24"/>
              </w:rPr>
              <w:t>Total Amount</w:t>
            </w:r>
          </w:p>
        </w:tc>
      </w:tr>
      <w:tr w:rsidR="00C3299A" w:rsidRPr="00E61C14"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C3299A" w:rsidRPr="00E61C14" w:rsidRDefault="00C3299A" w:rsidP="00B97FFA">
            <w:pPr>
              <w:rPr>
                <w:rFonts w:ascii="Century Gothic" w:hAnsi="Century Gothic" w:cs="Arial"/>
                <w:bCs w:val="0"/>
                <w:i/>
                <w:sz w:val="24"/>
                <w:szCs w:val="24"/>
              </w:rPr>
            </w:pPr>
            <w:r w:rsidRPr="00E61C14">
              <w:rPr>
                <w:rFonts w:ascii="Century Gothic" w:hAnsi="Century Gothic" w:cs="Arial"/>
                <w:i/>
                <w:sz w:val="24"/>
                <w:szCs w:val="24"/>
              </w:rPr>
              <w:t>Purchased Professional Services</w:t>
            </w:r>
          </w:p>
        </w:tc>
        <w:tc>
          <w:tcPr>
            <w:tcW w:w="3192" w:type="dxa"/>
            <w:tcBorders>
              <w:left w:val="none" w:sz="0" w:space="0" w:color="auto"/>
              <w:right w:val="none" w:sz="0" w:space="0" w:color="auto"/>
            </w:tcBorders>
          </w:tcPr>
          <w:p w:rsidR="00C3299A" w:rsidRPr="00E61C14" w:rsidRDefault="00C3299A" w:rsidP="00B97FFA">
            <w:pPr>
              <w:cnfStyle w:val="000000010000" w:firstRow="0" w:lastRow="0" w:firstColumn="0" w:lastColumn="0" w:oddVBand="0" w:evenVBand="0" w:oddHBand="0" w:evenHBand="1" w:firstRowFirstColumn="0" w:firstRowLastColumn="0" w:lastRowFirstColumn="0" w:lastRowLastColumn="0"/>
              <w:rPr>
                <w:rFonts w:ascii="Century Gothic" w:hAnsi="Century Gothic" w:cs="Arial"/>
                <w:bCs/>
                <w:i/>
                <w:sz w:val="24"/>
                <w:szCs w:val="24"/>
              </w:rPr>
            </w:pPr>
            <w:r w:rsidRPr="00E61C14">
              <w:rPr>
                <w:rFonts w:ascii="Century Gothic" w:hAnsi="Century Gothic" w:cs="Arial"/>
                <w:bCs/>
                <w:i/>
                <w:sz w:val="24"/>
                <w:szCs w:val="24"/>
              </w:rPr>
              <w:t>6300</w:t>
            </w:r>
          </w:p>
        </w:tc>
        <w:tc>
          <w:tcPr>
            <w:tcW w:w="4614" w:type="dxa"/>
            <w:tcBorders>
              <w:left w:val="none" w:sz="0" w:space="0" w:color="auto"/>
            </w:tcBorders>
          </w:tcPr>
          <w:p w:rsidR="00C3299A" w:rsidRPr="00E61C14" w:rsidRDefault="00C3299A" w:rsidP="00B97FFA">
            <w:pPr>
              <w:cnfStyle w:val="000000010000" w:firstRow="0" w:lastRow="0" w:firstColumn="0" w:lastColumn="0" w:oddVBand="0" w:evenVBand="0" w:oddHBand="0" w:evenHBand="1" w:firstRowFirstColumn="0" w:firstRowLastColumn="0" w:lastRowFirstColumn="0" w:lastRowLastColumn="0"/>
              <w:rPr>
                <w:rFonts w:ascii="Century Gothic" w:hAnsi="Century Gothic" w:cs="Arial"/>
                <w:bCs/>
                <w:i/>
                <w:sz w:val="24"/>
                <w:szCs w:val="24"/>
              </w:rPr>
            </w:pPr>
          </w:p>
        </w:tc>
      </w:tr>
    </w:tbl>
    <w:p w:rsidR="00C20BCA" w:rsidRPr="00E61C14" w:rsidRDefault="00C20BCA" w:rsidP="00DD68F5">
      <w:pPr>
        <w:autoSpaceDE w:val="0"/>
        <w:autoSpaceDN w:val="0"/>
        <w:adjustRightInd w:val="0"/>
        <w:spacing w:after="0" w:line="240" w:lineRule="auto"/>
        <w:rPr>
          <w:rFonts w:ascii="Century Gothic" w:hAnsi="Century Gothic" w:cs="Arial"/>
          <w:bCs/>
          <w:sz w:val="24"/>
          <w:szCs w:val="24"/>
        </w:rPr>
      </w:pPr>
      <w:r w:rsidRPr="00E61C14">
        <w:rPr>
          <w:rFonts w:ascii="Century Gothic" w:hAnsi="Century Gothic" w:cs="Arial"/>
          <w:bCs/>
          <w:sz w:val="24"/>
          <w:szCs w:val="24"/>
        </w:rPr>
        <w:t>Educational Service Provider</w:t>
      </w:r>
      <w:r w:rsidR="00F466C7" w:rsidRPr="00E61C14">
        <w:rPr>
          <w:rFonts w:ascii="Century Gothic" w:hAnsi="Century Gothic" w:cs="Arial"/>
          <w:bCs/>
          <w:sz w:val="24"/>
          <w:szCs w:val="24"/>
        </w:rPr>
        <w:t xml:space="preserve"> (external provider)</w:t>
      </w:r>
    </w:p>
    <w:p w:rsidR="00F466C7" w:rsidRPr="00E61C14" w:rsidRDefault="00F466C7" w:rsidP="00F466C7">
      <w:pPr>
        <w:pStyle w:val="NoSpacing"/>
        <w:ind w:firstLine="720"/>
        <w:rPr>
          <w:rFonts w:ascii="Century Gothic" w:hAnsi="Century Gothic" w:cs="Arial"/>
          <w:sz w:val="24"/>
          <w:szCs w:val="24"/>
        </w:rPr>
      </w:pPr>
      <w:r w:rsidRPr="00E61C14">
        <w:rPr>
          <w:rFonts w:ascii="Century Gothic" w:hAnsi="Century Gothic" w:cs="Arial"/>
          <w:sz w:val="24"/>
          <w:szCs w:val="24"/>
        </w:rPr>
        <w:t xml:space="preserve">Detail needed: Who? What? When? For whom? </w:t>
      </w:r>
    </w:p>
    <w:p w:rsidR="00F466C7" w:rsidRPr="00E61C14" w:rsidRDefault="00F466C7" w:rsidP="00F466C7">
      <w:pPr>
        <w:pStyle w:val="NoSpacing"/>
        <w:ind w:firstLine="720"/>
        <w:rPr>
          <w:rFonts w:ascii="Century Gothic" w:hAnsi="Century Gothic" w:cs="Arial"/>
          <w:bCs/>
          <w:sz w:val="24"/>
          <w:szCs w:val="24"/>
        </w:rPr>
      </w:pPr>
      <w:r w:rsidRPr="00E61C14">
        <w:rPr>
          <w:rFonts w:ascii="Century Gothic" w:hAnsi="Century Gothic" w:cs="Arial"/>
          <w:bCs/>
          <w:sz w:val="24"/>
          <w:szCs w:val="24"/>
        </w:rPr>
        <w:t xml:space="preserve">How much?  # of days x daily rate =      </w:t>
      </w:r>
    </w:p>
    <w:p w:rsidR="00F466C7" w:rsidRPr="00E61C14" w:rsidRDefault="00F466C7" w:rsidP="00F466C7">
      <w:pPr>
        <w:pStyle w:val="NoSpacing"/>
        <w:rPr>
          <w:rFonts w:ascii="Century Gothic" w:hAnsi="Century Gothic" w:cs="Arial"/>
          <w:sz w:val="24"/>
          <w:szCs w:val="24"/>
        </w:rPr>
      </w:pPr>
      <w:r w:rsidRPr="00E61C14">
        <w:rPr>
          <w:rFonts w:ascii="Century Gothic" w:hAnsi="Century Gothic" w:cs="Arial"/>
          <w:sz w:val="24"/>
          <w:szCs w:val="24"/>
        </w:rPr>
        <w:t>Leadership Development</w:t>
      </w:r>
    </w:p>
    <w:p w:rsidR="00F466C7" w:rsidRPr="00E61C14" w:rsidRDefault="00F466C7" w:rsidP="00F466C7">
      <w:pPr>
        <w:pStyle w:val="NoSpacing"/>
        <w:ind w:firstLine="720"/>
        <w:rPr>
          <w:rFonts w:ascii="Century Gothic" w:hAnsi="Century Gothic" w:cs="Arial"/>
          <w:sz w:val="24"/>
          <w:szCs w:val="24"/>
        </w:rPr>
      </w:pPr>
      <w:r w:rsidRPr="00E61C14">
        <w:rPr>
          <w:rFonts w:ascii="Century Gothic" w:hAnsi="Century Gothic" w:cs="Arial"/>
          <w:sz w:val="24"/>
          <w:szCs w:val="24"/>
        </w:rPr>
        <w:lastRenderedPageBreak/>
        <w:t xml:space="preserve">Detail needed: Who? What? When? For whom? </w:t>
      </w:r>
    </w:p>
    <w:p w:rsidR="00F466C7" w:rsidRPr="00E61C14" w:rsidRDefault="00F466C7" w:rsidP="00F466C7">
      <w:pPr>
        <w:pStyle w:val="NoSpacing"/>
        <w:ind w:firstLine="720"/>
        <w:rPr>
          <w:rFonts w:ascii="Century Gothic" w:hAnsi="Century Gothic" w:cs="Arial"/>
          <w:bCs/>
          <w:sz w:val="24"/>
          <w:szCs w:val="24"/>
        </w:rPr>
      </w:pPr>
      <w:r w:rsidRPr="00E61C14">
        <w:rPr>
          <w:rFonts w:ascii="Century Gothic" w:hAnsi="Century Gothic" w:cs="Arial"/>
          <w:bCs/>
          <w:sz w:val="24"/>
          <w:szCs w:val="24"/>
        </w:rPr>
        <w:t xml:space="preserve">How much?  # of days x daily rate =      </w:t>
      </w:r>
    </w:p>
    <w:p w:rsidR="00F466C7" w:rsidRPr="00E61C14" w:rsidRDefault="00F466C7" w:rsidP="00DD68F5">
      <w:pPr>
        <w:autoSpaceDE w:val="0"/>
        <w:autoSpaceDN w:val="0"/>
        <w:adjustRightInd w:val="0"/>
        <w:spacing w:after="0" w:line="240" w:lineRule="auto"/>
        <w:rPr>
          <w:rFonts w:ascii="Century Gothic" w:hAnsi="Century Gothic" w:cs="Arial"/>
          <w:bCs/>
          <w:sz w:val="24"/>
          <w:szCs w:val="24"/>
        </w:rPr>
      </w:pPr>
      <w:r w:rsidRPr="00E61C14">
        <w:rPr>
          <w:rFonts w:ascii="Century Gothic" w:hAnsi="Century Gothic" w:cs="Arial"/>
          <w:bCs/>
          <w:sz w:val="24"/>
          <w:szCs w:val="24"/>
        </w:rPr>
        <w:t>Professional Learning Activities</w:t>
      </w:r>
    </w:p>
    <w:p w:rsidR="00F466C7" w:rsidRPr="00E61C14" w:rsidRDefault="00F466C7" w:rsidP="00F466C7">
      <w:pPr>
        <w:pStyle w:val="NoSpacing"/>
        <w:ind w:firstLine="720"/>
        <w:rPr>
          <w:rFonts w:ascii="Century Gothic" w:hAnsi="Century Gothic" w:cs="Arial"/>
          <w:sz w:val="24"/>
          <w:szCs w:val="24"/>
        </w:rPr>
      </w:pPr>
      <w:r w:rsidRPr="00E61C14">
        <w:rPr>
          <w:rFonts w:ascii="Century Gothic" w:hAnsi="Century Gothic" w:cs="Arial"/>
          <w:sz w:val="24"/>
          <w:szCs w:val="24"/>
        </w:rPr>
        <w:t xml:space="preserve">Detail needed: Who? What? When? For whom? </w:t>
      </w:r>
    </w:p>
    <w:p w:rsidR="00F466C7" w:rsidRPr="00E61C14" w:rsidRDefault="00F466C7" w:rsidP="00F466C7">
      <w:pPr>
        <w:pStyle w:val="NoSpacing"/>
        <w:ind w:firstLine="720"/>
        <w:rPr>
          <w:rFonts w:ascii="Century Gothic" w:hAnsi="Century Gothic" w:cs="Arial"/>
          <w:bCs/>
          <w:sz w:val="24"/>
          <w:szCs w:val="24"/>
        </w:rPr>
      </w:pPr>
      <w:r w:rsidRPr="00E61C14">
        <w:rPr>
          <w:rFonts w:ascii="Century Gothic" w:hAnsi="Century Gothic" w:cs="Arial"/>
          <w:bCs/>
          <w:sz w:val="24"/>
          <w:szCs w:val="24"/>
        </w:rPr>
        <w:t xml:space="preserve">How much?  # of days x daily rate =      </w:t>
      </w:r>
    </w:p>
    <w:p w:rsidR="00F466C7" w:rsidRPr="00E61C14" w:rsidRDefault="00F466C7" w:rsidP="00F466C7">
      <w:pPr>
        <w:pStyle w:val="NoSpacing"/>
        <w:rPr>
          <w:rFonts w:ascii="Century Gothic" w:hAnsi="Century Gothic" w:cs="Arial"/>
          <w:bCs/>
          <w:sz w:val="24"/>
          <w:szCs w:val="24"/>
        </w:rPr>
      </w:pPr>
      <w:r w:rsidRPr="00E61C14">
        <w:rPr>
          <w:rFonts w:ascii="Century Gothic" w:hAnsi="Century Gothic" w:cs="Arial"/>
          <w:bCs/>
          <w:sz w:val="24"/>
          <w:szCs w:val="24"/>
        </w:rPr>
        <w:t>Conference registration</w:t>
      </w:r>
    </w:p>
    <w:p w:rsidR="003747A6" w:rsidRPr="00E61C14" w:rsidRDefault="00F466C7" w:rsidP="00C366B0">
      <w:pPr>
        <w:pStyle w:val="NoSpacing"/>
        <w:ind w:left="720"/>
        <w:rPr>
          <w:rFonts w:ascii="Century Gothic" w:hAnsi="Century Gothic" w:cs="Arial"/>
          <w:sz w:val="24"/>
          <w:szCs w:val="24"/>
        </w:rPr>
      </w:pPr>
      <w:r w:rsidRPr="00E61C14">
        <w:rPr>
          <w:rFonts w:ascii="Century Gothic" w:hAnsi="Century Gothic" w:cs="Arial"/>
          <w:sz w:val="24"/>
          <w:szCs w:val="24"/>
        </w:rPr>
        <w:t xml:space="preserve">Detail needed: Conference name, </w:t>
      </w:r>
      <w:r w:rsidR="00C3299A" w:rsidRPr="00E61C14">
        <w:rPr>
          <w:rFonts w:ascii="Century Gothic" w:hAnsi="Century Gothic" w:cs="Arial"/>
          <w:sz w:val="24"/>
          <w:szCs w:val="24"/>
        </w:rPr>
        <w:t>location</w:t>
      </w:r>
      <w:r w:rsidRPr="00E61C14">
        <w:rPr>
          <w:rFonts w:ascii="Century Gothic" w:hAnsi="Century Gothic" w:cs="Arial"/>
          <w:sz w:val="24"/>
          <w:szCs w:val="24"/>
        </w:rPr>
        <w:t xml:space="preserve">? </w:t>
      </w:r>
      <w:r w:rsidR="00C3299A" w:rsidRPr="00E61C14">
        <w:rPr>
          <w:rFonts w:ascii="Century Gothic" w:hAnsi="Century Gothic" w:cs="Arial"/>
          <w:sz w:val="24"/>
          <w:szCs w:val="24"/>
        </w:rPr>
        <w:t xml:space="preserve">length?  </w:t>
      </w:r>
      <w:r w:rsidRPr="00E61C14">
        <w:rPr>
          <w:rFonts w:ascii="Century Gothic" w:hAnsi="Century Gothic" w:cs="Arial"/>
          <w:sz w:val="24"/>
          <w:szCs w:val="24"/>
        </w:rPr>
        <w:t xml:space="preserve">who is </w:t>
      </w:r>
      <w:r w:rsidR="00C3299A" w:rsidRPr="00E61C14">
        <w:rPr>
          <w:rFonts w:ascii="Century Gothic" w:hAnsi="Century Gothic" w:cs="Arial"/>
          <w:sz w:val="24"/>
          <w:szCs w:val="24"/>
        </w:rPr>
        <w:t>attending?</w:t>
      </w:r>
      <w:r w:rsidRPr="00E61C14">
        <w:rPr>
          <w:rFonts w:ascii="Century Gothic" w:hAnsi="Century Gothic" w:cs="Arial"/>
          <w:sz w:val="24"/>
          <w:szCs w:val="24"/>
        </w:rPr>
        <w:t xml:space="preserve"> </w:t>
      </w:r>
      <w:r w:rsidR="005D013C" w:rsidRPr="00E61C14">
        <w:rPr>
          <w:rFonts w:ascii="Century Gothic" w:hAnsi="Century Gothic" w:cs="Arial"/>
          <w:sz w:val="24"/>
          <w:szCs w:val="24"/>
        </w:rPr>
        <w:t xml:space="preserve">Registration cost x # of staff = </w:t>
      </w:r>
    </w:p>
    <w:p w:rsidR="005D013C" w:rsidRPr="00E61C14" w:rsidRDefault="00635DDD" w:rsidP="00F9417A">
      <w:pPr>
        <w:pStyle w:val="NoSpacing"/>
        <w:ind w:left="4320"/>
        <w:rPr>
          <w:rFonts w:ascii="Century Gothic" w:hAnsi="Century Gothic" w:cs="Arial"/>
          <w:b/>
          <w:sz w:val="24"/>
          <w:szCs w:val="24"/>
        </w:rPr>
      </w:pPr>
      <w:r w:rsidRPr="00E61C14">
        <w:rPr>
          <w:rFonts w:ascii="Century Gothic" w:hAnsi="Century Gothic" w:cs="Arial"/>
          <w:b/>
          <w:sz w:val="24"/>
          <w:szCs w:val="24"/>
        </w:rPr>
        <w:t>Travel Costs</w:t>
      </w:r>
    </w:p>
    <w:tbl>
      <w:tblPr>
        <w:tblStyle w:val="MediumShading1-Accent1"/>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4614"/>
      </w:tblGrid>
      <w:tr w:rsidR="00C3299A" w:rsidRPr="00E61C14" w:rsidTr="00E61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8" w:type="dxa"/>
            <w:gridSpan w:val="3"/>
            <w:tcBorders>
              <w:top w:val="none" w:sz="0" w:space="0" w:color="auto"/>
              <w:left w:val="none" w:sz="0" w:space="0" w:color="auto"/>
              <w:bottom w:val="none" w:sz="0" w:space="0" w:color="auto"/>
              <w:right w:val="none" w:sz="0" w:space="0" w:color="auto"/>
            </w:tcBorders>
          </w:tcPr>
          <w:p w:rsidR="00C3299A" w:rsidRPr="00E61C14" w:rsidRDefault="00C3299A" w:rsidP="00B97FFA">
            <w:pPr>
              <w:rPr>
                <w:rFonts w:ascii="Century Gothic" w:hAnsi="Century Gothic" w:cs="Arial"/>
                <w:bCs w:val="0"/>
                <w:sz w:val="24"/>
                <w:szCs w:val="24"/>
              </w:rPr>
            </w:pPr>
            <w:r w:rsidRPr="00E61C14">
              <w:rPr>
                <w:rFonts w:ascii="Century Gothic" w:hAnsi="Century Gothic" w:cs="Arial"/>
                <w:sz w:val="24"/>
                <w:szCs w:val="24"/>
              </w:rPr>
              <w:t>Support Services 2100, 2200, 2600, 2700</w:t>
            </w:r>
            <w:r w:rsidR="005D013C" w:rsidRPr="00E61C14">
              <w:rPr>
                <w:rFonts w:ascii="Century Gothic" w:hAnsi="Century Gothic" w:cs="Arial"/>
                <w:sz w:val="24"/>
                <w:szCs w:val="24"/>
              </w:rPr>
              <w:t xml:space="preserve"> (staff)</w:t>
            </w:r>
          </w:p>
        </w:tc>
      </w:tr>
      <w:tr w:rsidR="00C3299A"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C3299A" w:rsidRPr="00E61C14" w:rsidRDefault="00C3299A" w:rsidP="00B97FFA">
            <w:pPr>
              <w:jc w:val="center"/>
              <w:rPr>
                <w:rFonts w:ascii="Century Gothic" w:hAnsi="Century Gothic" w:cs="Arial"/>
                <w:bCs w:val="0"/>
                <w:sz w:val="24"/>
                <w:szCs w:val="24"/>
              </w:rPr>
            </w:pPr>
            <w:r w:rsidRPr="00E61C14">
              <w:rPr>
                <w:rFonts w:ascii="Century Gothic" w:hAnsi="Century Gothic" w:cs="Arial"/>
                <w:sz w:val="24"/>
                <w:szCs w:val="24"/>
              </w:rPr>
              <w:t>Function Code</w:t>
            </w:r>
          </w:p>
        </w:tc>
        <w:tc>
          <w:tcPr>
            <w:tcW w:w="3192" w:type="dxa"/>
            <w:tcBorders>
              <w:left w:val="none" w:sz="0" w:space="0" w:color="auto"/>
              <w:right w:val="none" w:sz="0" w:space="0" w:color="auto"/>
            </w:tcBorders>
          </w:tcPr>
          <w:p w:rsidR="00C3299A" w:rsidRPr="00E61C14" w:rsidRDefault="00C3299A" w:rsidP="00B97F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E61C14">
              <w:rPr>
                <w:rFonts w:ascii="Century Gothic" w:hAnsi="Century Gothic" w:cs="Arial"/>
                <w:bCs/>
                <w:sz w:val="24"/>
                <w:szCs w:val="24"/>
              </w:rPr>
              <w:t>Object Code</w:t>
            </w:r>
          </w:p>
        </w:tc>
        <w:tc>
          <w:tcPr>
            <w:tcW w:w="4614" w:type="dxa"/>
            <w:tcBorders>
              <w:left w:val="none" w:sz="0" w:space="0" w:color="auto"/>
            </w:tcBorders>
          </w:tcPr>
          <w:p w:rsidR="00C3299A" w:rsidRPr="00E61C14" w:rsidRDefault="00C3299A" w:rsidP="00B97F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E61C14">
              <w:rPr>
                <w:rFonts w:ascii="Century Gothic" w:hAnsi="Century Gothic" w:cs="Arial"/>
                <w:bCs/>
                <w:sz w:val="24"/>
                <w:szCs w:val="24"/>
              </w:rPr>
              <w:t>Total Amount</w:t>
            </w:r>
          </w:p>
        </w:tc>
      </w:tr>
      <w:tr w:rsidR="00C3299A" w:rsidRPr="00E61C14"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C3299A" w:rsidRPr="00E61C14" w:rsidRDefault="00C3299A" w:rsidP="00B97FFA">
            <w:pPr>
              <w:rPr>
                <w:rFonts w:ascii="Century Gothic" w:hAnsi="Century Gothic" w:cs="Arial"/>
                <w:bCs w:val="0"/>
                <w:i/>
                <w:sz w:val="24"/>
                <w:szCs w:val="24"/>
              </w:rPr>
            </w:pPr>
            <w:r w:rsidRPr="00E61C14">
              <w:rPr>
                <w:rFonts w:ascii="Century Gothic" w:hAnsi="Century Gothic" w:cs="Arial"/>
                <w:i/>
                <w:sz w:val="24"/>
                <w:szCs w:val="24"/>
              </w:rPr>
              <w:t>Other purchased services</w:t>
            </w:r>
          </w:p>
        </w:tc>
        <w:tc>
          <w:tcPr>
            <w:tcW w:w="3192" w:type="dxa"/>
            <w:tcBorders>
              <w:left w:val="none" w:sz="0" w:space="0" w:color="auto"/>
              <w:right w:val="none" w:sz="0" w:space="0" w:color="auto"/>
            </w:tcBorders>
          </w:tcPr>
          <w:p w:rsidR="00C3299A" w:rsidRPr="00E61C14" w:rsidRDefault="00C3299A" w:rsidP="00B97FFA">
            <w:pPr>
              <w:cnfStyle w:val="000000010000" w:firstRow="0" w:lastRow="0" w:firstColumn="0" w:lastColumn="0" w:oddVBand="0" w:evenVBand="0" w:oddHBand="0" w:evenHBand="1" w:firstRowFirstColumn="0" w:firstRowLastColumn="0" w:lastRowFirstColumn="0" w:lastRowLastColumn="0"/>
              <w:rPr>
                <w:rFonts w:ascii="Century Gothic" w:hAnsi="Century Gothic" w:cs="Arial"/>
                <w:bCs/>
                <w:i/>
                <w:sz w:val="24"/>
                <w:szCs w:val="24"/>
              </w:rPr>
            </w:pPr>
            <w:r w:rsidRPr="00E61C14">
              <w:rPr>
                <w:rFonts w:ascii="Century Gothic" w:hAnsi="Century Gothic" w:cs="Arial"/>
                <w:bCs/>
                <w:i/>
                <w:sz w:val="24"/>
                <w:szCs w:val="24"/>
              </w:rPr>
              <w:t>6500</w:t>
            </w:r>
          </w:p>
        </w:tc>
        <w:tc>
          <w:tcPr>
            <w:tcW w:w="4614" w:type="dxa"/>
            <w:tcBorders>
              <w:left w:val="none" w:sz="0" w:space="0" w:color="auto"/>
            </w:tcBorders>
          </w:tcPr>
          <w:p w:rsidR="00C3299A" w:rsidRPr="00E61C14" w:rsidRDefault="00C3299A" w:rsidP="00C3299A">
            <w:pPr>
              <w:cnfStyle w:val="000000010000" w:firstRow="0" w:lastRow="0" w:firstColumn="0" w:lastColumn="0" w:oddVBand="0" w:evenVBand="0" w:oddHBand="0" w:evenHBand="1" w:firstRowFirstColumn="0" w:firstRowLastColumn="0" w:lastRowFirstColumn="0" w:lastRowLastColumn="0"/>
              <w:rPr>
                <w:rFonts w:ascii="Century Gothic" w:hAnsi="Century Gothic" w:cs="Arial"/>
                <w:bCs/>
                <w:i/>
                <w:sz w:val="24"/>
                <w:szCs w:val="24"/>
              </w:rPr>
            </w:pPr>
          </w:p>
        </w:tc>
      </w:tr>
    </w:tbl>
    <w:p w:rsidR="00C3299A" w:rsidRPr="00E61C14" w:rsidRDefault="00C3299A" w:rsidP="00C3299A">
      <w:pPr>
        <w:pStyle w:val="NoSpacing"/>
        <w:rPr>
          <w:rFonts w:ascii="Century Gothic" w:hAnsi="Century Gothic" w:cs="Arial"/>
          <w:sz w:val="24"/>
          <w:szCs w:val="24"/>
        </w:rPr>
      </w:pPr>
      <w:r w:rsidRPr="00E61C14">
        <w:rPr>
          <w:rFonts w:ascii="Century Gothic" w:hAnsi="Century Gothic" w:cs="Arial"/>
          <w:sz w:val="24"/>
          <w:szCs w:val="24"/>
        </w:rPr>
        <w:t>Travel expenses related to conferences attended by staff.</w:t>
      </w:r>
    </w:p>
    <w:p w:rsidR="00B947FB" w:rsidRPr="00E61C14" w:rsidRDefault="00C3299A" w:rsidP="005D013C">
      <w:pPr>
        <w:pStyle w:val="NoSpacing"/>
        <w:rPr>
          <w:rFonts w:ascii="Century Gothic" w:hAnsi="Century Gothic" w:cs="Arial"/>
          <w:sz w:val="24"/>
          <w:szCs w:val="24"/>
        </w:rPr>
      </w:pPr>
      <w:r w:rsidRPr="00E61C14">
        <w:rPr>
          <w:rFonts w:ascii="Century Gothic" w:hAnsi="Century Gothic" w:cs="Arial"/>
          <w:sz w:val="24"/>
          <w:szCs w:val="24"/>
        </w:rPr>
        <w:t>Detail needed: Transportation cost x #</w:t>
      </w:r>
      <w:r w:rsidR="005D013C" w:rsidRPr="00E61C14">
        <w:rPr>
          <w:rFonts w:ascii="Century Gothic" w:hAnsi="Century Gothic" w:cs="Arial"/>
          <w:sz w:val="24"/>
          <w:szCs w:val="24"/>
        </w:rPr>
        <w:t xml:space="preserve"> of staff</w:t>
      </w:r>
      <w:r w:rsidRPr="00E61C14">
        <w:rPr>
          <w:rFonts w:ascii="Century Gothic" w:hAnsi="Century Gothic" w:cs="Arial"/>
          <w:sz w:val="24"/>
          <w:szCs w:val="24"/>
        </w:rPr>
        <w:t xml:space="preserve"> = </w:t>
      </w:r>
    </w:p>
    <w:p w:rsidR="005D013C" w:rsidRPr="00E61C14" w:rsidRDefault="005D013C" w:rsidP="005D013C">
      <w:pPr>
        <w:pStyle w:val="NoSpacing"/>
        <w:rPr>
          <w:rFonts w:ascii="Century Gothic" w:hAnsi="Century Gothic" w:cs="Arial"/>
          <w:sz w:val="24"/>
          <w:szCs w:val="24"/>
        </w:rPr>
      </w:pPr>
      <w:r w:rsidRPr="00E61C14">
        <w:rPr>
          <w:rFonts w:ascii="Century Gothic" w:hAnsi="Century Gothic" w:cs="Arial"/>
          <w:sz w:val="24"/>
          <w:szCs w:val="24"/>
        </w:rPr>
        <w:t xml:space="preserve">Hotel room cost x nights x # of staff = </w:t>
      </w:r>
    </w:p>
    <w:p w:rsidR="005D013C" w:rsidRPr="00E61C14" w:rsidRDefault="005D013C" w:rsidP="005D013C">
      <w:pPr>
        <w:pStyle w:val="NoSpacing"/>
        <w:rPr>
          <w:rFonts w:ascii="Century Gothic" w:hAnsi="Century Gothic" w:cs="Arial"/>
          <w:sz w:val="24"/>
          <w:szCs w:val="24"/>
        </w:rPr>
      </w:pPr>
      <w:r w:rsidRPr="00E61C14">
        <w:rPr>
          <w:rFonts w:ascii="Century Gothic" w:hAnsi="Century Gothic" w:cs="Arial"/>
          <w:sz w:val="24"/>
          <w:szCs w:val="24"/>
        </w:rPr>
        <w:t>P</w:t>
      </w:r>
      <w:r w:rsidR="00F9417A">
        <w:rPr>
          <w:rFonts w:ascii="Century Gothic" w:hAnsi="Century Gothic" w:cs="Arial"/>
          <w:sz w:val="24"/>
          <w:szCs w:val="24"/>
        </w:rPr>
        <w:t>er Diem x # days x # of staff =</w:t>
      </w:r>
    </w:p>
    <w:tbl>
      <w:tblPr>
        <w:tblStyle w:val="MediumShading1-Accent1"/>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4614"/>
      </w:tblGrid>
      <w:tr w:rsidR="005D013C" w:rsidRPr="00E61C14" w:rsidTr="00E61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8" w:type="dxa"/>
            <w:gridSpan w:val="3"/>
            <w:tcBorders>
              <w:top w:val="none" w:sz="0" w:space="0" w:color="auto"/>
              <w:left w:val="none" w:sz="0" w:space="0" w:color="auto"/>
              <w:bottom w:val="none" w:sz="0" w:space="0" w:color="auto"/>
              <w:right w:val="none" w:sz="0" w:space="0" w:color="auto"/>
            </w:tcBorders>
          </w:tcPr>
          <w:p w:rsidR="005D013C" w:rsidRPr="00E61C14" w:rsidRDefault="005D013C" w:rsidP="005D013C">
            <w:pPr>
              <w:rPr>
                <w:rFonts w:ascii="Century Gothic" w:hAnsi="Century Gothic" w:cs="Arial"/>
                <w:bCs w:val="0"/>
                <w:sz w:val="24"/>
                <w:szCs w:val="24"/>
              </w:rPr>
            </w:pPr>
            <w:r w:rsidRPr="00E61C14">
              <w:rPr>
                <w:rFonts w:ascii="Century Gothic" w:hAnsi="Century Gothic" w:cs="Arial"/>
                <w:sz w:val="24"/>
                <w:szCs w:val="24"/>
              </w:rPr>
              <w:t>Support Services 2300, 2400, 2500, 2900 (</w:t>
            </w:r>
            <w:r w:rsidR="00C366B0">
              <w:rPr>
                <w:rFonts w:ascii="Century Gothic" w:hAnsi="Century Gothic" w:cs="Arial"/>
                <w:sz w:val="24"/>
                <w:szCs w:val="24"/>
              </w:rPr>
              <w:t xml:space="preserve">certain </w:t>
            </w:r>
            <w:r w:rsidRPr="00E61C14">
              <w:rPr>
                <w:rFonts w:ascii="Century Gothic" w:hAnsi="Century Gothic" w:cs="Arial"/>
                <w:sz w:val="24"/>
                <w:szCs w:val="24"/>
              </w:rPr>
              <w:t>administrators)</w:t>
            </w:r>
          </w:p>
        </w:tc>
      </w:tr>
      <w:tr w:rsidR="005D013C" w:rsidRPr="00E61C14" w:rsidTr="00E6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5D013C" w:rsidRPr="00E61C14" w:rsidRDefault="005D013C" w:rsidP="00B97FFA">
            <w:pPr>
              <w:jc w:val="center"/>
              <w:rPr>
                <w:rFonts w:ascii="Century Gothic" w:hAnsi="Century Gothic" w:cs="Arial"/>
                <w:bCs w:val="0"/>
                <w:sz w:val="24"/>
                <w:szCs w:val="24"/>
              </w:rPr>
            </w:pPr>
            <w:r w:rsidRPr="00E61C14">
              <w:rPr>
                <w:rFonts w:ascii="Century Gothic" w:hAnsi="Century Gothic" w:cs="Arial"/>
                <w:sz w:val="24"/>
                <w:szCs w:val="24"/>
              </w:rPr>
              <w:t>Function Code</w:t>
            </w:r>
          </w:p>
        </w:tc>
        <w:tc>
          <w:tcPr>
            <w:tcW w:w="3192" w:type="dxa"/>
            <w:tcBorders>
              <w:left w:val="none" w:sz="0" w:space="0" w:color="auto"/>
              <w:right w:val="none" w:sz="0" w:space="0" w:color="auto"/>
            </w:tcBorders>
          </w:tcPr>
          <w:p w:rsidR="005D013C" w:rsidRPr="00E61C14" w:rsidRDefault="005D013C" w:rsidP="00B97F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E61C14">
              <w:rPr>
                <w:rFonts w:ascii="Century Gothic" w:hAnsi="Century Gothic" w:cs="Arial"/>
                <w:bCs/>
                <w:sz w:val="24"/>
                <w:szCs w:val="24"/>
              </w:rPr>
              <w:t>Object Code</w:t>
            </w:r>
          </w:p>
        </w:tc>
        <w:tc>
          <w:tcPr>
            <w:tcW w:w="4614" w:type="dxa"/>
            <w:tcBorders>
              <w:left w:val="none" w:sz="0" w:space="0" w:color="auto"/>
            </w:tcBorders>
          </w:tcPr>
          <w:p w:rsidR="005D013C" w:rsidRPr="00E61C14" w:rsidRDefault="005D013C" w:rsidP="00B97FFA">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E61C14">
              <w:rPr>
                <w:rFonts w:ascii="Century Gothic" w:hAnsi="Century Gothic" w:cs="Arial"/>
                <w:bCs/>
                <w:sz w:val="24"/>
                <w:szCs w:val="24"/>
              </w:rPr>
              <w:t>Total Amount</w:t>
            </w:r>
          </w:p>
        </w:tc>
      </w:tr>
      <w:tr w:rsidR="005D013C" w:rsidRPr="00E61C14" w:rsidTr="00E6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5D013C" w:rsidRPr="00E61C14" w:rsidRDefault="005D013C" w:rsidP="00B97FFA">
            <w:pPr>
              <w:rPr>
                <w:rFonts w:ascii="Century Gothic" w:hAnsi="Century Gothic" w:cs="Arial"/>
                <w:bCs w:val="0"/>
                <w:i/>
                <w:sz w:val="24"/>
                <w:szCs w:val="24"/>
              </w:rPr>
            </w:pPr>
            <w:r w:rsidRPr="00E61C14">
              <w:rPr>
                <w:rFonts w:ascii="Century Gothic" w:hAnsi="Century Gothic" w:cs="Arial"/>
                <w:i/>
                <w:sz w:val="24"/>
                <w:szCs w:val="24"/>
              </w:rPr>
              <w:t>Other purchased services</w:t>
            </w:r>
          </w:p>
        </w:tc>
        <w:tc>
          <w:tcPr>
            <w:tcW w:w="3192" w:type="dxa"/>
            <w:tcBorders>
              <w:left w:val="none" w:sz="0" w:space="0" w:color="auto"/>
              <w:right w:val="none" w:sz="0" w:space="0" w:color="auto"/>
            </w:tcBorders>
          </w:tcPr>
          <w:p w:rsidR="005D013C" w:rsidRPr="00E61C14" w:rsidRDefault="005D013C" w:rsidP="00B97FFA">
            <w:pPr>
              <w:cnfStyle w:val="000000010000" w:firstRow="0" w:lastRow="0" w:firstColumn="0" w:lastColumn="0" w:oddVBand="0" w:evenVBand="0" w:oddHBand="0" w:evenHBand="1" w:firstRowFirstColumn="0" w:firstRowLastColumn="0" w:lastRowFirstColumn="0" w:lastRowLastColumn="0"/>
              <w:rPr>
                <w:rFonts w:ascii="Century Gothic" w:hAnsi="Century Gothic" w:cs="Arial"/>
                <w:bCs/>
                <w:i/>
                <w:sz w:val="24"/>
                <w:szCs w:val="24"/>
              </w:rPr>
            </w:pPr>
            <w:r w:rsidRPr="00E61C14">
              <w:rPr>
                <w:rFonts w:ascii="Century Gothic" w:hAnsi="Century Gothic" w:cs="Arial"/>
                <w:bCs/>
                <w:i/>
                <w:sz w:val="24"/>
                <w:szCs w:val="24"/>
              </w:rPr>
              <w:t>6500</w:t>
            </w:r>
          </w:p>
        </w:tc>
        <w:tc>
          <w:tcPr>
            <w:tcW w:w="4614" w:type="dxa"/>
            <w:tcBorders>
              <w:left w:val="none" w:sz="0" w:space="0" w:color="auto"/>
            </w:tcBorders>
          </w:tcPr>
          <w:p w:rsidR="005D013C" w:rsidRPr="00E61C14" w:rsidRDefault="005D013C" w:rsidP="00B97FFA">
            <w:pPr>
              <w:cnfStyle w:val="000000010000" w:firstRow="0" w:lastRow="0" w:firstColumn="0" w:lastColumn="0" w:oddVBand="0" w:evenVBand="0" w:oddHBand="0" w:evenHBand="1" w:firstRowFirstColumn="0" w:firstRowLastColumn="0" w:lastRowFirstColumn="0" w:lastRowLastColumn="0"/>
              <w:rPr>
                <w:rFonts w:ascii="Century Gothic" w:hAnsi="Century Gothic" w:cs="Arial"/>
                <w:bCs/>
                <w:i/>
                <w:sz w:val="24"/>
                <w:szCs w:val="24"/>
              </w:rPr>
            </w:pPr>
          </w:p>
        </w:tc>
      </w:tr>
    </w:tbl>
    <w:p w:rsidR="005D013C" w:rsidRPr="00E61C14" w:rsidRDefault="005D013C" w:rsidP="005D013C">
      <w:pPr>
        <w:pStyle w:val="NoSpacing"/>
        <w:rPr>
          <w:rFonts w:ascii="Century Gothic" w:hAnsi="Century Gothic" w:cs="Arial"/>
          <w:sz w:val="24"/>
          <w:szCs w:val="24"/>
        </w:rPr>
      </w:pPr>
      <w:r w:rsidRPr="00E61C14">
        <w:rPr>
          <w:rFonts w:ascii="Century Gothic" w:hAnsi="Century Gothic" w:cs="Arial"/>
          <w:sz w:val="24"/>
          <w:szCs w:val="24"/>
        </w:rPr>
        <w:t xml:space="preserve">Detail needed: Transportation cost x # of administrators = </w:t>
      </w:r>
    </w:p>
    <w:p w:rsidR="005D013C" w:rsidRPr="00E61C14" w:rsidRDefault="005D013C" w:rsidP="005D013C">
      <w:pPr>
        <w:pStyle w:val="NoSpacing"/>
        <w:rPr>
          <w:rFonts w:ascii="Century Gothic" w:hAnsi="Century Gothic" w:cs="Arial"/>
          <w:sz w:val="24"/>
          <w:szCs w:val="24"/>
        </w:rPr>
      </w:pPr>
      <w:r w:rsidRPr="00E61C14">
        <w:rPr>
          <w:rFonts w:ascii="Century Gothic" w:hAnsi="Century Gothic" w:cs="Arial"/>
          <w:sz w:val="24"/>
          <w:szCs w:val="24"/>
        </w:rPr>
        <w:t xml:space="preserve">Hotel room cost x nights x # of administrators = </w:t>
      </w:r>
    </w:p>
    <w:p w:rsidR="003747A6" w:rsidRDefault="005D013C" w:rsidP="005D013C">
      <w:pPr>
        <w:pStyle w:val="NoSpacing"/>
        <w:rPr>
          <w:rFonts w:ascii="Century Gothic" w:hAnsi="Century Gothic" w:cs="Arial"/>
          <w:sz w:val="24"/>
          <w:szCs w:val="24"/>
        </w:rPr>
      </w:pPr>
      <w:r w:rsidRPr="00E61C14">
        <w:rPr>
          <w:rFonts w:ascii="Century Gothic" w:hAnsi="Century Gothic" w:cs="Arial"/>
          <w:sz w:val="24"/>
          <w:szCs w:val="24"/>
        </w:rPr>
        <w:t>Per Diem x # days x # of administrators =</w:t>
      </w:r>
    </w:p>
    <w:p w:rsidR="003413B8" w:rsidRPr="003413B8" w:rsidRDefault="003413B8" w:rsidP="005D013C">
      <w:pPr>
        <w:pStyle w:val="NoSpacing"/>
        <w:rPr>
          <w:rFonts w:ascii="Century Gothic" w:hAnsi="Century Gothic" w:cs="Arial"/>
          <w:b/>
          <w:sz w:val="24"/>
          <w:szCs w:val="24"/>
        </w:rPr>
      </w:pPr>
      <w:r w:rsidRPr="003413B8">
        <w:rPr>
          <w:rFonts w:ascii="Century Gothic" w:hAnsi="Century Gothic" w:cs="Arial"/>
          <w:b/>
          <w:sz w:val="24"/>
          <w:szCs w:val="24"/>
        </w:rPr>
        <w:tab/>
      </w:r>
      <w:r w:rsidRPr="003413B8">
        <w:rPr>
          <w:rFonts w:ascii="Century Gothic" w:hAnsi="Century Gothic" w:cs="Arial"/>
          <w:b/>
          <w:sz w:val="24"/>
          <w:szCs w:val="24"/>
        </w:rPr>
        <w:tab/>
      </w:r>
      <w:r w:rsidRPr="003413B8">
        <w:rPr>
          <w:rFonts w:ascii="Century Gothic" w:hAnsi="Century Gothic" w:cs="Arial"/>
          <w:b/>
          <w:sz w:val="24"/>
          <w:szCs w:val="24"/>
        </w:rPr>
        <w:tab/>
      </w:r>
      <w:r w:rsidRPr="003413B8">
        <w:rPr>
          <w:rFonts w:ascii="Century Gothic" w:hAnsi="Century Gothic" w:cs="Arial"/>
          <w:b/>
          <w:sz w:val="24"/>
          <w:szCs w:val="24"/>
        </w:rPr>
        <w:tab/>
      </w:r>
      <w:r w:rsidRPr="003413B8">
        <w:rPr>
          <w:rFonts w:ascii="Century Gothic" w:hAnsi="Century Gothic" w:cs="Arial"/>
          <w:b/>
          <w:sz w:val="24"/>
          <w:szCs w:val="24"/>
        </w:rPr>
        <w:tab/>
      </w:r>
      <w:r w:rsidRPr="003413B8">
        <w:rPr>
          <w:rFonts w:ascii="Century Gothic" w:hAnsi="Century Gothic" w:cs="Arial"/>
          <w:b/>
          <w:sz w:val="24"/>
          <w:szCs w:val="24"/>
        </w:rPr>
        <w:tab/>
        <w:t>Supplies</w:t>
      </w:r>
    </w:p>
    <w:tbl>
      <w:tblPr>
        <w:tblStyle w:val="MediumShading1-Accent1"/>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4614"/>
      </w:tblGrid>
      <w:tr w:rsidR="003413B8" w:rsidRPr="00E61C14" w:rsidTr="005D1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8" w:type="dxa"/>
            <w:gridSpan w:val="3"/>
            <w:tcBorders>
              <w:top w:val="none" w:sz="0" w:space="0" w:color="auto"/>
              <w:left w:val="none" w:sz="0" w:space="0" w:color="auto"/>
              <w:bottom w:val="none" w:sz="0" w:space="0" w:color="auto"/>
              <w:right w:val="none" w:sz="0" w:space="0" w:color="auto"/>
            </w:tcBorders>
          </w:tcPr>
          <w:p w:rsidR="003413B8" w:rsidRPr="00E61C14" w:rsidRDefault="003413B8" w:rsidP="003413B8">
            <w:pPr>
              <w:rPr>
                <w:rFonts w:ascii="Century Gothic" w:hAnsi="Century Gothic" w:cs="Arial"/>
                <w:bCs w:val="0"/>
                <w:sz w:val="24"/>
                <w:szCs w:val="24"/>
              </w:rPr>
            </w:pPr>
            <w:r>
              <w:rPr>
                <w:rFonts w:ascii="Century Gothic" w:hAnsi="Century Gothic" w:cs="Arial"/>
                <w:sz w:val="24"/>
                <w:szCs w:val="24"/>
              </w:rPr>
              <w:t>Instruction  1000 (students)</w:t>
            </w:r>
          </w:p>
        </w:tc>
      </w:tr>
      <w:tr w:rsidR="003413B8" w:rsidRPr="00E61C14" w:rsidTr="005D1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3413B8" w:rsidRPr="00E61C14" w:rsidRDefault="003413B8" w:rsidP="005D1899">
            <w:pPr>
              <w:jc w:val="center"/>
              <w:rPr>
                <w:rFonts w:ascii="Century Gothic" w:hAnsi="Century Gothic" w:cs="Arial"/>
                <w:bCs w:val="0"/>
                <w:sz w:val="24"/>
                <w:szCs w:val="24"/>
              </w:rPr>
            </w:pPr>
            <w:r w:rsidRPr="00E61C14">
              <w:rPr>
                <w:rFonts w:ascii="Century Gothic" w:hAnsi="Century Gothic" w:cs="Arial"/>
                <w:sz w:val="24"/>
                <w:szCs w:val="24"/>
              </w:rPr>
              <w:t>Function Code</w:t>
            </w:r>
          </w:p>
        </w:tc>
        <w:tc>
          <w:tcPr>
            <w:tcW w:w="3192" w:type="dxa"/>
            <w:tcBorders>
              <w:left w:val="none" w:sz="0" w:space="0" w:color="auto"/>
              <w:right w:val="none" w:sz="0" w:space="0" w:color="auto"/>
            </w:tcBorders>
          </w:tcPr>
          <w:p w:rsidR="003413B8" w:rsidRPr="00E61C14" w:rsidRDefault="003413B8" w:rsidP="005D189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E61C14">
              <w:rPr>
                <w:rFonts w:ascii="Century Gothic" w:hAnsi="Century Gothic" w:cs="Arial"/>
                <w:bCs/>
                <w:sz w:val="24"/>
                <w:szCs w:val="24"/>
              </w:rPr>
              <w:t>Object Code</w:t>
            </w:r>
          </w:p>
        </w:tc>
        <w:tc>
          <w:tcPr>
            <w:tcW w:w="4614" w:type="dxa"/>
            <w:tcBorders>
              <w:left w:val="none" w:sz="0" w:space="0" w:color="auto"/>
            </w:tcBorders>
          </w:tcPr>
          <w:p w:rsidR="003413B8" w:rsidRPr="00E61C14" w:rsidRDefault="003413B8" w:rsidP="005D189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E61C14">
              <w:rPr>
                <w:rFonts w:ascii="Century Gothic" w:hAnsi="Century Gothic" w:cs="Arial"/>
                <w:bCs/>
                <w:sz w:val="24"/>
                <w:szCs w:val="24"/>
              </w:rPr>
              <w:t>Total Amount</w:t>
            </w:r>
          </w:p>
        </w:tc>
      </w:tr>
      <w:tr w:rsidR="003413B8" w:rsidRPr="00E61C14" w:rsidTr="005D18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3413B8" w:rsidRPr="00E61C14" w:rsidRDefault="00522E4C" w:rsidP="005D1899">
            <w:pPr>
              <w:rPr>
                <w:rFonts w:ascii="Century Gothic" w:hAnsi="Century Gothic" w:cs="Arial"/>
                <w:bCs w:val="0"/>
                <w:i/>
                <w:sz w:val="24"/>
                <w:szCs w:val="24"/>
              </w:rPr>
            </w:pPr>
            <w:r>
              <w:rPr>
                <w:rFonts w:ascii="Century Gothic" w:hAnsi="Century Gothic" w:cs="Arial"/>
                <w:i/>
                <w:sz w:val="24"/>
                <w:szCs w:val="24"/>
              </w:rPr>
              <w:t>Supplies</w:t>
            </w:r>
          </w:p>
        </w:tc>
        <w:tc>
          <w:tcPr>
            <w:tcW w:w="3192" w:type="dxa"/>
            <w:tcBorders>
              <w:left w:val="none" w:sz="0" w:space="0" w:color="auto"/>
              <w:right w:val="none" w:sz="0" w:space="0" w:color="auto"/>
            </w:tcBorders>
          </w:tcPr>
          <w:p w:rsidR="003413B8" w:rsidRPr="00E61C14" w:rsidRDefault="003413B8" w:rsidP="005D1899">
            <w:pPr>
              <w:cnfStyle w:val="000000010000" w:firstRow="0" w:lastRow="0" w:firstColumn="0" w:lastColumn="0" w:oddVBand="0" w:evenVBand="0" w:oddHBand="0" w:evenHBand="1" w:firstRowFirstColumn="0" w:firstRowLastColumn="0" w:lastRowFirstColumn="0" w:lastRowLastColumn="0"/>
              <w:rPr>
                <w:rFonts w:ascii="Century Gothic" w:hAnsi="Century Gothic" w:cs="Arial"/>
                <w:bCs/>
                <w:i/>
                <w:sz w:val="24"/>
                <w:szCs w:val="24"/>
              </w:rPr>
            </w:pPr>
            <w:r>
              <w:rPr>
                <w:rFonts w:ascii="Century Gothic" w:hAnsi="Century Gothic" w:cs="Arial"/>
                <w:bCs/>
                <w:i/>
                <w:sz w:val="24"/>
                <w:szCs w:val="24"/>
              </w:rPr>
              <w:t>66</w:t>
            </w:r>
            <w:r w:rsidRPr="00E61C14">
              <w:rPr>
                <w:rFonts w:ascii="Century Gothic" w:hAnsi="Century Gothic" w:cs="Arial"/>
                <w:bCs/>
                <w:i/>
                <w:sz w:val="24"/>
                <w:szCs w:val="24"/>
              </w:rPr>
              <w:t>00</w:t>
            </w:r>
          </w:p>
        </w:tc>
        <w:tc>
          <w:tcPr>
            <w:tcW w:w="4614" w:type="dxa"/>
            <w:tcBorders>
              <w:left w:val="none" w:sz="0" w:space="0" w:color="auto"/>
            </w:tcBorders>
          </w:tcPr>
          <w:p w:rsidR="003413B8" w:rsidRPr="00E61C14" w:rsidRDefault="003413B8" w:rsidP="005D1899">
            <w:pPr>
              <w:cnfStyle w:val="000000010000" w:firstRow="0" w:lastRow="0" w:firstColumn="0" w:lastColumn="0" w:oddVBand="0" w:evenVBand="0" w:oddHBand="0" w:evenHBand="1" w:firstRowFirstColumn="0" w:firstRowLastColumn="0" w:lastRowFirstColumn="0" w:lastRowLastColumn="0"/>
              <w:rPr>
                <w:rFonts w:ascii="Century Gothic" w:hAnsi="Century Gothic" w:cs="Arial"/>
                <w:bCs/>
                <w:i/>
                <w:sz w:val="24"/>
                <w:szCs w:val="24"/>
              </w:rPr>
            </w:pPr>
          </w:p>
        </w:tc>
      </w:tr>
    </w:tbl>
    <w:p w:rsidR="003413B8" w:rsidRDefault="00B57A2F" w:rsidP="005D013C">
      <w:pPr>
        <w:pStyle w:val="NoSpacing"/>
        <w:rPr>
          <w:rFonts w:ascii="Century Gothic" w:hAnsi="Century Gothic" w:cs="Arial"/>
          <w:sz w:val="24"/>
          <w:szCs w:val="24"/>
        </w:rPr>
      </w:pPr>
      <w:r>
        <w:rPr>
          <w:rFonts w:ascii="Century Gothic" w:hAnsi="Century Gothic" w:cs="Arial"/>
          <w:sz w:val="24"/>
          <w:szCs w:val="24"/>
        </w:rPr>
        <w:t>Reminder:  Supplemental supplies only</w:t>
      </w:r>
    </w:p>
    <w:p w:rsidR="00B57A2F" w:rsidRDefault="00B57A2F" w:rsidP="005D013C">
      <w:pPr>
        <w:pStyle w:val="NoSpacing"/>
        <w:rPr>
          <w:rFonts w:ascii="Century Gothic" w:hAnsi="Century Gothic" w:cs="Arial"/>
          <w:sz w:val="24"/>
          <w:szCs w:val="24"/>
        </w:rPr>
      </w:pPr>
      <w:r>
        <w:rPr>
          <w:rFonts w:ascii="Century Gothic" w:hAnsi="Century Gothic" w:cs="Arial"/>
          <w:sz w:val="24"/>
          <w:szCs w:val="24"/>
        </w:rPr>
        <w:t>Item/cost per unit</w:t>
      </w:r>
      <w:r w:rsidR="00522E4C">
        <w:rPr>
          <w:rFonts w:ascii="Century Gothic" w:hAnsi="Century Gothic" w:cs="Arial"/>
          <w:sz w:val="24"/>
          <w:szCs w:val="24"/>
        </w:rPr>
        <w:tab/>
        <w:t>X quantity =total amount</w:t>
      </w:r>
    </w:p>
    <w:tbl>
      <w:tblPr>
        <w:tblStyle w:val="MediumShading1-Accent1"/>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4614"/>
      </w:tblGrid>
      <w:tr w:rsidR="003413B8" w:rsidRPr="00E61C14" w:rsidTr="005D1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8" w:type="dxa"/>
            <w:gridSpan w:val="3"/>
            <w:tcBorders>
              <w:top w:val="none" w:sz="0" w:space="0" w:color="auto"/>
              <w:left w:val="none" w:sz="0" w:space="0" w:color="auto"/>
              <w:bottom w:val="none" w:sz="0" w:space="0" w:color="auto"/>
              <w:right w:val="none" w:sz="0" w:space="0" w:color="auto"/>
            </w:tcBorders>
          </w:tcPr>
          <w:p w:rsidR="003413B8" w:rsidRPr="00E61C14" w:rsidRDefault="003413B8" w:rsidP="003413B8">
            <w:pPr>
              <w:rPr>
                <w:rFonts w:ascii="Century Gothic" w:hAnsi="Century Gothic" w:cs="Arial"/>
                <w:bCs w:val="0"/>
                <w:sz w:val="24"/>
                <w:szCs w:val="24"/>
              </w:rPr>
            </w:pPr>
            <w:r w:rsidRPr="00E61C14">
              <w:rPr>
                <w:rFonts w:ascii="Century Gothic" w:hAnsi="Century Gothic" w:cs="Arial"/>
                <w:sz w:val="24"/>
                <w:szCs w:val="24"/>
              </w:rPr>
              <w:t>Support Services 2100, 2200, 2600, 2700 (staff)</w:t>
            </w:r>
          </w:p>
        </w:tc>
      </w:tr>
      <w:tr w:rsidR="003413B8" w:rsidRPr="00E61C14" w:rsidTr="005D1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3413B8" w:rsidRPr="00E61C14" w:rsidRDefault="003413B8" w:rsidP="005D1899">
            <w:pPr>
              <w:jc w:val="center"/>
              <w:rPr>
                <w:rFonts w:ascii="Century Gothic" w:hAnsi="Century Gothic" w:cs="Arial"/>
                <w:bCs w:val="0"/>
                <w:sz w:val="24"/>
                <w:szCs w:val="24"/>
              </w:rPr>
            </w:pPr>
            <w:r w:rsidRPr="00E61C14">
              <w:rPr>
                <w:rFonts w:ascii="Century Gothic" w:hAnsi="Century Gothic" w:cs="Arial"/>
                <w:sz w:val="24"/>
                <w:szCs w:val="24"/>
              </w:rPr>
              <w:t>Function Code</w:t>
            </w:r>
          </w:p>
        </w:tc>
        <w:tc>
          <w:tcPr>
            <w:tcW w:w="3192" w:type="dxa"/>
            <w:tcBorders>
              <w:left w:val="none" w:sz="0" w:space="0" w:color="auto"/>
              <w:right w:val="none" w:sz="0" w:space="0" w:color="auto"/>
            </w:tcBorders>
          </w:tcPr>
          <w:p w:rsidR="003413B8" w:rsidRPr="00E61C14" w:rsidRDefault="003413B8" w:rsidP="005D189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E61C14">
              <w:rPr>
                <w:rFonts w:ascii="Century Gothic" w:hAnsi="Century Gothic" w:cs="Arial"/>
                <w:bCs/>
                <w:sz w:val="24"/>
                <w:szCs w:val="24"/>
              </w:rPr>
              <w:t>Object Code</w:t>
            </w:r>
          </w:p>
        </w:tc>
        <w:tc>
          <w:tcPr>
            <w:tcW w:w="4614" w:type="dxa"/>
            <w:tcBorders>
              <w:left w:val="none" w:sz="0" w:space="0" w:color="auto"/>
            </w:tcBorders>
          </w:tcPr>
          <w:p w:rsidR="003413B8" w:rsidRPr="00E61C14" w:rsidRDefault="003413B8" w:rsidP="005D189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E61C14">
              <w:rPr>
                <w:rFonts w:ascii="Century Gothic" w:hAnsi="Century Gothic" w:cs="Arial"/>
                <w:bCs/>
                <w:sz w:val="24"/>
                <w:szCs w:val="24"/>
              </w:rPr>
              <w:t>Total Amount</w:t>
            </w:r>
          </w:p>
        </w:tc>
      </w:tr>
      <w:tr w:rsidR="003413B8" w:rsidRPr="00E61C14" w:rsidTr="005D18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3413B8" w:rsidRPr="00E61C14" w:rsidRDefault="00522E4C" w:rsidP="005D1899">
            <w:pPr>
              <w:rPr>
                <w:rFonts w:ascii="Century Gothic" w:hAnsi="Century Gothic" w:cs="Arial"/>
                <w:bCs w:val="0"/>
                <w:i/>
                <w:sz w:val="24"/>
                <w:szCs w:val="24"/>
              </w:rPr>
            </w:pPr>
            <w:r>
              <w:rPr>
                <w:rFonts w:ascii="Century Gothic" w:hAnsi="Century Gothic" w:cs="Arial"/>
                <w:i/>
                <w:sz w:val="24"/>
                <w:szCs w:val="24"/>
              </w:rPr>
              <w:t>Supplies</w:t>
            </w:r>
          </w:p>
        </w:tc>
        <w:tc>
          <w:tcPr>
            <w:tcW w:w="3192" w:type="dxa"/>
            <w:tcBorders>
              <w:left w:val="none" w:sz="0" w:space="0" w:color="auto"/>
              <w:right w:val="none" w:sz="0" w:space="0" w:color="auto"/>
            </w:tcBorders>
          </w:tcPr>
          <w:p w:rsidR="003413B8" w:rsidRPr="00E61C14" w:rsidRDefault="003413B8" w:rsidP="005D1899">
            <w:pPr>
              <w:cnfStyle w:val="000000010000" w:firstRow="0" w:lastRow="0" w:firstColumn="0" w:lastColumn="0" w:oddVBand="0" w:evenVBand="0" w:oddHBand="0" w:evenHBand="1" w:firstRowFirstColumn="0" w:firstRowLastColumn="0" w:lastRowFirstColumn="0" w:lastRowLastColumn="0"/>
              <w:rPr>
                <w:rFonts w:ascii="Century Gothic" w:hAnsi="Century Gothic" w:cs="Arial"/>
                <w:bCs/>
                <w:i/>
                <w:sz w:val="24"/>
                <w:szCs w:val="24"/>
              </w:rPr>
            </w:pPr>
            <w:r>
              <w:rPr>
                <w:rFonts w:ascii="Century Gothic" w:hAnsi="Century Gothic" w:cs="Arial"/>
                <w:bCs/>
                <w:i/>
                <w:sz w:val="24"/>
                <w:szCs w:val="24"/>
              </w:rPr>
              <w:t>66</w:t>
            </w:r>
            <w:r w:rsidRPr="00E61C14">
              <w:rPr>
                <w:rFonts w:ascii="Century Gothic" w:hAnsi="Century Gothic" w:cs="Arial"/>
                <w:bCs/>
                <w:i/>
                <w:sz w:val="24"/>
                <w:szCs w:val="24"/>
              </w:rPr>
              <w:t>00</w:t>
            </w:r>
          </w:p>
        </w:tc>
        <w:tc>
          <w:tcPr>
            <w:tcW w:w="4614" w:type="dxa"/>
            <w:tcBorders>
              <w:left w:val="none" w:sz="0" w:space="0" w:color="auto"/>
            </w:tcBorders>
          </w:tcPr>
          <w:p w:rsidR="003413B8" w:rsidRPr="00E61C14" w:rsidRDefault="003413B8" w:rsidP="005D1899">
            <w:pPr>
              <w:cnfStyle w:val="000000010000" w:firstRow="0" w:lastRow="0" w:firstColumn="0" w:lastColumn="0" w:oddVBand="0" w:evenVBand="0" w:oddHBand="0" w:evenHBand="1" w:firstRowFirstColumn="0" w:firstRowLastColumn="0" w:lastRowFirstColumn="0" w:lastRowLastColumn="0"/>
              <w:rPr>
                <w:rFonts w:ascii="Century Gothic" w:hAnsi="Century Gothic" w:cs="Arial"/>
                <w:bCs/>
                <w:i/>
                <w:sz w:val="24"/>
                <w:szCs w:val="24"/>
              </w:rPr>
            </w:pPr>
          </w:p>
        </w:tc>
      </w:tr>
    </w:tbl>
    <w:p w:rsidR="00522E4C" w:rsidRDefault="00522E4C" w:rsidP="00522E4C">
      <w:pPr>
        <w:pStyle w:val="NoSpacing"/>
        <w:rPr>
          <w:rFonts w:ascii="Century Gothic" w:hAnsi="Century Gothic" w:cs="Arial"/>
          <w:sz w:val="24"/>
          <w:szCs w:val="24"/>
        </w:rPr>
      </w:pPr>
      <w:r>
        <w:rPr>
          <w:rFonts w:ascii="Century Gothic" w:hAnsi="Century Gothic" w:cs="Arial"/>
          <w:sz w:val="24"/>
          <w:szCs w:val="24"/>
        </w:rPr>
        <w:t>Reminder:  Supplemental supplies only</w:t>
      </w:r>
    </w:p>
    <w:p w:rsidR="00522E4C" w:rsidRDefault="00522E4C" w:rsidP="00522E4C">
      <w:pPr>
        <w:pStyle w:val="NoSpacing"/>
        <w:rPr>
          <w:rFonts w:ascii="Century Gothic" w:hAnsi="Century Gothic" w:cs="Arial"/>
          <w:sz w:val="24"/>
          <w:szCs w:val="24"/>
        </w:rPr>
      </w:pPr>
      <w:r>
        <w:rPr>
          <w:rFonts w:ascii="Century Gothic" w:hAnsi="Century Gothic" w:cs="Arial"/>
          <w:sz w:val="24"/>
          <w:szCs w:val="24"/>
        </w:rPr>
        <w:t>Item/cost per unit</w:t>
      </w:r>
      <w:r>
        <w:rPr>
          <w:rFonts w:ascii="Century Gothic" w:hAnsi="Century Gothic" w:cs="Arial"/>
          <w:sz w:val="24"/>
          <w:szCs w:val="24"/>
        </w:rPr>
        <w:tab/>
        <w:t>X quantity = total amount</w:t>
      </w:r>
    </w:p>
    <w:p w:rsidR="003413B8" w:rsidRDefault="003413B8" w:rsidP="005D013C">
      <w:pPr>
        <w:pStyle w:val="NoSpacing"/>
        <w:rPr>
          <w:rFonts w:ascii="Century Gothic" w:hAnsi="Century Gothic" w:cs="Arial"/>
          <w:sz w:val="24"/>
          <w:szCs w:val="24"/>
        </w:rPr>
      </w:pPr>
    </w:p>
    <w:p w:rsidR="00522E4C" w:rsidRDefault="00522E4C" w:rsidP="005D013C">
      <w:pPr>
        <w:pStyle w:val="NoSpacing"/>
        <w:rPr>
          <w:rFonts w:ascii="Century Gothic" w:hAnsi="Century Gothic" w:cs="Arial"/>
          <w:sz w:val="24"/>
          <w:szCs w:val="24"/>
        </w:rPr>
      </w:pPr>
    </w:p>
    <w:p w:rsidR="00B57A2F" w:rsidRPr="003413B8" w:rsidRDefault="00B57A2F" w:rsidP="00B57A2F">
      <w:pPr>
        <w:pStyle w:val="NoSpacing"/>
        <w:rPr>
          <w:rFonts w:ascii="Century Gothic" w:hAnsi="Century Gothic" w:cs="Arial"/>
          <w:b/>
          <w:sz w:val="24"/>
          <w:szCs w:val="24"/>
        </w:rPr>
      </w:pPr>
      <w:r w:rsidRPr="003413B8">
        <w:rPr>
          <w:rFonts w:ascii="Century Gothic" w:hAnsi="Century Gothic" w:cs="Arial"/>
          <w:b/>
          <w:sz w:val="24"/>
          <w:szCs w:val="24"/>
        </w:rPr>
        <w:lastRenderedPageBreak/>
        <w:tab/>
      </w:r>
      <w:r w:rsidRPr="003413B8">
        <w:rPr>
          <w:rFonts w:ascii="Century Gothic" w:hAnsi="Century Gothic" w:cs="Arial"/>
          <w:b/>
          <w:sz w:val="24"/>
          <w:szCs w:val="24"/>
        </w:rPr>
        <w:tab/>
      </w:r>
      <w:r w:rsidRPr="003413B8">
        <w:rPr>
          <w:rFonts w:ascii="Century Gothic" w:hAnsi="Century Gothic" w:cs="Arial"/>
          <w:b/>
          <w:sz w:val="24"/>
          <w:szCs w:val="24"/>
        </w:rPr>
        <w:tab/>
      </w:r>
      <w:r w:rsidRPr="003413B8">
        <w:rPr>
          <w:rFonts w:ascii="Century Gothic" w:hAnsi="Century Gothic" w:cs="Arial"/>
          <w:b/>
          <w:sz w:val="24"/>
          <w:szCs w:val="24"/>
        </w:rPr>
        <w:tab/>
      </w:r>
      <w:r w:rsidRPr="003413B8">
        <w:rPr>
          <w:rFonts w:ascii="Century Gothic" w:hAnsi="Century Gothic" w:cs="Arial"/>
          <w:b/>
          <w:sz w:val="24"/>
          <w:szCs w:val="24"/>
        </w:rPr>
        <w:tab/>
      </w:r>
      <w:r w:rsidRPr="003413B8">
        <w:rPr>
          <w:rFonts w:ascii="Century Gothic" w:hAnsi="Century Gothic" w:cs="Arial"/>
          <w:b/>
          <w:sz w:val="24"/>
          <w:szCs w:val="24"/>
        </w:rPr>
        <w:tab/>
      </w:r>
      <w:r>
        <w:rPr>
          <w:rFonts w:ascii="Century Gothic" w:hAnsi="Century Gothic" w:cs="Arial"/>
          <w:b/>
          <w:sz w:val="24"/>
          <w:szCs w:val="24"/>
        </w:rPr>
        <w:t xml:space="preserve">Capital </w:t>
      </w:r>
      <w:r w:rsidR="00522E4C">
        <w:rPr>
          <w:rFonts w:ascii="Century Gothic" w:hAnsi="Century Gothic" w:cs="Arial"/>
          <w:b/>
          <w:sz w:val="24"/>
          <w:szCs w:val="24"/>
        </w:rPr>
        <w:t>Outlay (</w:t>
      </w:r>
      <w:r>
        <w:rPr>
          <w:rFonts w:ascii="Century Gothic" w:hAnsi="Century Gothic" w:cs="Arial"/>
          <w:b/>
          <w:sz w:val="24"/>
          <w:szCs w:val="24"/>
        </w:rPr>
        <w:t>Equipment</w:t>
      </w:r>
      <w:r w:rsidR="00522E4C">
        <w:rPr>
          <w:rFonts w:ascii="Century Gothic" w:hAnsi="Century Gothic" w:cs="Arial"/>
          <w:b/>
          <w:sz w:val="24"/>
          <w:szCs w:val="24"/>
        </w:rPr>
        <w:t>)</w:t>
      </w:r>
    </w:p>
    <w:tbl>
      <w:tblPr>
        <w:tblStyle w:val="MediumShading1-Accent1"/>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4614"/>
      </w:tblGrid>
      <w:tr w:rsidR="00B57A2F" w:rsidRPr="00E61C14" w:rsidTr="005D1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8" w:type="dxa"/>
            <w:gridSpan w:val="3"/>
            <w:tcBorders>
              <w:top w:val="none" w:sz="0" w:space="0" w:color="auto"/>
              <w:left w:val="none" w:sz="0" w:space="0" w:color="auto"/>
              <w:bottom w:val="none" w:sz="0" w:space="0" w:color="auto"/>
              <w:right w:val="none" w:sz="0" w:space="0" w:color="auto"/>
            </w:tcBorders>
          </w:tcPr>
          <w:p w:rsidR="00B57A2F" w:rsidRPr="00E61C14" w:rsidRDefault="00B57A2F" w:rsidP="005D1899">
            <w:pPr>
              <w:rPr>
                <w:rFonts w:ascii="Century Gothic" w:hAnsi="Century Gothic" w:cs="Arial"/>
                <w:bCs w:val="0"/>
                <w:sz w:val="24"/>
                <w:szCs w:val="24"/>
              </w:rPr>
            </w:pPr>
            <w:r>
              <w:rPr>
                <w:rFonts w:ascii="Century Gothic" w:hAnsi="Century Gothic" w:cs="Arial"/>
                <w:sz w:val="24"/>
                <w:szCs w:val="24"/>
              </w:rPr>
              <w:t>Instruction  1000 (students)</w:t>
            </w:r>
          </w:p>
        </w:tc>
      </w:tr>
      <w:tr w:rsidR="00B57A2F" w:rsidRPr="00E61C14" w:rsidTr="005D1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B57A2F" w:rsidRPr="00E61C14" w:rsidRDefault="00B57A2F" w:rsidP="005D1899">
            <w:pPr>
              <w:jc w:val="center"/>
              <w:rPr>
                <w:rFonts w:ascii="Century Gothic" w:hAnsi="Century Gothic" w:cs="Arial"/>
                <w:bCs w:val="0"/>
                <w:sz w:val="24"/>
                <w:szCs w:val="24"/>
              </w:rPr>
            </w:pPr>
            <w:r w:rsidRPr="00E61C14">
              <w:rPr>
                <w:rFonts w:ascii="Century Gothic" w:hAnsi="Century Gothic" w:cs="Arial"/>
                <w:sz w:val="24"/>
                <w:szCs w:val="24"/>
              </w:rPr>
              <w:t>Function Code</w:t>
            </w:r>
          </w:p>
        </w:tc>
        <w:tc>
          <w:tcPr>
            <w:tcW w:w="3192" w:type="dxa"/>
            <w:tcBorders>
              <w:left w:val="none" w:sz="0" w:space="0" w:color="auto"/>
              <w:right w:val="none" w:sz="0" w:space="0" w:color="auto"/>
            </w:tcBorders>
          </w:tcPr>
          <w:p w:rsidR="00B57A2F" w:rsidRPr="00E61C14" w:rsidRDefault="00B57A2F" w:rsidP="005D189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E61C14">
              <w:rPr>
                <w:rFonts w:ascii="Century Gothic" w:hAnsi="Century Gothic" w:cs="Arial"/>
                <w:bCs/>
                <w:sz w:val="24"/>
                <w:szCs w:val="24"/>
              </w:rPr>
              <w:t>Object Code</w:t>
            </w:r>
          </w:p>
        </w:tc>
        <w:tc>
          <w:tcPr>
            <w:tcW w:w="4614" w:type="dxa"/>
            <w:tcBorders>
              <w:left w:val="none" w:sz="0" w:space="0" w:color="auto"/>
            </w:tcBorders>
          </w:tcPr>
          <w:p w:rsidR="00B57A2F" w:rsidRPr="00E61C14" w:rsidRDefault="00B57A2F" w:rsidP="005D189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E61C14">
              <w:rPr>
                <w:rFonts w:ascii="Century Gothic" w:hAnsi="Century Gothic" w:cs="Arial"/>
                <w:bCs/>
                <w:sz w:val="24"/>
                <w:szCs w:val="24"/>
              </w:rPr>
              <w:t>Total Amount</w:t>
            </w:r>
          </w:p>
        </w:tc>
      </w:tr>
      <w:tr w:rsidR="00B57A2F" w:rsidRPr="00E61C14" w:rsidTr="005D18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B57A2F" w:rsidRPr="00E61C14" w:rsidRDefault="00522E4C" w:rsidP="005D1899">
            <w:pPr>
              <w:rPr>
                <w:rFonts w:ascii="Century Gothic" w:hAnsi="Century Gothic" w:cs="Arial"/>
                <w:bCs w:val="0"/>
                <w:i/>
                <w:sz w:val="24"/>
                <w:szCs w:val="24"/>
              </w:rPr>
            </w:pPr>
            <w:r>
              <w:rPr>
                <w:rFonts w:ascii="Century Gothic" w:hAnsi="Century Gothic" w:cs="Arial"/>
                <w:i/>
                <w:sz w:val="24"/>
                <w:szCs w:val="24"/>
              </w:rPr>
              <w:t>Capital Outlay</w:t>
            </w:r>
          </w:p>
        </w:tc>
        <w:tc>
          <w:tcPr>
            <w:tcW w:w="3192" w:type="dxa"/>
            <w:tcBorders>
              <w:left w:val="none" w:sz="0" w:space="0" w:color="auto"/>
              <w:right w:val="none" w:sz="0" w:space="0" w:color="auto"/>
            </w:tcBorders>
          </w:tcPr>
          <w:p w:rsidR="00B57A2F" w:rsidRPr="00E61C14" w:rsidRDefault="00B57A2F" w:rsidP="005D1899">
            <w:pPr>
              <w:cnfStyle w:val="000000010000" w:firstRow="0" w:lastRow="0" w:firstColumn="0" w:lastColumn="0" w:oddVBand="0" w:evenVBand="0" w:oddHBand="0" w:evenHBand="1" w:firstRowFirstColumn="0" w:firstRowLastColumn="0" w:lastRowFirstColumn="0" w:lastRowLastColumn="0"/>
              <w:rPr>
                <w:rFonts w:ascii="Century Gothic" w:hAnsi="Century Gothic" w:cs="Arial"/>
                <w:bCs/>
                <w:i/>
                <w:sz w:val="24"/>
                <w:szCs w:val="24"/>
              </w:rPr>
            </w:pPr>
            <w:r>
              <w:rPr>
                <w:rFonts w:ascii="Century Gothic" w:hAnsi="Century Gothic" w:cs="Arial"/>
                <w:bCs/>
                <w:i/>
                <w:sz w:val="24"/>
                <w:szCs w:val="24"/>
              </w:rPr>
              <w:t>67</w:t>
            </w:r>
            <w:r w:rsidRPr="00E61C14">
              <w:rPr>
                <w:rFonts w:ascii="Century Gothic" w:hAnsi="Century Gothic" w:cs="Arial"/>
                <w:bCs/>
                <w:i/>
                <w:sz w:val="24"/>
                <w:szCs w:val="24"/>
              </w:rPr>
              <w:t>00</w:t>
            </w:r>
          </w:p>
        </w:tc>
        <w:tc>
          <w:tcPr>
            <w:tcW w:w="4614" w:type="dxa"/>
            <w:tcBorders>
              <w:left w:val="none" w:sz="0" w:space="0" w:color="auto"/>
            </w:tcBorders>
          </w:tcPr>
          <w:p w:rsidR="00B57A2F" w:rsidRPr="00E61C14" w:rsidRDefault="00B57A2F" w:rsidP="005D1899">
            <w:pPr>
              <w:cnfStyle w:val="000000010000" w:firstRow="0" w:lastRow="0" w:firstColumn="0" w:lastColumn="0" w:oddVBand="0" w:evenVBand="0" w:oddHBand="0" w:evenHBand="1" w:firstRowFirstColumn="0" w:firstRowLastColumn="0" w:lastRowFirstColumn="0" w:lastRowLastColumn="0"/>
              <w:rPr>
                <w:rFonts w:ascii="Century Gothic" w:hAnsi="Century Gothic" w:cs="Arial"/>
                <w:bCs/>
                <w:i/>
                <w:sz w:val="24"/>
                <w:szCs w:val="24"/>
              </w:rPr>
            </w:pPr>
          </w:p>
        </w:tc>
      </w:tr>
    </w:tbl>
    <w:p w:rsidR="00522E4C" w:rsidRDefault="00522E4C" w:rsidP="00522E4C">
      <w:pPr>
        <w:pStyle w:val="NoSpacing"/>
        <w:rPr>
          <w:rFonts w:ascii="Century Gothic" w:hAnsi="Century Gothic" w:cs="Arial"/>
          <w:sz w:val="24"/>
          <w:szCs w:val="24"/>
        </w:rPr>
      </w:pPr>
      <w:r>
        <w:rPr>
          <w:rFonts w:ascii="Century Gothic" w:hAnsi="Century Gothic" w:cs="Arial"/>
          <w:sz w:val="24"/>
          <w:szCs w:val="24"/>
        </w:rPr>
        <w:t>Reminder:  Supplemental equipment only</w:t>
      </w:r>
    </w:p>
    <w:p w:rsidR="00522E4C" w:rsidRDefault="00522E4C" w:rsidP="00522E4C">
      <w:pPr>
        <w:pStyle w:val="NoSpacing"/>
        <w:rPr>
          <w:rFonts w:ascii="Century Gothic" w:hAnsi="Century Gothic" w:cs="Arial"/>
          <w:sz w:val="24"/>
          <w:szCs w:val="24"/>
        </w:rPr>
      </w:pPr>
      <w:r>
        <w:rPr>
          <w:rFonts w:ascii="Century Gothic" w:hAnsi="Century Gothic" w:cs="Arial"/>
          <w:sz w:val="24"/>
          <w:szCs w:val="24"/>
        </w:rPr>
        <w:t>Item/cost per unit</w:t>
      </w:r>
      <w:r>
        <w:rPr>
          <w:rFonts w:ascii="Century Gothic" w:hAnsi="Century Gothic" w:cs="Arial"/>
          <w:sz w:val="24"/>
          <w:szCs w:val="24"/>
        </w:rPr>
        <w:tab/>
        <w:t>X quantity = total amount</w:t>
      </w:r>
    </w:p>
    <w:p w:rsidR="00B57A2F" w:rsidRDefault="00B57A2F" w:rsidP="00B57A2F">
      <w:pPr>
        <w:pStyle w:val="NoSpacing"/>
        <w:rPr>
          <w:rFonts w:ascii="Century Gothic" w:hAnsi="Century Gothic" w:cs="Arial"/>
          <w:sz w:val="24"/>
          <w:szCs w:val="24"/>
        </w:rPr>
      </w:pPr>
    </w:p>
    <w:tbl>
      <w:tblPr>
        <w:tblStyle w:val="MediumShading1-Accent1"/>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4614"/>
      </w:tblGrid>
      <w:tr w:rsidR="00B57A2F" w:rsidRPr="00E61C14" w:rsidTr="005D1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8" w:type="dxa"/>
            <w:gridSpan w:val="3"/>
            <w:tcBorders>
              <w:top w:val="none" w:sz="0" w:space="0" w:color="auto"/>
              <w:left w:val="none" w:sz="0" w:space="0" w:color="auto"/>
              <w:bottom w:val="none" w:sz="0" w:space="0" w:color="auto"/>
              <w:right w:val="none" w:sz="0" w:space="0" w:color="auto"/>
            </w:tcBorders>
          </w:tcPr>
          <w:p w:rsidR="00B57A2F" w:rsidRPr="00E61C14" w:rsidRDefault="00B57A2F" w:rsidP="005D1899">
            <w:pPr>
              <w:rPr>
                <w:rFonts w:ascii="Century Gothic" w:hAnsi="Century Gothic" w:cs="Arial"/>
                <w:bCs w:val="0"/>
                <w:sz w:val="24"/>
                <w:szCs w:val="24"/>
              </w:rPr>
            </w:pPr>
            <w:r w:rsidRPr="00E61C14">
              <w:rPr>
                <w:rFonts w:ascii="Century Gothic" w:hAnsi="Century Gothic" w:cs="Arial"/>
                <w:sz w:val="24"/>
                <w:szCs w:val="24"/>
              </w:rPr>
              <w:t>Support Services 2100, 2200, 2600, 2700 (staff)</w:t>
            </w:r>
          </w:p>
        </w:tc>
      </w:tr>
      <w:tr w:rsidR="00B57A2F" w:rsidRPr="00E61C14" w:rsidTr="005D1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B57A2F" w:rsidRPr="00E61C14" w:rsidRDefault="00B57A2F" w:rsidP="005D1899">
            <w:pPr>
              <w:jc w:val="center"/>
              <w:rPr>
                <w:rFonts w:ascii="Century Gothic" w:hAnsi="Century Gothic" w:cs="Arial"/>
                <w:bCs w:val="0"/>
                <w:sz w:val="24"/>
                <w:szCs w:val="24"/>
              </w:rPr>
            </w:pPr>
            <w:r w:rsidRPr="00E61C14">
              <w:rPr>
                <w:rFonts w:ascii="Century Gothic" w:hAnsi="Century Gothic" w:cs="Arial"/>
                <w:sz w:val="24"/>
                <w:szCs w:val="24"/>
              </w:rPr>
              <w:t>Function Code</w:t>
            </w:r>
          </w:p>
        </w:tc>
        <w:tc>
          <w:tcPr>
            <w:tcW w:w="3192" w:type="dxa"/>
            <w:tcBorders>
              <w:left w:val="none" w:sz="0" w:space="0" w:color="auto"/>
              <w:right w:val="none" w:sz="0" w:space="0" w:color="auto"/>
            </w:tcBorders>
          </w:tcPr>
          <w:p w:rsidR="00B57A2F" w:rsidRPr="00E61C14" w:rsidRDefault="00B57A2F" w:rsidP="005D189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E61C14">
              <w:rPr>
                <w:rFonts w:ascii="Century Gothic" w:hAnsi="Century Gothic" w:cs="Arial"/>
                <w:bCs/>
                <w:sz w:val="24"/>
                <w:szCs w:val="24"/>
              </w:rPr>
              <w:t>Object Code</w:t>
            </w:r>
          </w:p>
        </w:tc>
        <w:tc>
          <w:tcPr>
            <w:tcW w:w="4614" w:type="dxa"/>
            <w:tcBorders>
              <w:left w:val="none" w:sz="0" w:space="0" w:color="auto"/>
            </w:tcBorders>
          </w:tcPr>
          <w:p w:rsidR="00B57A2F" w:rsidRPr="00E61C14" w:rsidRDefault="00B57A2F" w:rsidP="005D189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4"/>
                <w:szCs w:val="24"/>
              </w:rPr>
            </w:pPr>
            <w:r w:rsidRPr="00E61C14">
              <w:rPr>
                <w:rFonts w:ascii="Century Gothic" w:hAnsi="Century Gothic" w:cs="Arial"/>
                <w:bCs/>
                <w:sz w:val="24"/>
                <w:szCs w:val="24"/>
              </w:rPr>
              <w:t>Total Amount</w:t>
            </w:r>
          </w:p>
        </w:tc>
      </w:tr>
      <w:tr w:rsidR="00B57A2F" w:rsidRPr="00E61C14" w:rsidTr="005D18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B57A2F" w:rsidRPr="00E61C14" w:rsidRDefault="00522E4C" w:rsidP="005D1899">
            <w:pPr>
              <w:rPr>
                <w:rFonts w:ascii="Century Gothic" w:hAnsi="Century Gothic" w:cs="Arial"/>
                <w:bCs w:val="0"/>
                <w:i/>
                <w:sz w:val="24"/>
                <w:szCs w:val="24"/>
              </w:rPr>
            </w:pPr>
            <w:r>
              <w:rPr>
                <w:rFonts w:ascii="Century Gothic" w:hAnsi="Century Gothic" w:cs="Arial"/>
                <w:i/>
                <w:sz w:val="24"/>
                <w:szCs w:val="24"/>
              </w:rPr>
              <w:t>Capital Outlay</w:t>
            </w:r>
          </w:p>
        </w:tc>
        <w:tc>
          <w:tcPr>
            <w:tcW w:w="3192" w:type="dxa"/>
            <w:tcBorders>
              <w:left w:val="none" w:sz="0" w:space="0" w:color="auto"/>
              <w:right w:val="none" w:sz="0" w:space="0" w:color="auto"/>
            </w:tcBorders>
          </w:tcPr>
          <w:p w:rsidR="00B57A2F" w:rsidRPr="00E61C14" w:rsidRDefault="00B57A2F" w:rsidP="005D1899">
            <w:pPr>
              <w:cnfStyle w:val="000000010000" w:firstRow="0" w:lastRow="0" w:firstColumn="0" w:lastColumn="0" w:oddVBand="0" w:evenVBand="0" w:oddHBand="0" w:evenHBand="1" w:firstRowFirstColumn="0" w:firstRowLastColumn="0" w:lastRowFirstColumn="0" w:lastRowLastColumn="0"/>
              <w:rPr>
                <w:rFonts w:ascii="Century Gothic" w:hAnsi="Century Gothic" w:cs="Arial"/>
                <w:bCs/>
                <w:i/>
                <w:sz w:val="24"/>
                <w:szCs w:val="24"/>
              </w:rPr>
            </w:pPr>
            <w:r>
              <w:rPr>
                <w:rFonts w:ascii="Century Gothic" w:hAnsi="Century Gothic" w:cs="Arial"/>
                <w:bCs/>
                <w:i/>
                <w:sz w:val="24"/>
                <w:szCs w:val="24"/>
              </w:rPr>
              <w:t>67</w:t>
            </w:r>
            <w:r w:rsidRPr="00E61C14">
              <w:rPr>
                <w:rFonts w:ascii="Century Gothic" w:hAnsi="Century Gothic" w:cs="Arial"/>
                <w:bCs/>
                <w:i/>
                <w:sz w:val="24"/>
                <w:szCs w:val="24"/>
              </w:rPr>
              <w:t>00</w:t>
            </w:r>
          </w:p>
        </w:tc>
        <w:tc>
          <w:tcPr>
            <w:tcW w:w="4614" w:type="dxa"/>
            <w:tcBorders>
              <w:left w:val="none" w:sz="0" w:space="0" w:color="auto"/>
            </w:tcBorders>
          </w:tcPr>
          <w:p w:rsidR="00B57A2F" w:rsidRPr="00E61C14" w:rsidRDefault="00B57A2F" w:rsidP="005D1899">
            <w:pPr>
              <w:cnfStyle w:val="000000010000" w:firstRow="0" w:lastRow="0" w:firstColumn="0" w:lastColumn="0" w:oddVBand="0" w:evenVBand="0" w:oddHBand="0" w:evenHBand="1" w:firstRowFirstColumn="0" w:firstRowLastColumn="0" w:lastRowFirstColumn="0" w:lastRowLastColumn="0"/>
              <w:rPr>
                <w:rFonts w:ascii="Century Gothic" w:hAnsi="Century Gothic" w:cs="Arial"/>
                <w:bCs/>
                <w:i/>
                <w:sz w:val="24"/>
                <w:szCs w:val="24"/>
              </w:rPr>
            </w:pPr>
          </w:p>
        </w:tc>
      </w:tr>
    </w:tbl>
    <w:p w:rsidR="00522E4C" w:rsidRDefault="00522E4C" w:rsidP="00522E4C">
      <w:pPr>
        <w:pStyle w:val="NoSpacing"/>
        <w:rPr>
          <w:rFonts w:ascii="Century Gothic" w:hAnsi="Century Gothic" w:cs="Arial"/>
          <w:sz w:val="24"/>
          <w:szCs w:val="24"/>
        </w:rPr>
      </w:pPr>
      <w:r>
        <w:rPr>
          <w:rFonts w:ascii="Century Gothic" w:hAnsi="Century Gothic" w:cs="Arial"/>
          <w:sz w:val="24"/>
          <w:szCs w:val="24"/>
        </w:rPr>
        <w:t>Reminder:  Supplemental equipment only</w:t>
      </w:r>
    </w:p>
    <w:p w:rsidR="00522E4C" w:rsidRDefault="00522E4C" w:rsidP="00522E4C">
      <w:pPr>
        <w:pStyle w:val="NoSpacing"/>
        <w:rPr>
          <w:rFonts w:ascii="Century Gothic" w:hAnsi="Century Gothic" w:cs="Arial"/>
          <w:sz w:val="24"/>
          <w:szCs w:val="24"/>
        </w:rPr>
      </w:pPr>
      <w:r>
        <w:rPr>
          <w:rFonts w:ascii="Century Gothic" w:hAnsi="Century Gothic" w:cs="Arial"/>
          <w:sz w:val="24"/>
          <w:szCs w:val="24"/>
        </w:rPr>
        <w:t>Item/cost per unit</w:t>
      </w:r>
      <w:r>
        <w:rPr>
          <w:rFonts w:ascii="Century Gothic" w:hAnsi="Century Gothic" w:cs="Arial"/>
          <w:sz w:val="24"/>
          <w:szCs w:val="24"/>
        </w:rPr>
        <w:tab/>
        <w:t>X quantity = total amount</w:t>
      </w:r>
    </w:p>
    <w:p w:rsidR="00B57A2F" w:rsidRDefault="00B57A2F" w:rsidP="005D013C">
      <w:pPr>
        <w:pStyle w:val="NoSpacing"/>
        <w:rPr>
          <w:rFonts w:ascii="Century Gothic" w:hAnsi="Century Gothic" w:cs="Arial"/>
          <w:sz w:val="24"/>
          <w:szCs w:val="24"/>
        </w:rPr>
      </w:pPr>
    </w:p>
    <w:p w:rsidR="00B57A2F" w:rsidRPr="00F9417A" w:rsidRDefault="00B57A2F" w:rsidP="005D013C">
      <w:pPr>
        <w:pStyle w:val="NoSpacing"/>
        <w:rPr>
          <w:rFonts w:ascii="Century Gothic" w:hAnsi="Century Gothic" w:cs="Arial"/>
          <w:sz w:val="24"/>
          <w:szCs w:val="24"/>
        </w:rPr>
      </w:pPr>
    </w:p>
    <w:p w:rsidR="00522E4C" w:rsidRDefault="0005433E" w:rsidP="00F9417A">
      <w:pPr>
        <w:pBdr>
          <w:top w:val="single" w:sz="4" w:space="1" w:color="auto"/>
          <w:left w:val="single" w:sz="4" w:space="4" w:color="auto"/>
          <w:bottom w:val="single" w:sz="4" w:space="1" w:color="auto"/>
          <w:right w:val="single" w:sz="4" w:space="4" w:color="auto"/>
        </w:pBdr>
        <w:shd w:val="clear" w:color="auto" w:fill="C66951" w:themeFill="accent1"/>
        <w:jc w:val="center"/>
        <w:rPr>
          <w:rFonts w:ascii="Century Gothic" w:eastAsiaTheme="majorEastAsia" w:hAnsi="Century Gothic" w:cs="Arial"/>
          <w:b/>
          <w:bCs/>
          <w:color w:val="FFFFFF" w:themeColor="background1"/>
          <w:sz w:val="24"/>
          <w:szCs w:val="24"/>
        </w:rPr>
      </w:pPr>
      <w:r w:rsidRPr="00E61C14">
        <w:rPr>
          <w:rFonts w:ascii="Century Gothic" w:eastAsiaTheme="majorEastAsia" w:hAnsi="Century Gothic" w:cs="Arial"/>
          <w:b/>
          <w:bCs/>
          <w:color w:val="FFFFFF" w:themeColor="background1"/>
          <w:sz w:val="24"/>
          <w:szCs w:val="24"/>
        </w:rPr>
        <w:t>Support and Innovation Unit</w:t>
      </w:r>
      <w:r w:rsidR="00522E4C">
        <w:rPr>
          <w:rFonts w:ascii="Century Gothic" w:eastAsiaTheme="majorEastAsia" w:hAnsi="Century Gothic" w:cs="Arial"/>
          <w:b/>
          <w:bCs/>
          <w:color w:val="FFFFFF" w:themeColor="background1"/>
          <w:sz w:val="24"/>
          <w:szCs w:val="24"/>
        </w:rPr>
        <w:tab/>
      </w:r>
    </w:p>
    <w:p w:rsidR="0005433E" w:rsidRPr="00E61C14" w:rsidRDefault="0005433E" w:rsidP="00F9417A">
      <w:pPr>
        <w:pBdr>
          <w:top w:val="single" w:sz="4" w:space="1" w:color="auto"/>
          <w:left w:val="single" w:sz="4" w:space="4" w:color="auto"/>
          <w:bottom w:val="single" w:sz="4" w:space="1" w:color="auto"/>
          <w:right w:val="single" w:sz="4" w:space="4" w:color="auto"/>
        </w:pBdr>
        <w:shd w:val="clear" w:color="auto" w:fill="C66951" w:themeFill="accent1"/>
        <w:jc w:val="center"/>
        <w:rPr>
          <w:rFonts w:ascii="Century Gothic" w:eastAsiaTheme="majorEastAsia" w:hAnsi="Century Gothic" w:cs="Arial"/>
          <w:b/>
          <w:bCs/>
          <w:color w:val="FFFFFF" w:themeColor="background1"/>
          <w:sz w:val="24"/>
          <w:szCs w:val="24"/>
        </w:rPr>
      </w:pPr>
      <w:r w:rsidRPr="00E61C14">
        <w:rPr>
          <w:rFonts w:ascii="Century Gothic" w:eastAsiaTheme="majorEastAsia" w:hAnsi="Century Gothic" w:cs="Arial"/>
          <w:b/>
          <w:bCs/>
          <w:color w:val="FFFFFF" w:themeColor="background1"/>
          <w:sz w:val="24"/>
          <w:szCs w:val="24"/>
        </w:rPr>
        <w:t>Contact Informati</w:t>
      </w:r>
      <w:r w:rsidR="001364CB" w:rsidRPr="00E61C14">
        <w:rPr>
          <w:rFonts w:ascii="Century Gothic" w:eastAsiaTheme="majorEastAsia" w:hAnsi="Century Gothic" w:cs="Arial"/>
          <w:b/>
          <w:bCs/>
          <w:color w:val="FFFFFF" w:themeColor="background1"/>
          <w:sz w:val="24"/>
          <w:szCs w:val="24"/>
        </w:rPr>
        <w:t>on</w:t>
      </w:r>
      <w:r w:rsidR="00F9417A">
        <w:rPr>
          <w:rFonts w:ascii="Century Gothic" w:eastAsiaTheme="majorEastAsia" w:hAnsi="Century Gothic" w:cs="Arial"/>
          <w:b/>
          <w:bCs/>
          <w:color w:val="FFFFFF" w:themeColor="background1"/>
          <w:sz w:val="24"/>
          <w:szCs w:val="24"/>
        </w:rPr>
        <w:t xml:space="preserve"> </w:t>
      </w:r>
    </w:p>
    <w:p w:rsidR="0005433E" w:rsidRPr="00E61C14" w:rsidRDefault="0005433E" w:rsidP="00522E4C">
      <w:pPr>
        <w:pStyle w:val="ListParagraph"/>
        <w:numPr>
          <w:ilvl w:val="0"/>
          <w:numId w:val="1"/>
        </w:numPr>
        <w:jc w:val="center"/>
        <w:rPr>
          <w:rFonts w:ascii="Century Gothic" w:eastAsiaTheme="majorEastAsia" w:hAnsi="Century Gothic" w:cs="Arial"/>
          <w:bCs/>
          <w:sz w:val="24"/>
          <w:szCs w:val="24"/>
        </w:rPr>
      </w:pPr>
      <w:r w:rsidRPr="00E61C14">
        <w:rPr>
          <w:rFonts w:ascii="Century Gothic" w:eastAsiaTheme="majorEastAsia" w:hAnsi="Century Gothic" w:cs="Arial"/>
          <w:bCs/>
          <w:sz w:val="24"/>
          <w:szCs w:val="24"/>
        </w:rPr>
        <w:t>Devon Isherwood, Di</w:t>
      </w:r>
      <w:r w:rsidR="00604C69">
        <w:rPr>
          <w:rFonts w:ascii="Century Gothic" w:eastAsiaTheme="majorEastAsia" w:hAnsi="Century Gothic" w:cs="Arial"/>
          <w:bCs/>
          <w:sz w:val="24"/>
          <w:szCs w:val="24"/>
        </w:rPr>
        <w:t>rector, Support and Innovation U</w:t>
      </w:r>
      <w:r w:rsidRPr="00E61C14">
        <w:rPr>
          <w:rFonts w:ascii="Century Gothic" w:eastAsiaTheme="majorEastAsia" w:hAnsi="Century Gothic" w:cs="Arial"/>
          <w:bCs/>
          <w:sz w:val="24"/>
          <w:szCs w:val="24"/>
        </w:rPr>
        <w:t>nit</w:t>
      </w:r>
    </w:p>
    <w:p w:rsidR="0005433E" w:rsidRPr="00E61C14" w:rsidRDefault="0005433E" w:rsidP="00522E4C">
      <w:pPr>
        <w:pStyle w:val="ListParagraph"/>
        <w:numPr>
          <w:ilvl w:val="0"/>
          <w:numId w:val="1"/>
        </w:numPr>
        <w:jc w:val="center"/>
        <w:rPr>
          <w:rFonts w:ascii="Century Gothic" w:eastAsiaTheme="majorEastAsia" w:hAnsi="Century Gothic" w:cs="Arial"/>
          <w:bCs/>
          <w:sz w:val="24"/>
          <w:szCs w:val="24"/>
        </w:rPr>
      </w:pPr>
      <w:r w:rsidRPr="00E61C14">
        <w:rPr>
          <w:rFonts w:ascii="Century Gothic" w:eastAsiaTheme="majorEastAsia" w:hAnsi="Century Gothic" w:cs="Arial"/>
          <w:bCs/>
          <w:sz w:val="24"/>
          <w:szCs w:val="24"/>
        </w:rPr>
        <w:t>Robert Gray, Di</w:t>
      </w:r>
      <w:r w:rsidR="00604C69">
        <w:rPr>
          <w:rFonts w:ascii="Century Gothic" w:eastAsiaTheme="majorEastAsia" w:hAnsi="Century Gothic" w:cs="Arial"/>
          <w:bCs/>
          <w:sz w:val="24"/>
          <w:szCs w:val="24"/>
        </w:rPr>
        <w:t>rector, Support and Innovation U</w:t>
      </w:r>
      <w:r w:rsidRPr="00E61C14">
        <w:rPr>
          <w:rFonts w:ascii="Century Gothic" w:eastAsiaTheme="majorEastAsia" w:hAnsi="Century Gothic" w:cs="Arial"/>
          <w:bCs/>
          <w:sz w:val="24"/>
          <w:szCs w:val="24"/>
        </w:rPr>
        <w:t>nit</w:t>
      </w:r>
    </w:p>
    <w:p w:rsidR="00F9417A" w:rsidRPr="00F9417A" w:rsidRDefault="0005433E" w:rsidP="00522E4C">
      <w:pPr>
        <w:pStyle w:val="ListParagraph"/>
        <w:numPr>
          <w:ilvl w:val="0"/>
          <w:numId w:val="1"/>
        </w:numPr>
        <w:jc w:val="center"/>
        <w:rPr>
          <w:rFonts w:ascii="Century Gothic" w:eastAsiaTheme="majorEastAsia" w:hAnsi="Century Gothic" w:cs="Arial"/>
          <w:bCs/>
          <w:sz w:val="24"/>
          <w:szCs w:val="24"/>
        </w:rPr>
      </w:pPr>
      <w:r w:rsidRPr="00E61C14">
        <w:rPr>
          <w:rFonts w:ascii="Century Gothic" w:eastAsiaTheme="majorEastAsia" w:hAnsi="Century Gothic" w:cs="Arial"/>
          <w:bCs/>
          <w:sz w:val="24"/>
          <w:szCs w:val="24"/>
        </w:rPr>
        <w:t>Scott Maxwell, Director of Evaluation and Cross-Divisional Collaboration</w:t>
      </w:r>
    </w:p>
    <w:p w:rsidR="0005433E" w:rsidRPr="00F9417A" w:rsidRDefault="0005433E" w:rsidP="00522E4C">
      <w:pPr>
        <w:pStyle w:val="ListParagraph"/>
        <w:numPr>
          <w:ilvl w:val="1"/>
          <w:numId w:val="1"/>
        </w:numPr>
        <w:rPr>
          <w:rFonts w:ascii="Century Gothic" w:eastAsiaTheme="majorEastAsia" w:hAnsi="Century Gothic" w:cs="Arial"/>
          <w:bCs/>
          <w:sz w:val="24"/>
          <w:szCs w:val="24"/>
        </w:rPr>
      </w:pPr>
      <w:r w:rsidRPr="00E61C14">
        <w:rPr>
          <w:rFonts w:ascii="Century Gothic" w:eastAsiaTheme="majorEastAsia" w:hAnsi="Century Gothic" w:cs="Arial"/>
          <w:bCs/>
          <w:sz w:val="24"/>
          <w:szCs w:val="24"/>
        </w:rPr>
        <w:t>John Cortez, Education Program Specialist</w:t>
      </w:r>
      <w:r w:rsidR="00F9417A">
        <w:rPr>
          <w:rFonts w:ascii="Century Gothic" w:eastAsiaTheme="majorEastAsia" w:hAnsi="Century Gothic" w:cs="Arial"/>
          <w:bCs/>
          <w:sz w:val="24"/>
          <w:szCs w:val="24"/>
        </w:rPr>
        <w:tab/>
      </w:r>
      <w:r w:rsidR="00F9417A">
        <w:rPr>
          <w:rFonts w:ascii="Century Gothic" w:eastAsiaTheme="majorEastAsia" w:hAnsi="Century Gothic" w:cs="Arial"/>
          <w:bCs/>
          <w:sz w:val="24"/>
          <w:szCs w:val="24"/>
        </w:rPr>
        <w:tab/>
      </w:r>
      <w:r w:rsidR="00F9417A">
        <w:rPr>
          <w:rFonts w:ascii="Century Gothic" w:eastAsiaTheme="majorEastAsia" w:hAnsi="Century Gothic" w:cs="Arial"/>
          <w:bCs/>
          <w:sz w:val="24"/>
          <w:szCs w:val="24"/>
        </w:rPr>
        <w:sym w:font="Symbol" w:char="F0B7"/>
      </w:r>
      <w:r w:rsidR="00F9417A" w:rsidRPr="00E61C14">
        <w:rPr>
          <w:rFonts w:ascii="Century Gothic" w:eastAsiaTheme="majorEastAsia" w:hAnsi="Century Gothic" w:cs="Arial"/>
          <w:bCs/>
          <w:sz w:val="24"/>
          <w:szCs w:val="24"/>
        </w:rPr>
        <w:t>Ericka Ciganek, Education Program Specialist</w:t>
      </w:r>
    </w:p>
    <w:p w:rsidR="0005433E" w:rsidRPr="00F9417A" w:rsidRDefault="0005433E" w:rsidP="00522E4C">
      <w:pPr>
        <w:pStyle w:val="ListParagraph"/>
        <w:numPr>
          <w:ilvl w:val="1"/>
          <w:numId w:val="1"/>
        </w:numPr>
        <w:rPr>
          <w:rFonts w:ascii="Century Gothic" w:eastAsiaTheme="majorEastAsia" w:hAnsi="Century Gothic" w:cs="Arial"/>
          <w:bCs/>
          <w:sz w:val="24"/>
          <w:szCs w:val="24"/>
        </w:rPr>
      </w:pPr>
      <w:r w:rsidRPr="00E61C14">
        <w:rPr>
          <w:rFonts w:ascii="Century Gothic" w:eastAsiaTheme="majorEastAsia" w:hAnsi="Century Gothic" w:cs="Arial"/>
          <w:bCs/>
          <w:sz w:val="24"/>
          <w:szCs w:val="24"/>
        </w:rPr>
        <w:t>Jan Pender, Education Program Specialist</w:t>
      </w:r>
      <w:r w:rsidR="00F9417A">
        <w:rPr>
          <w:rFonts w:ascii="Century Gothic" w:eastAsiaTheme="majorEastAsia" w:hAnsi="Century Gothic" w:cs="Arial"/>
          <w:bCs/>
          <w:sz w:val="24"/>
          <w:szCs w:val="24"/>
        </w:rPr>
        <w:tab/>
      </w:r>
      <w:r w:rsidR="00F9417A">
        <w:rPr>
          <w:rFonts w:ascii="Century Gothic" w:eastAsiaTheme="majorEastAsia" w:hAnsi="Century Gothic" w:cs="Arial"/>
          <w:bCs/>
          <w:sz w:val="24"/>
          <w:szCs w:val="24"/>
        </w:rPr>
        <w:tab/>
      </w:r>
      <w:r w:rsidR="00F9417A">
        <w:rPr>
          <w:rFonts w:ascii="Century Gothic" w:eastAsiaTheme="majorEastAsia" w:hAnsi="Century Gothic" w:cs="Arial"/>
          <w:bCs/>
          <w:sz w:val="24"/>
          <w:szCs w:val="24"/>
        </w:rPr>
        <w:sym w:font="Symbol" w:char="F0B7"/>
      </w:r>
      <w:r w:rsidR="00F9417A" w:rsidRPr="00E61C14">
        <w:rPr>
          <w:rFonts w:ascii="Century Gothic" w:eastAsiaTheme="majorEastAsia" w:hAnsi="Century Gothic" w:cs="Arial"/>
          <w:bCs/>
          <w:sz w:val="24"/>
          <w:szCs w:val="24"/>
        </w:rPr>
        <w:t>Liz Allen, Education Program Specialist</w:t>
      </w:r>
    </w:p>
    <w:p w:rsidR="0005433E" w:rsidRPr="00F9417A" w:rsidRDefault="0005433E" w:rsidP="00522E4C">
      <w:pPr>
        <w:pStyle w:val="ListParagraph"/>
        <w:numPr>
          <w:ilvl w:val="1"/>
          <w:numId w:val="1"/>
        </w:numPr>
        <w:rPr>
          <w:rFonts w:ascii="Century Gothic" w:eastAsiaTheme="majorEastAsia" w:hAnsi="Century Gothic" w:cs="Arial"/>
          <w:bCs/>
          <w:sz w:val="24"/>
          <w:szCs w:val="24"/>
        </w:rPr>
      </w:pPr>
      <w:r w:rsidRPr="00E61C14">
        <w:rPr>
          <w:rFonts w:ascii="Century Gothic" w:eastAsiaTheme="majorEastAsia" w:hAnsi="Century Gothic" w:cs="Arial"/>
          <w:bCs/>
          <w:sz w:val="24"/>
          <w:szCs w:val="24"/>
        </w:rPr>
        <w:t>Steve Henneberg, Education Program Specialist</w:t>
      </w:r>
      <w:r w:rsidR="00F9417A">
        <w:rPr>
          <w:rFonts w:ascii="Century Gothic" w:eastAsiaTheme="majorEastAsia" w:hAnsi="Century Gothic" w:cs="Arial"/>
          <w:bCs/>
          <w:sz w:val="24"/>
          <w:szCs w:val="24"/>
        </w:rPr>
        <w:tab/>
      </w:r>
      <w:r w:rsidR="00F9417A">
        <w:rPr>
          <w:rFonts w:ascii="Century Gothic" w:eastAsiaTheme="majorEastAsia" w:hAnsi="Century Gothic" w:cs="Arial"/>
          <w:bCs/>
          <w:sz w:val="24"/>
          <w:szCs w:val="24"/>
        </w:rPr>
        <w:sym w:font="Symbol" w:char="F0B7"/>
      </w:r>
      <w:r w:rsidR="00F9417A" w:rsidRPr="00E61C14">
        <w:rPr>
          <w:rFonts w:ascii="Century Gothic" w:eastAsiaTheme="majorEastAsia" w:hAnsi="Century Gothic" w:cs="Arial"/>
          <w:bCs/>
          <w:sz w:val="24"/>
          <w:szCs w:val="24"/>
        </w:rPr>
        <w:t>Mary Arno, Education Program Specialist</w:t>
      </w:r>
    </w:p>
    <w:p w:rsidR="00D17110" w:rsidRPr="00E61C14" w:rsidRDefault="00D17110" w:rsidP="00522E4C">
      <w:pPr>
        <w:pStyle w:val="ListParagraph"/>
        <w:numPr>
          <w:ilvl w:val="1"/>
          <w:numId w:val="1"/>
        </w:numPr>
        <w:rPr>
          <w:rFonts w:ascii="Century Gothic" w:eastAsiaTheme="majorEastAsia" w:hAnsi="Century Gothic" w:cs="Arial"/>
          <w:bCs/>
          <w:sz w:val="24"/>
          <w:szCs w:val="24"/>
        </w:rPr>
      </w:pPr>
      <w:r w:rsidRPr="00E61C14">
        <w:rPr>
          <w:rFonts w:ascii="Century Gothic" w:eastAsiaTheme="majorEastAsia" w:hAnsi="Century Gothic" w:cs="Arial"/>
          <w:bCs/>
          <w:sz w:val="24"/>
          <w:szCs w:val="24"/>
        </w:rPr>
        <w:t>Susan Poole, Education Program Specialist</w:t>
      </w:r>
    </w:p>
    <w:p w:rsidR="0005433E" w:rsidRDefault="0005433E" w:rsidP="00522E4C">
      <w:pPr>
        <w:pStyle w:val="ListParagraph"/>
        <w:numPr>
          <w:ilvl w:val="1"/>
          <w:numId w:val="1"/>
        </w:numPr>
        <w:rPr>
          <w:rFonts w:ascii="Century Gothic" w:eastAsiaTheme="majorEastAsia" w:hAnsi="Century Gothic" w:cs="Arial"/>
          <w:bCs/>
          <w:sz w:val="24"/>
          <w:szCs w:val="24"/>
        </w:rPr>
      </w:pPr>
      <w:r w:rsidRPr="00E61C14">
        <w:rPr>
          <w:rFonts w:ascii="Century Gothic" w:eastAsiaTheme="majorEastAsia" w:hAnsi="Century Gothic" w:cs="Arial"/>
          <w:bCs/>
          <w:sz w:val="24"/>
          <w:szCs w:val="24"/>
        </w:rPr>
        <w:t>Cindy Richards, Administrative Assistant</w:t>
      </w:r>
      <w:r w:rsidR="00F9417A">
        <w:rPr>
          <w:rFonts w:ascii="Century Gothic" w:eastAsiaTheme="majorEastAsia" w:hAnsi="Century Gothic" w:cs="Arial"/>
          <w:bCs/>
          <w:sz w:val="24"/>
          <w:szCs w:val="24"/>
        </w:rPr>
        <w:tab/>
      </w:r>
      <w:r w:rsidR="00F9417A">
        <w:rPr>
          <w:rFonts w:ascii="Century Gothic" w:eastAsiaTheme="majorEastAsia" w:hAnsi="Century Gothic" w:cs="Arial"/>
          <w:bCs/>
          <w:sz w:val="24"/>
          <w:szCs w:val="24"/>
        </w:rPr>
        <w:tab/>
      </w:r>
      <w:r w:rsidR="00F9417A">
        <w:rPr>
          <w:rFonts w:ascii="Century Gothic" w:eastAsiaTheme="majorEastAsia" w:hAnsi="Century Gothic" w:cs="Arial"/>
          <w:bCs/>
          <w:sz w:val="24"/>
          <w:szCs w:val="24"/>
        </w:rPr>
        <w:tab/>
      </w:r>
      <w:r w:rsidR="00F9417A">
        <w:rPr>
          <w:rFonts w:ascii="Century Gothic" w:eastAsiaTheme="majorEastAsia" w:hAnsi="Century Gothic" w:cs="Arial"/>
          <w:bCs/>
          <w:sz w:val="24"/>
          <w:szCs w:val="24"/>
        </w:rPr>
        <w:sym w:font="Symbol" w:char="F0B7"/>
      </w:r>
      <w:r w:rsidR="00F9417A" w:rsidRPr="00E61C14">
        <w:rPr>
          <w:rFonts w:ascii="Century Gothic" w:eastAsiaTheme="majorEastAsia" w:hAnsi="Century Gothic" w:cs="Arial"/>
          <w:bCs/>
          <w:sz w:val="24"/>
          <w:szCs w:val="24"/>
        </w:rPr>
        <w:t>Felicia Francis, Program Project Specialist</w:t>
      </w:r>
    </w:p>
    <w:p w:rsidR="00F9417A" w:rsidRDefault="00F9417A" w:rsidP="00F9417A">
      <w:pPr>
        <w:ind w:left="720"/>
        <w:rPr>
          <w:rFonts w:ascii="Century Gothic" w:eastAsiaTheme="majorEastAsia" w:hAnsi="Century Gothic" w:cs="Arial"/>
          <w:bCs/>
          <w:sz w:val="24"/>
          <w:szCs w:val="24"/>
        </w:rPr>
      </w:pPr>
    </w:p>
    <w:p w:rsidR="00F9417A" w:rsidRPr="00F9417A" w:rsidRDefault="003413B8" w:rsidP="003413B8">
      <w:pPr>
        <w:ind w:left="5040" w:firstLine="720"/>
        <w:rPr>
          <w:rFonts w:ascii="Century Gothic" w:eastAsiaTheme="majorEastAsia" w:hAnsi="Century Gothic" w:cs="Arial"/>
          <w:bCs/>
          <w:sz w:val="24"/>
          <w:szCs w:val="24"/>
        </w:rPr>
      </w:pPr>
      <w:r>
        <w:rPr>
          <w:rFonts w:ascii="Century Gothic" w:eastAsiaTheme="majorEastAsia" w:hAnsi="Century Gothic" w:cs="Arial"/>
          <w:bCs/>
          <w:sz w:val="24"/>
          <w:szCs w:val="24"/>
        </w:rPr>
        <w:t>Email: first.last@azed.gov</w:t>
      </w:r>
    </w:p>
    <w:sectPr w:rsidR="00F9417A" w:rsidRPr="00F9417A" w:rsidSect="0033753A">
      <w:footerReference w:type="default" r:id="rId22"/>
      <w:pgSz w:w="15840" w:h="12240" w:orient="landscape"/>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FF1" w:rsidRDefault="006F2FF1" w:rsidP="008B4D90">
      <w:pPr>
        <w:spacing w:after="0" w:line="240" w:lineRule="auto"/>
      </w:pPr>
      <w:r>
        <w:separator/>
      </w:r>
    </w:p>
  </w:endnote>
  <w:endnote w:type="continuationSeparator" w:id="0">
    <w:p w:rsidR="006F2FF1" w:rsidRDefault="006F2FF1" w:rsidP="008B4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otham Book">
    <w:altName w:val="Gotham Book"/>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493705"/>
      <w:docPartObj>
        <w:docPartGallery w:val="Page Numbers (Bottom of Page)"/>
        <w:docPartUnique/>
      </w:docPartObj>
    </w:sdtPr>
    <w:sdtEndPr>
      <w:rPr>
        <w:noProof/>
      </w:rPr>
    </w:sdtEndPr>
    <w:sdtContent>
      <w:p w:rsidR="00F33908" w:rsidRDefault="00F33908">
        <w:pPr>
          <w:pStyle w:val="Footer"/>
          <w:jc w:val="right"/>
        </w:pPr>
        <w:r>
          <w:fldChar w:fldCharType="begin"/>
        </w:r>
        <w:r>
          <w:instrText xml:space="preserve"> PAGE   \* MERGEFORMAT </w:instrText>
        </w:r>
        <w:r>
          <w:fldChar w:fldCharType="separate"/>
        </w:r>
        <w:r w:rsidR="005853A1">
          <w:rPr>
            <w:noProof/>
          </w:rPr>
          <w:t>20</w:t>
        </w:r>
        <w:r>
          <w:rPr>
            <w:noProof/>
          </w:rPr>
          <w:fldChar w:fldCharType="end"/>
        </w:r>
      </w:p>
    </w:sdtContent>
  </w:sdt>
  <w:p w:rsidR="00F33908" w:rsidRDefault="00F339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FF1" w:rsidRDefault="006F2FF1" w:rsidP="008B4D90">
      <w:pPr>
        <w:spacing w:after="0" w:line="240" w:lineRule="auto"/>
      </w:pPr>
      <w:r>
        <w:separator/>
      </w:r>
    </w:p>
  </w:footnote>
  <w:footnote w:type="continuationSeparator" w:id="0">
    <w:p w:rsidR="006F2FF1" w:rsidRDefault="006F2FF1" w:rsidP="008B4D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C2739"/>
    <w:multiLevelType w:val="hybridMultilevel"/>
    <w:tmpl w:val="0890DEFA"/>
    <w:lvl w:ilvl="0" w:tplc="EB34B05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3120EF"/>
    <w:multiLevelType w:val="hybridMultilevel"/>
    <w:tmpl w:val="5FA6BF24"/>
    <w:lvl w:ilvl="0" w:tplc="851CFA30">
      <w:start w:val="1"/>
      <w:numFmt w:val="bullet"/>
      <w:lvlText w:val=""/>
      <w:lvlJc w:val="left"/>
      <w:pPr>
        <w:ind w:left="780" w:hanging="360"/>
      </w:pPr>
      <w:rPr>
        <w:rFonts w:ascii="Wingdings 2" w:hAnsi="Wingdings 2" w:hint="default"/>
        <w:spacing w:val="0"/>
        <w:kern w:val="16"/>
        <w:position w:val="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07928B3"/>
    <w:multiLevelType w:val="hybridMultilevel"/>
    <w:tmpl w:val="0CA46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DD017A"/>
    <w:multiLevelType w:val="hybridMultilevel"/>
    <w:tmpl w:val="A9DC0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F1744B"/>
    <w:multiLevelType w:val="hybridMultilevel"/>
    <w:tmpl w:val="42E26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872C4E"/>
    <w:multiLevelType w:val="hybridMultilevel"/>
    <w:tmpl w:val="E196E544"/>
    <w:lvl w:ilvl="0" w:tplc="3F12F0B8">
      <w:start w:val="1"/>
      <w:numFmt w:val="bullet"/>
      <w:lvlText w:val=""/>
      <w:lvlJc w:val="left"/>
      <w:pPr>
        <w:ind w:left="1440" w:hanging="360"/>
      </w:pPr>
      <w:rPr>
        <w:rFonts w:ascii="Symbol" w:hAnsi="Symbol" w:hint="default"/>
        <w:sz w:val="24"/>
        <w:szCs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BA077B0"/>
    <w:multiLevelType w:val="hybridMultilevel"/>
    <w:tmpl w:val="DC6243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9C6B37"/>
    <w:multiLevelType w:val="hybridMultilevel"/>
    <w:tmpl w:val="D81657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2979F8"/>
    <w:multiLevelType w:val="hybridMultilevel"/>
    <w:tmpl w:val="D492794E"/>
    <w:lvl w:ilvl="0" w:tplc="447A7B8E">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A5691E"/>
    <w:multiLevelType w:val="hybridMultilevel"/>
    <w:tmpl w:val="851C1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36102B"/>
    <w:multiLevelType w:val="hybridMultilevel"/>
    <w:tmpl w:val="E5B63D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EF6824"/>
    <w:multiLevelType w:val="hybridMultilevel"/>
    <w:tmpl w:val="0052A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354A74"/>
    <w:multiLevelType w:val="hybridMultilevel"/>
    <w:tmpl w:val="370C40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4C5721"/>
    <w:multiLevelType w:val="hybridMultilevel"/>
    <w:tmpl w:val="217A8E1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D6C5003"/>
    <w:multiLevelType w:val="hybridMultilevel"/>
    <w:tmpl w:val="84C85EE0"/>
    <w:lvl w:ilvl="0" w:tplc="EB34B05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9D0913"/>
    <w:multiLevelType w:val="hybridMultilevel"/>
    <w:tmpl w:val="85581B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13015F"/>
    <w:multiLevelType w:val="hybridMultilevel"/>
    <w:tmpl w:val="8864CC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7962B8"/>
    <w:multiLevelType w:val="hybridMultilevel"/>
    <w:tmpl w:val="C7664594"/>
    <w:lvl w:ilvl="0" w:tplc="4CEEB6BC">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AF6913"/>
    <w:multiLevelType w:val="hybridMultilevel"/>
    <w:tmpl w:val="7292B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4B78A9"/>
    <w:multiLevelType w:val="hybridMultilevel"/>
    <w:tmpl w:val="424A7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306A2A"/>
    <w:multiLevelType w:val="hybridMultilevel"/>
    <w:tmpl w:val="43465F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9"/>
  </w:num>
  <w:num w:numId="4">
    <w:abstractNumId w:val="2"/>
  </w:num>
  <w:num w:numId="5">
    <w:abstractNumId w:val="18"/>
  </w:num>
  <w:num w:numId="6">
    <w:abstractNumId w:val="8"/>
  </w:num>
  <w:num w:numId="7">
    <w:abstractNumId w:val="20"/>
  </w:num>
  <w:num w:numId="8">
    <w:abstractNumId w:val="6"/>
  </w:num>
  <w:num w:numId="9">
    <w:abstractNumId w:val="12"/>
  </w:num>
  <w:num w:numId="10">
    <w:abstractNumId w:val="4"/>
  </w:num>
  <w:num w:numId="11">
    <w:abstractNumId w:val="10"/>
  </w:num>
  <w:num w:numId="12">
    <w:abstractNumId w:val="16"/>
  </w:num>
  <w:num w:numId="13">
    <w:abstractNumId w:val="3"/>
  </w:num>
  <w:num w:numId="14">
    <w:abstractNumId w:val="7"/>
  </w:num>
  <w:num w:numId="15">
    <w:abstractNumId w:val="9"/>
  </w:num>
  <w:num w:numId="16">
    <w:abstractNumId w:val="11"/>
  </w:num>
  <w:num w:numId="17">
    <w:abstractNumId w:val="1"/>
  </w:num>
  <w:num w:numId="18">
    <w:abstractNumId w:val="17"/>
  </w:num>
  <w:num w:numId="19">
    <w:abstractNumId w:val="0"/>
  </w:num>
  <w:num w:numId="20">
    <w:abstractNumId w:val="14"/>
  </w:num>
  <w:num w:numId="21">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0B4"/>
    <w:rsid w:val="000017DF"/>
    <w:rsid w:val="00011245"/>
    <w:rsid w:val="00013E06"/>
    <w:rsid w:val="00020AD5"/>
    <w:rsid w:val="00021C8F"/>
    <w:rsid w:val="00025D74"/>
    <w:rsid w:val="000404C3"/>
    <w:rsid w:val="00041A93"/>
    <w:rsid w:val="00045372"/>
    <w:rsid w:val="00053CC2"/>
    <w:rsid w:val="000541B0"/>
    <w:rsid w:val="0005433E"/>
    <w:rsid w:val="0005731B"/>
    <w:rsid w:val="0005781D"/>
    <w:rsid w:val="00072C35"/>
    <w:rsid w:val="00085F11"/>
    <w:rsid w:val="000908C8"/>
    <w:rsid w:val="0009093E"/>
    <w:rsid w:val="000A56A2"/>
    <w:rsid w:val="000B1A3C"/>
    <w:rsid w:val="000B358E"/>
    <w:rsid w:val="000B50FF"/>
    <w:rsid w:val="000B5DCE"/>
    <w:rsid w:val="000C2024"/>
    <w:rsid w:val="000C2687"/>
    <w:rsid w:val="000D0453"/>
    <w:rsid w:val="000D2BAD"/>
    <w:rsid w:val="000D4312"/>
    <w:rsid w:val="000E3A87"/>
    <w:rsid w:val="000E552D"/>
    <w:rsid w:val="000E7D6D"/>
    <w:rsid w:val="000F516E"/>
    <w:rsid w:val="000F613B"/>
    <w:rsid w:val="00102B57"/>
    <w:rsid w:val="001059DD"/>
    <w:rsid w:val="00116B46"/>
    <w:rsid w:val="00121C60"/>
    <w:rsid w:val="0012376A"/>
    <w:rsid w:val="001364CB"/>
    <w:rsid w:val="00153F78"/>
    <w:rsid w:val="001568EB"/>
    <w:rsid w:val="00161E76"/>
    <w:rsid w:val="0016248B"/>
    <w:rsid w:val="00171528"/>
    <w:rsid w:val="00171FDE"/>
    <w:rsid w:val="001829BC"/>
    <w:rsid w:val="00182E25"/>
    <w:rsid w:val="001919BF"/>
    <w:rsid w:val="001A15EE"/>
    <w:rsid w:val="001A2FEB"/>
    <w:rsid w:val="001A7962"/>
    <w:rsid w:val="001B65F5"/>
    <w:rsid w:val="001C16E4"/>
    <w:rsid w:val="001C2E14"/>
    <w:rsid w:val="001C462F"/>
    <w:rsid w:val="001C611A"/>
    <w:rsid w:val="001D3893"/>
    <w:rsid w:val="001D3C16"/>
    <w:rsid w:val="001D45FF"/>
    <w:rsid w:val="001D6565"/>
    <w:rsid w:val="001D7543"/>
    <w:rsid w:val="001D7ADE"/>
    <w:rsid w:val="001D7EAB"/>
    <w:rsid w:val="001E2EBC"/>
    <w:rsid w:val="001E5524"/>
    <w:rsid w:val="001E6EFA"/>
    <w:rsid w:val="002014CB"/>
    <w:rsid w:val="002116C0"/>
    <w:rsid w:val="00212045"/>
    <w:rsid w:val="002173F0"/>
    <w:rsid w:val="00223DB2"/>
    <w:rsid w:val="00234F09"/>
    <w:rsid w:val="00242F61"/>
    <w:rsid w:val="00246A2E"/>
    <w:rsid w:val="00251751"/>
    <w:rsid w:val="00257459"/>
    <w:rsid w:val="00257B92"/>
    <w:rsid w:val="00261C76"/>
    <w:rsid w:val="00267533"/>
    <w:rsid w:val="00275821"/>
    <w:rsid w:val="00276839"/>
    <w:rsid w:val="0028232E"/>
    <w:rsid w:val="00297657"/>
    <w:rsid w:val="002A0DF9"/>
    <w:rsid w:val="002A19CD"/>
    <w:rsid w:val="002A7C7A"/>
    <w:rsid w:val="002B0FFF"/>
    <w:rsid w:val="002B16F6"/>
    <w:rsid w:val="002B4259"/>
    <w:rsid w:val="002C0689"/>
    <w:rsid w:val="002C4EF5"/>
    <w:rsid w:val="002C612E"/>
    <w:rsid w:val="002D0613"/>
    <w:rsid w:val="002D1A26"/>
    <w:rsid w:val="002D39CB"/>
    <w:rsid w:val="002D76FE"/>
    <w:rsid w:val="002E0E25"/>
    <w:rsid w:val="002E4B7F"/>
    <w:rsid w:val="002E7DBC"/>
    <w:rsid w:val="002F24B2"/>
    <w:rsid w:val="002F784A"/>
    <w:rsid w:val="0030352E"/>
    <w:rsid w:val="003111F3"/>
    <w:rsid w:val="00313A8B"/>
    <w:rsid w:val="00320BB4"/>
    <w:rsid w:val="00320FC7"/>
    <w:rsid w:val="0033753A"/>
    <w:rsid w:val="00337B63"/>
    <w:rsid w:val="003413B8"/>
    <w:rsid w:val="003432AE"/>
    <w:rsid w:val="00343679"/>
    <w:rsid w:val="003440A4"/>
    <w:rsid w:val="00345772"/>
    <w:rsid w:val="00347405"/>
    <w:rsid w:val="0035085F"/>
    <w:rsid w:val="00353970"/>
    <w:rsid w:val="00361625"/>
    <w:rsid w:val="0037065D"/>
    <w:rsid w:val="0037380D"/>
    <w:rsid w:val="003747A6"/>
    <w:rsid w:val="00384A53"/>
    <w:rsid w:val="003919A2"/>
    <w:rsid w:val="003A3593"/>
    <w:rsid w:val="003B73D9"/>
    <w:rsid w:val="003C27F1"/>
    <w:rsid w:val="003C38F8"/>
    <w:rsid w:val="003C5750"/>
    <w:rsid w:val="003C6408"/>
    <w:rsid w:val="003C7906"/>
    <w:rsid w:val="003D3E0A"/>
    <w:rsid w:val="003D5F27"/>
    <w:rsid w:val="003E330A"/>
    <w:rsid w:val="003E3F48"/>
    <w:rsid w:val="003E4E32"/>
    <w:rsid w:val="003F02AF"/>
    <w:rsid w:val="003F25BC"/>
    <w:rsid w:val="00405DB4"/>
    <w:rsid w:val="004129C8"/>
    <w:rsid w:val="00422709"/>
    <w:rsid w:val="00425A58"/>
    <w:rsid w:val="00431DCB"/>
    <w:rsid w:val="00437961"/>
    <w:rsid w:val="00447A22"/>
    <w:rsid w:val="00454965"/>
    <w:rsid w:val="004559D2"/>
    <w:rsid w:val="00480C4D"/>
    <w:rsid w:val="00486210"/>
    <w:rsid w:val="004871EF"/>
    <w:rsid w:val="00487861"/>
    <w:rsid w:val="00492326"/>
    <w:rsid w:val="00492E9E"/>
    <w:rsid w:val="00494B47"/>
    <w:rsid w:val="00495764"/>
    <w:rsid w:val="00496395"/>
    <w:rsid w:val="0049693F"/>
    <w:rsid w:val="004A46B1"/>
    <w:rsid w:val="004A58E5"/>
    <w:rsid w:val="004A6FF0"/>
    <w:rsid w:val="004B0525"/>
    <w:rsid w:val="004B4407"/>
    <w:rsid w:val="004B7F5D"/>
    <w:rsid w:val="004C30FE"/>
    <w:rsid w:val="004C319A"/>
    <w:rsid w:val="004D1390"/>
    <w:rsid w:val="004D1DE4"/>
    <w:rsid w:val="004D6B85"/>
    <w:rsid w:val="004E600C"/>
    <w:rsid w:val="004E7439"/>
    <w:rsid w:val="005110EE"/>
    <w:rsid w:val="005113CD"/>
    <w:rsid w:val="00522E4C"/>
    <w:rsid w:val="00523F95"/>
    <w:rsid w:val="005334E2"/>
    <w:rsid w:val="00534124"/>
    <w:rsid w:val="00534B21"/>
    <w:rsid w:val="005354BD"/>
    <w:rsid w:val="0054277E"/>
    <w:rsid w:val="0054562F"/>
    <w:rsid w:val="005468BE"/>
    <w:rsid w:val="00546DCE"/>
    <w:rsid w:val="00550310"/>
    <w:rsid w:val="005535F9"/>
    <w:rsid w:val="0055743D"/>
    <w:rsid w:val="005611C9"/>
    <w:rsid w:val="005730E8"/>
    <w:rsid w:val="005826F9"/>
    <w:rsid w:val="005853A1"/>
    <w:rsid w:val="00590627"/>
    <w:rsid w:val="00596897"/>
    <w:rsid w:val="00596BAF"/>
    <w:rsid w:val="005A108E"/>
    <w:rsid w:val="005A1445"/>
    <w:rsid w:val="005A1B26"/>
    <w:rsid w:val="005A3E2C"/>
    <w:rsid w:val="005A5F76"/>
    <w:rsid w:val="005B023D"/>
    <w:rsid w:val="005B4B87"/>
    <w:rsid w:val="005D013C"/>
    <w:rsid w:val="005D0789"/>
    <w:rsid w:val="005D0DFB"/>
    <w:rsid w:val="005D1097"/>
    <w:rsid w:val="005D73B5"/>
    <w:rsid w:val="005D77DC"/>
    <w:rsid w:val="005E1035"/>
    <w:rsid w:val="005E414B"/>
    <w:rsid w:val="005E4ADB"/>
    <w:rsid w:val="005E6677"/>
    <w:rsid w:val="005F119D"/>
    <w:rsid w:val="00604C69"/>
    <w:rsid w:val="00606787"/>
    <w:rsid w:val="00614202"/>
    <w:rsid w:val="00621805"/>
    <w:rsid w:val="00625C36"/>
    <w:rsid w:val="00635337"/>
    <w:rsid w:val="00635DDD"/>
    <w:rsid w:val="00640507"/>
    <w:rsid w:val="00643A58"/>
    <w:rsid w:val="00644EF1"/>
    <w:rsid w:val="00646170"/>
    <w:rsid w:val="00652296"/>
    <w:rsid w:val="0065457B"/>
    <w:rsid w:val="00671167"/>
    <w:rsid w:val="00671C62"/>
    <w:rsid w:val="00673798"/>
    <w:rsid w:val="0068054D"/>
    <w:rsid w:val="00683743"/>
    <w:rsid w:val="006A5147"/>
    <w:rsid w:val="006B1B96"/>
    <w:rsid w:val="006B3348"/>
    <w:rsid w:val="006B452E"/>
    <w:rsid w:val="006B62E3"/>
    <w:rsid w:val="006C0F47"/>
    <w:rsid w:val="006C5733"/>
    <w:rsid w:val="006D1941"/>
    <w:rsid w:val="006D5319"/>
    <w:rsid w:val="006D5905"/>
    <w:rsid w:val="006E0D0B"/>
    <w:rsid w:val="006F20F8"/>
    <w:rsid w:val="006F2FF1"/>
    <w:rsid w:val="006F4425"/>
    <w:rsid w:val="006F7081"/>
    <w:rsid w:val="00700812"/>
    <w:rsid w:val="00712C81"/>
    <w:rsid w:val="0071753F"/>
    <w:rsid w:val="00723835"/>
    <w:rsid w:val="00731E07"/>
    <w:rsid w:val="00732C6C"/>
    <w:rsid w:val="007347F2"/>
    <w:rsid w:val="007355AC"/>
    <w:rsid w:val="00740EFB"/>
    <w:rsid w:val="007439EE"/>
    <w:rsid w:val="00744AAB"/>
    <w:rsid w:val="00753FD0"/>
    <w:rsid w:val="0075591B"/>
    <w:rsid w:val="00761570"/>
    <w:rsid w:val="0076183F"/>
    <w:rsid w:val="00763890"/>
    <w:rsid w:val="00763A3F"/>
    <w:rsid w:val="0077096A"/>
    <w:rsid w:val="00770D5C"/>
    <w:rsid w:val="00772BFD"/>
    <w:rsid w:val="00775779"/>
    <w:rsid w:val="00776B42"/>
    <w:rsid w:val="00777EC4"/>
    <w:rsid w:val="00785EFA"/>
    <w:rsid w:val="00791851"/>
    <w:rsid w:val="007957ED"/>
    <w:rsid w:val="007A34AB"/>
    <w:rsid w:val="007A5124"/>
    <w:rsid w:val="007A6333"/>
    <w:rsid w:val="007B2A20"/>
    <w:rsid w:val="007B476F"/>
    <w:rsid w:val="007C28DF"/>
    <w:rsid w:val="007C44FB"/>
    <w:rsid w:val="007C465C"/>
    <w:rsid w:val="007C62A2"/>
    <w:rsid w:val="007D7DF2"/>
    <w:rsid w:val="007E64BF"/>
    <w:rsid w:val="007F35DB"/>
    <w:rsid w:val="007F6622"/>
    <w:rsid w:val="00801013"/>
    <w:rsid w:val="008100A5"/>
    <w:rsid w:val="00810F1A"/>
    <w:rsid w:val="008144CD"/>
    <w:rsid w:val="00815F9E"/>
    <w:rsid w:val="00833DD8"/>
    <w:rsid w:val="0083657A"/>
    <w:rsid w:val="00837B0C"/>
    <w:rsid w:val="00840148"/>
    <w:rsid w:val="0085691D"/>
    <w:rsid w:val="00861197"/>
    <w:rsid w:val="0086373E"/>
    <w:rsid w:val="0088026F"/>
    <w:rsid w:val="0088093F"/>
    <w:rsid w:val="00884917"/>
    <w:rsid w:val="008867A1"/>
    <w:rsid w:val="00893823"/>
    <w:rsid w:val="00893961"/>
    <w:rsid w:val="00895A99"/>
    <w:rsid w:val="00896761"/>
    <w:rsid w:val="008A1DF8"/>
    <w:rsid w:val="008A3CA5"/>
    <w:rsid w:val="008A4310"/>
    <w:rsid w:val="008A6355"/>
    <w:rsid w:val="008B4D90"/>
    <w:rsid w:val="008B734F"/>
    <w:rsid w:val="008C026A"/>
    <w:rsid w:val="008C0AA1"/>
    <w:rsid w:val="008D2934"/>
    <w:rsid w:val="008D3A09"/>
    <w:rsid w:val="008D56DE"/>
    <w:rsid w:val="008D6AD4"/>
    <w:rsid w:val="008E5466"/>
    <w:rsid w:val="008E6027"/>
    <w:rsid w:val="008F13C8"/>
    <w:rsid w:val="008F68C6"/>
    <w:rsid w:val="00904FC1"/>
    <w:rsid w:val="0090536A"/>
    <w:rsid w:val="00911078"/>
    <w:rsid w:val="00912121"/>
    <w:rsid w:val="0093747A"/>
    <w:rsid w:val="00940AB0"/>
    <w:rsid w:val="00942037"/>
    <w:rsid w:val="00945066"/>
    <w:rsid w:val="009501A6"/>
    <w:rsid w:val="0095257D"/>
    <w:rsid w:val="00956EA4"/>
    <w:rsid w:val="009678F8"/>
    <w:rsid w:val="009752A9"/>
    <w:rsid w:val="00975FE2"/>
    <w:rsid w:val="00985CB2"/>
    <w:rsid w:val="00990EB7"/>
    <w:rsid w:val="00992D7E"/>
    <w:rsid w:val="009A49D3"/>
    <w:rsid w:val="009B1934"/>
    <w:rsid w:val="009B70F5"/>
    <w:rsid w:val="009D265E"/>
    <w:rsid w:val="009D740E"/>
    <w:rsid w:val="009E0C8A"/>
    <w:rsid w:val="009E21DA"/>
    <w:rsid w:val="009E6108"/>
    <w:rsid w:val="009E6542"/>
    <w:rsid w:val="009F04D4"/>
    <w:rsid w:val="009F1E10"/>
    <w:rsid w:val="00A01AAD"/>
    <w:rsid w:val="00A22E37"/>
    <w:rsid w:val="00A25998"/>
    <w:rsid w:val="00A347E7"/>
    <w:rsid w:val="00A367C9"/>
    <w:rsid w:val="00A37C3D"/>
    <w:rsid w:val="00A47D0E"/>
    <w:rsid w:val="00A56B4C"/>
    <w:rsid w:val="00A60F98"/>
    <w:rsid w:val="00A612C3"/>
    <w:rsid w:val="00A660FD"/>
    <w:rsid w:val="00A77C30"/>
    <w:rsid w:val="00A83676"/>
    <w:rsid w:val="00A84A38"/>
    <w:rsid w:val="00A85488"/>
    <w:rsid w:val="00A9664D"/>
    <w:rsid w:val="00A9736D"/>
    <w:rsid w:val="00AA00B4"/>
    <w:rsid w:val="00AA7155"/>
    <w:rsid w:val="00AB537A"/>
    <w:rsid w:val="00AC191E"/>
    <w:rsid w:val="00AC1FFA"/>
    <w:rsid w:val="00AC29BD"/>
    <w:rsid w:val="00AC4781"/>
    <w:rsid w:val="00AE66AF"/>
    <w:rsid w:val="00AF2B89"/>
    <w:rsid w:val="00B01C35"/>
    <w:rsid w:val="00B10627"/>
    <w:rsid w:val="00B306E0"/>
    <w:rsid w:val="00B35AAA"/>
    <w:rsid w:val="00B36DE8"/>
    <w:rsid w:val="00B401D7"/>
    <w:rsid w:val="00B523FB"/>
    <w:rsid w:val="00B57A2F"/>
    <w:rsid w:val="00B66139"/>
    <w:rsid w:val="00B716E2"/>
    <w:rsid w:val="00B74621"/>
    <w:rsid w:val="00B8057C"/>
    <w:rsid w:val="00B80F97"/>
    <w:rsid w:val="00B83947"/>
    <w:rsid w:val="00B864A1"/>
    <w:rsid w:val="00B8695E"/>
    <w:rsid w:val="00B947FB"/>
    <w:rsid w:val="00B94F3A"/>
    <w:rsid w:val="00B96E32"/>
    <w:rsid w:val="00B97FFA"/>
    <w:rsid w:val="00BA118A"/>
    <w:rsid w:val="00BA20B8"/>
    <w:rsid w:val="00BA45D6"/>
    <w:rsid w:val="00BA5F76"/>
    <w:rsid w:val="00BA7C18"/>
    <w:rsid w:val="00BB20E7"/>
    <w:rsid w:val="00BB4215"/>
    <w:rsid w:val="00BC48E8"/>
    <w:rsid w:val="00BC6C4D"/>
    <w:rsid w:val="00BD1F2E"/>
    <w:rsid w:val="00BD276C"/>
    <w:rsid w:val="00BD5E93"/>
    <w:rsid w:val="00BD7E02"/>
    <w:rsid w:val="00BE2C54"/>
    <w:rsid w:val="00BF1C95"/>
    <w:rsid w:val="00BF2E44"/>
    <w:rsid w:val="00BF6D6A"/>
    <w:rsid w:val="00C06A1D"/>
    <w:rsid w:val="00C10B13"/>
    <w:rsid w:val="00C10FDD"/>
    <w:rsid w:val="00C152C7"/>
    <w:rsid w:val="00C156FF"/>
    <w:rsid w:val="00C17667"/>
    <w:rsid w:val="00C20BCA"/>
    <w:rsid w:val="00C3299A"/>
    <w:rsid w:val="00C366B0"/>
    <w:rsid w:val="00C41BDA"/>
    <w:rsid w:val="00C46C90"/>
    <w:rsid w:val="00C70C18"/>
    <w:rsid w:val="00C73D74"/>
    <w:rsid w:val="00C75D85"/>
    <w:rsid w:val="00C84013"/>
    <w:rsid w:val="00C85B4F"/>
    <w:rsid w:val="00C9443E"/>
    <w:rsid w:val="00CA2C11"/>
    <w:rsid w:val="00CA4288"/>
    <w:rsid w:val="00CA458F"/>
    <w:rsid w:val="00CA50A6"/>
    <w:rsid w:val="00CA72A6"/>
    <w:rsid w:val="00CB742D"/>
    <w:rsid w:val="00CC227F"/>
    <w:rsid w:val="00CD65F7"/>
    <w:rsid w:val="00CE2E52"/>
    <w:rsid w:val="00CF26C3"/>
    <w:rsid w:val="00CF347B"/>
    <w:rsid w:val="00CF3BA6"/>
    <w:rsid w:val="00D00D62"/>
    <w:rsid w:val="00D123EF"/>
    <w:rsid w:val="00D14018"/>
    <w:rsid w:val="00D16621"/>
    <w:rsid w:val="00D17110"/>
    <w:rsid w:val="00D2158E"/>
    <w:rsid w:val="00D22665"/>
    <w:rsid w:val="00D32886"/>
    <w:rsid w:val="00D3458E"/>
    <w:rsid w:val="00D36AE0"/>
    <w:rsid w:val="00D42D0A"/>
    <w:rsid w:val="00D508B1"/>
    <w:rsid w:val="00D70E09"/>
    <w:rsid w:val="00D71BE8"/>
    <w:rsid w:val="00D76EB0"/>
    <w:rsid w:val="00D76F29"/>
    <w:rsid w:val="00D82B28"/>
    <w:rsid w:val="00D82E74"/>
    <w:rsid w:val="00D93BF9"/>
    <w:rsid w:val="00D9535F"/>
    <w:rsid w:val="00DA1637"/>
    <w:rsid w:val="00DA172B"/>
    <w:rsid w:val="00DA6414"/>
    <w:rsid w:val="00DB4797"/>
    <w:rsid w:val="00DC4F20"/>
    <w:rsid w:val="00DC6BD9"/>
    <w:rsid w:val="00DD0A2D"/>
    <w:rsid w:val="00DD0BB1"/>
    <w:rsid w:val="00DD19A4"/>
    <w:rsid w:val="00DD3108"/>
    <w:rsid w:val="00DD502B"/>
    <w:rsid w:val="00DD68F5"/>
    <w:rsid w:val="00DE1DE4"/>
    <w:rsid w:val="00DE35C5"/>
    <w:rsid w:val="00DE7915"/>
    <w:rsid w:val="00E00C94"/>
    <w:rsid w:val="00E01B4D"/>
    <w:rsid w:val="00E07D11"/>
    <w:rsid w:val="00E10E2C"/>
    <w:rsid w:val="00E1214F"/>
    <w:rsid w:val="00E14AE7"/>
    <w:rsid w:val="00E15ACF"/>
    <w:rsid w:val="00E17F7B"/>
    <w:rsid w:val="00E2230B"/>
    <w:rsid w:val="00E224CC"/>
    <w:rsid w:val="00E33D7F"/>
    <w:rsid w:val="00E36287"/>
    <w:rsid w:val="00E3666C"/>
    <w:rsid w:val="00E431A8"/>
    <w:rsid w:val="00E5491F"/>
    <w:rsid w:val="00E61C14"/>
    <w:rsid w:val="00E62232"/>
    <w:rsid w:val="00E70B83"/>
    <w:rsid w:val="00E767FF"/>
    <w:rsid w:val="00E77B33"/>
    <w:rsid w:val="00E865FB"/>
    <w:rsid w:val="00E913CC"/>
    <w:rsid w:val="00E97037"/>
    <w:rsid w:val="00E9776F"/>
    <w:rsid w:val="00EA5BD9"/>
    <w:rsid w:val="00EA5EAB"/>
    <w:rsid w:val="00EA63B8"/>
    <w:rsid w:val="00EB1547"/>
    <w:rsid w:val="00EB56F6"/>
    <w:rsid w:val="00EB64C2"/>
    <w:rsid w:val="00EB7A6D"/>
    <w:rsid w:val="00EC0AAC"/>
    <w:rsid w:val="00ED7479"/>
    <w:rsid w:val="00ED7682"/>
    <w:rsid w:val="00EE0C10"/>
    <w:rsid w:val="00EE34FC"/>
    <w:rsid w:val="00EE61F2"/>
    <w:rsid w:val="00EF620B"/>
    <w:rsid w:val="00F03645"/>
    <w:rsid w:val="00F06D47"/>
    <w:rsid w:val="00F171DF"/>
    <w:rsid w:val="00F27AE3"/>
    <w:rsid w:val="00F33908"/>
    <w:rsid w:val="00F37BA0"/>
    <w:rsid w:val="00F411AD"/>
    <w:rsid w:val="00F4574D"/>
    <w:rsid w:val="00F466C7"/>
    <w:rsid w:val="00F4692D"/>
    <w:rsid w:val="00F46B1E"/>
    <w:rsid w:val="00F54DCB"/>
    <w:rsid w:val="00F56441"/>
    <w:rsid w:val="00F60F12"/>
    <w:rsid w:val="00F620B5"/>
    <w:rsid w:val="00F70995"/>
    <w:rsid w:val="00F75B82"/>
    <w:rsid w:val="00F82CFE"/>
    <w:rsid w:val="00F84C38"/>
    <w:rsid w:val="00F86B7A"/>
    <w:rsid w:val="00F9417A"/>
    <w:rsid w:val="00F9597A"/>
    <w:rsid w:val="00F97C05"/>
    <w:rsid w:val="00FA6ABC"/>
    <w:rsid w:val="00FA7BA6"/>
    <w:rsid w:val="00FB4F6A"/>
    <w:rsid w:val="00FC477B"/>
    <w:rsid w:val="00FE2FE5"/>
    <w:rsid w:val="00FE54B3"/>
    <w:rsid w:val="00FF5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4B2"/>
  </w:style>
  <w:style w:type="paragraph" w:styleId="Heading1">
    <w:name w:val="heading 1"/>
    <w:basedOn w:val="Normal"/>
    <w:next w:val="Normal"/>
    <w:link w:val="Heading1Char"/>
    <w:uiPriority w:val="9"/>
    <w:qFormat/>
    <w:rsid w:val="005D013C"/>
    <w:pPr>
      <w:keepNext/>
      <w:keepLines/>
      <w:spacing w:before="480" w:after="0"/>
      <w:outlineLvl w:val="0"/>
    </w:pPr>
    <w:rPr>
      <w:rFonts w:asciiTheme="majorHAnsi" w:eastAsiaTheme="majorEastAsia" w:hAnsiTheme="majorHAnsi" w:cstheme="majorBidi"/>
      <w:b/>
      <w:bCs/>
      <w:color w:val="9D4933"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A00B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A00B4"/>
    <w:rPr>
      <w:rFonts w:eastAsiaTheme="minorEastAsia"/>
      <w:lang w:eastAsia="ja-JP"/>
    </w:rPr>
  </w:style>
  <w:style w:type="paragraph" w:styleId="BalloonText">
    <w:name w:val="Balloon Text"/>
    <w:basedOn w:val="Normal"/>
    <w:link w:val="BalloonTextChar"/>
    <w:uiPriority w:val="99"/>
    <w:semiHidden/>
    <w:unhideWhenUsed/>
    <w:rsid w:val="00AA0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0B4"/>
    <w:rPr>
      <w:rFonts w:ascii="Tahoma" w:hAnsi="Tahoma" w:cs="Tahoma"/>
      <w:sz w:val="16"/>
      <w:szCs w:val="16"/>
    </w:rPr>
  </w:style>
  <w:style w:type="table" w:styleId="TableGrid">
    <w:name w:val="Table Grid"/>
    <w:basedOn w:val="TableNormal"/>
    <w:uiPriority w:val="59"/>
    <w:rsid w:val="00AA0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64BF"/>
    <w:pPr>
      <w:autoSpaceDE w:val="0"/>
      <w:autoSpaceDN w:val="0"/>
      <w:adjustRightInd w:val="0"/>
      <w:spacing w:after="0" w:line="240" w:lineRule="auto"/>
    </w:pPr>
    <w:rPr>
      <w:rFonts w:ascii="Bodoni MT" w:hAnsi="Bodoni MT" w:cs="Bodoni MT"/>
      <w:color w:val="000000"/>
      <w:sz w:val="24"/>
      <w:szCs w:val="24"/>
    </w:rPr>
  </w:style>
  <w:style w:type="paragraph" w:styleId="Header">
    <w:name w:val="header"/>
    <w:basedOn w:val="Normal"/>
    <w:link w:val="HeaderChar"/>
    <w:uiPriority w:val="99"/>
    <w:unhideWhenUsed/>
    <w:rsid w:val="008B4D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D90"/>
  </w:style>
  <w:style w:type="paragraph" w:styleId="Footer">
    <w:name w:val="footer"/>
    <w:basedOn w:val="Normal"/>
    <w:link w:val="FooterChar"/>
    <w:uiPriority w:val="99"/>
    <w:unhideWhenUsed/>
    <w:rsid w:val="008B4D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D90"/>
  </w:style>
  <w:style w:type="paragraph" w:styleId="ListParagraph">
    <w:name w:val="List Paragraph"/>
    <w:basedOn w:val="Normal"/>
    <w:uiPriority w:val="34"/>
    <w:qFormat/>
    <w:rsid w:val="00801013"/>
    <w:pPr>
      <w:ind w:left="720"/>
      <w:contextualSpacing/>
    </w:pPr>
  </w:style>
  <w:style w:type="table" w:styleId="LightShading">
    <w:name w:val="Light Shading"/>
    <w:basedOn w:val="TableNormal"/>
    <w:uiPriority w:val="60"/>
    <w:rsid w:val="001C2E1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rsid w:val="00753FD0"/>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0BB4"/>
    <w:rPr>
      <w:color w:val="CC9900" w:themeColor="hyperlink"/>
      <w:u w:val="single"/>
    </w:rPr>
  </w:style>
  <w:style w:type="table" w:customStyle="1" w:styleId="TableGrid11">
    <w:name w:val="Table Grid11"/>
    <w:basedOn w:val="TableNormal"/>
    <w:next w:val="TableGrid"/>
    <w:uiPriority w:val="59"/>
    <w:rsid w:val="003440A4"/>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3440A4"/>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7B476F"/>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7B476F"/>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7B476F"/>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7B2A20"/>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7B2A20"/>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34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76B4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E3A8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013C"/>
    <w:rPr>
      <w:rFonts w:asciiTheme="majorHAnsi" w:eastAsiaTheme="majorEastAsia" w:hAnsiTheme="majorHAnsi" w:cstheme="majorBidi"/>
      <w:b/>
      <w:bCs/>
      <w:color w:val="9D4933" w:themeColor="accent1" w:themeShade="BF"/>
      <w:sz w:val="28"/>
      <w:szCs w:val="28"/>
    </w:rPr>
  </w:style>
  <w:style w:type="table" w:customStyle="1" w:styleId="TableGrid5">
    <w:name w:val="Table Grid5"/>
    <w:basedOn w:val="TableNormal"/>
    <w:next w:val="TableGrid"/>
    <w:uiPriority w:val="59"/>
    <w:rsid w:val="00B97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829BC"/>
    <w:rPr>
      <w:sz w:val="16"/>
      <w:szCs w:val="16"/>
    </w:rPr>
  </w:style>
  <w:style w:type="paragraph" w:styleId="CommentText">
    <w:name w:val="annotation text"/>
    <w:basedOn w:val="Normal"/>
    <w:link w:val="CommentTextChar"/>
    <w:uiPriority w:val="99"/>
    <w:unhideWhenUsed/>
    <w:rsid w:val="001829BC"/>
    <w:pPr>
      <w:spacing w:line="240" w:lineRule="auto"/>
    </w:pPr>
    <w:rPr>
      <w:sz w:val="20"/>
      <w:szCs w:val="20"/>
    </w:rPr>
  </w:style>
  <w:style w:type="character" w:customStyle="1" w:styleId="CommentTextChar">
    <w:name w:val="Comment Text Char"/>
    <w:basedOn w:val="DefaultParagraphFont"/>
    <w:link w:val="CommentText"/>
    <w:uiPriority w:val="99"/>
    <w:rsid w:val="001829BC"/>
    <w:rPr>
      <w:sz w:val="20"/>
      <w:szCs w:val="20"/>
    </w:rPr>
  </w:style>
  <w:style w:type="paragraph" w:styleId="CommentSubject">
    <w:name w:val="annotation subject"/>
    <w:basedOn w:val="CommentText"/>
    <w:next w:val="CommentText"/>
    <w:link w:val="CommentSubjectChar"/>
    <w:uiPriority w:val="99"/>
    <w:semiHidden/>
    <w:unhideWhenUsed/>
    <w:rsid w:val="001829BC"/>
    <w:rPr>
      <w:b/>
      <w:bCs/>
    </w:rPr>
  </w:style>
  <w:style w:type="character" w:customStyle="1" w:styleId="CommentSubjectChar">
    <w:name w:val="Comment Subject Char"/>
    <w:basedOn w:val="CommentTextChar"/>
    <w:link w:val="CommentSubject"/>
    <w:uiPriority w:val="99"/>
    <w:semiHidden/>
    <w:rsid w:val="001829BC"/>
    <w:rPr>
      <w:b/>
      <w:bCs/>
      <w:sz w:val="20"/>
      <w:szCs w:val="20"/>
    </w:rPr>
  </w:style>
  <w:style w:type="paragraph" w:customStyle="1" w:styleId="NoSpacing1">
    <w:name w:val="No Spacing1"/>
    <w:uiPriority w:val="1"/>
    <w:qFormat/>
    <w:rsid w:val="002B16F6"/>
    <w:pPr>
      <w:spacing w:after="0" w:line="240" w:lineRule="auto"/>
    </w:pPr>
    <w:rPr>
      <w:rFonts w:ascii="Calibri" w:eastAsia="Calibri" w:hAnsi="Calibri" w:cs="Times New Roman"/>
    </w:rPr>
  </w:style>
  <w:style w:type="paragraph" w:styleId="Subtitle">
    <w:name w:val="Subtitle"/>
    <w:basedOn w:val="Normal"/>
    <w:next w:val="Normal"/>
    <w:link w:val="SubtitleChar"/>
    <w:uiPriority w:val="11"/>
    <w:qFormat/>
    <w:rsid w:val="00A9736D"/>
    <w:pPr>
      <w:numPr>
        <w:ilvl w:val="1"/>
      </w:numPr>
    </w:pPr>
    <w:rPr>
      <w:rFonts w:asciiTheme="majorHAnsi" w:eastAsiaTheme="majorEastAsia" w:hAnsiTheme="majorHAnsi" w:cstheme="majorBidi"/>
      <w:i/>
      <w:iCs/>
      <w:color w:val="C66951" w:themeColor="accent1"/>
      <w:spacing w:val="15"/>
      <w:sz w:val="24"/>
      <w:szCs w:val="24"/>
    </w:rPr>
  </w:style>
  <w:style w:type="character" w:customStyle="1" w:styleId="SubtitleChar">
    <w:name w:val="Subtitle Char"/>
    <w:basedOn w:val="DefaultParagraphFont"/>
    <w:link w:val="Subtitle"/>
    <w:uiPriority w:val="11"/>
    <w:rsid w:val="00A9736D"/>
    <w:rPr>
      <w:rFonts w:asciiTheme="majorHAnsi" w:eastAsiaTheme="majorEastAsia" w:hAnsiTheme="majorHAnsi" w:cstheme="majorBidi"/>
      <w:i/>
      <w:iCs/>
      <w:color w:val="C66951" w:themeColor="accent1"/>
      <w:spacing w:val="15"/>
      <w:sz w:val="24"/>
      <w:szCs w:val="24"/>
    </w:rPr>
  </w:style>
  <w:style w:type="character" w:styleId="IntenseEmphasis">
    <w:name w:val="Intense Emphasis"/>
    <w:basedOn w:val="DefaultParagraphFont"/>
    <w:uiPriority w:val="21"/>
    <w:qFormat/>
    <w:rsid w:val="00A9736D"/>
    <w:rPr>
      <w:b/>
      <w:bCs/>
      <w:i/>
      <w:iCs/>
      <w:color w:val="C66951" w:themeColor="accent1"/>
    </w:rPr>
  </w:style>
  <w:style w:type="character" w:styleId="Emphasis">
    <w:name w:val="Emphasis"/>
    <w:basedOn w:val="DefaultParagraphFont"/>
    <w:uiPriority w:val="20"/>
    <w:qFormat/>
    <w:rsid w:val="00BA7C18"/>
    <w:rPr>
      <w:i/>
      <w:iCs/>
    </w:rPr>
  </w:style>
  <w:style w:type="character" w:styleId="Strong">
    <w:name w:val="Strong"/>
    <w:basedOn w:val="DefaultParagraphFont"/>
    <w:uiPriority w:val="22"/>
    <w:qFormat/>
    <w:rsid w:val="0033753A"/>
    <w:rPr>
      <w:b/>
      <w:bCs/>
    </w:rPr>
  </w:style>
  <w:style w:type="table" w:styleId="MediumShading1-Accent2">
    <w:name w:val="Medium Shading 1 Accent 2"/>
    <w:basedOn w:val="TableNormal"/>
    <w:uiPriority w:val="63"/>
    <w:rsid w:val="0033753A"/>
    <w:pPr>
      <w:spacing w:after="0" w:line="240" w:lineRule="auto"/>
    </w:pPr>
    <w:tblPr>
      <w:tblStyleRowBandSize w:val="1"/>
      <w:tblStyleColBandSize w:val="1"/>
      <w:tblBorders>
        <w:top w:val="single" w:sz="8" w:space="0" w:color="CFB079" w:themeColor="accent2" w:themeTint="BF"/>
        <w:left w:val="single" w:sz="8" w:space="0" w:color="CFB079" w:themeColor="accent2" w:themeTint="BF"/>
        <w:bottom w:val="single" w:sz="8" w:space="0" w:color="CFB079" w:themeColor="accent2" w:themeTint="BF"/>
        <w:right w:val="single" w:sz="8" w:space="0" w:color="CFB079" w:themeColor="accent2" w:themeTint="BF"/>
        <w:insideH w:val="single" w:sz="8" w:space="0" w:color="CFB079" w:themeColor="accent2" w:themeTint="BF"/>
      </w:tblBorders>
    </w:tblPr>
    <w:tblStylePr w:type="firstRow">
      <w:pPr>
        <w:spacing w:before="0" w:after="0" w:line="240" w:lineRule="auto"/>
      </w:pPr>
      <w:rPr>
        <w:b/>
        <w:bCs/>
        <w:color w:val="FFFFFF" w:themeColor="background1"/>
      </w:rPr>
      <w:tblPr/>
      <w:tcPr>
        <w:tcBorders>
          <w:top w:val="single" w:sz="8" w:space="0" w:color="CFB079" w:themeColor="accent2" w:themeTint="BF"/>
          <w:left w:val="single" w:sz="8" w:space="0" w:color="CFB079" w:themeColor="accent2" w:themeTint="BF"/>
          <w:bottom w:val="single" w:sz="8" w:space="0" w:color="CFB079" w:themeColor="accent2" w:themeTint="BF"/>
          <w:right w:val="single" w:sz="8" w:space="0" w:color="CFB079" w:themeColor="accent2" w:themeTint="BF"/>
          <w:insideH w:val="nil"/>
          <w:insideV w:val="nil"/>
        </w:tcBorders>
        <w:shd w:val="clear" w:color="auto" w:fill="BF974D" w:themeFill="accent2"/>
      </w:tcPr>
    </w:tblStylePr>
    <w:tblStylePr w:type="lastRow">
      <w:pPr>
        <w:spacing w:before="0" w:after="0" w:line="240" w:lineRule="auto"/>
      </w:pPr>
      <w:rPr>
        <w:b/>
        <w:bCs/>
      </w:rPr>
      <w:tblPr/>
      <w:tcPr>
        <w:tcBorders>
          <w:top w:val="double" w:sz="6" w:space="0" w:color="CFB079" w:themeColor="accent2" w:themeTint="BF"/>
          <w:left w:val="single" w:sz="8" w:space="0" w:color="CFB079" w:themeColor="accent2" w:themeTint="BF"/>
          <w:bottom w:val="single" w:sz="8" w:space="0" w:color="CFB079" w:themeColor="accent2" w:themeTint="BF"/>
          <w:right w:val="single" w:sz="8" w:space="0" w:color="CFB0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E5D2" w:themeFill="accent2" w:themeFillTint="3F"/>
      </w:tcPr>
    </w:tblStylePr>
    <w:tblStylePr w:type="band1Horz">
      <w:tblPr/>
      <w:tcPr>
        <w:tcBorders>
          <w:insideH w:val="nil"/>
          <w:insideV w:val="nil"/>
        </w:tcBorders>
        <w:shd w:val="clear" w:color="auto" w:fill="EFE5D2" w:themeFill="accent2" w:themeFillTint="3F"/>
      </w:tcPr>
    </w:tblStylePr>
    <w:tblStylePr w:type="band2Horz">
      <w:tblPr/>
      <w:tcPr>
        <w:tcBorders>
          <w:insideH w:val="nil"/>
          <w:insideV w:val="nil"/>
        </w:tcBorders>
      </w:tcPr>
    </w:tblStylePr>
  </w:style>
  <w:style w:type="paragraph" w:customStyle="1" w:styleId="Pa16">
    <w:name w:val="Pa16"/>
    <w:basedOn w:val="Default"/>
    <w:next w:val="Default"/>
    <w:uiPriority w:val="99"/>
    <w:rsid w:val="0033753A"/>
    <w:pPr>
      <w:spacing w:line="181" w:lineRule="atLeast"/>
    </w:pPr>
    <w:rPr>
      <w:rFonts w:ascii="Gotham Book" w:hAnsi="Gotham Book" w:cstheme="minorBidi"/>
      <w:color w:val="auto"/>
    </w:rPr>
  </w:style>
  <w:style w:type="table" w:styleId="MediumShading1-Accent1">
    <w:name w:val="Medium Shading 1 Accent 1"/>
    <w:basedOn w:val="TableNormal"/>
    <w:uiPriority w:val="63"/>
    <w:rsid w:val="00E61C14"/>
    <w:pPr>
      <w:spacing w:after="0" w:line="240" w:lineRule="auto"/>
    </w:pPr>
    <w:tblPr>
      <w:tblStyleRowBandSize w:val="1"/>
      <w:tblStyleColBandSize w:val="1"/>
      <w:tblBorders>
        <w:top w:val="single" w:sz="8" w:space="0" w:color="D48E7C" w:themeColor="accent1" w:themeTint="BF"/>
        <w:left w:val="single" w:sz="8" w:space="0" w:color="D48E7C" w:themeColor="accent1" w:themeTint="BF"/>
        <w:bottom w:val="single" w:sz="8" w:space="0" w:color="D48E7C" w:themeColor="accent1" w:themeTint="BF"/>
        <w:right w:val="single" w:sz="8" w:space="0" w:color="D48E7C" w:themeColor="accent1" w:themeTint="BF"/>
        <w:insideH w:val="single" w:sz="8" w:space="0" w:color="D48E7C" w:themeColor="accent1" w:themeTint="BF"/>
      </w:tblBorders>
    </w:tblPr>
    <w:tblStylePr w:type="firstRow">
      <w:pPr>
        <w:spacing w:before="0" w:after="0" w:line="240" w:lineRule="auto"/>
      </w:pPr>
      <w:rPr>
        <w:b/>
        <w:bCs/>
        <w:color w:val="FFFFFF" w:themeColor="background1"/>
      </w:rPr>
      <w:tblPr/>
      <w:tcPr>
        <w:tcBorders>
          <w:top w:val="single" w:sz="8" w:space="0" w:color="D48E7C" w:themeColor="accent1" w:themeTint="BF"/>
          <w:left w:val="single" w:sz="8" w:space="0" w:color="D48E7C" w:themeColor="accent1" w:themeTint="BF"/>
          <w:bottom w:val="single" w:sz="8" w:space="0" w:color="D48E7C" w:themeColor="accent1" w:themeTint="BF"/>
          <w:right w:val="single" w:sz="8" w:space="0" w:color="D48E7C" w:themeColor="accent1" w:themeTint="BF"/>
          <w:insideH w:val="nil"/>
          <w:insideV w:val="nil"/>
        </w:tcBorders>
        <w:shd w:val="clear" w:color="auto" w:fill="C66951" w:themeFill="accent1"/>
      </w:tcPr>
    </w:tblStylePr>
    <w:tblStylePr w:type="lastRow">
      <w:pPr>
        <w:spacing w:before="0" w:after="0" w:line="240" w:lineRule="auto"/>
      </w:pPr>
      <w:rPr>
        <w:b/>
        <w:bCs/>
      </w:rPr>
      <w:tblPr/>
      <w:tcPr>
        <w:tcBorders>
          <w:top w:val="double" w:sz="6" w:space="0" w:color="D48E7C" w:themeColor="accent1" w:themeTint="BF"/>
          <w:left w:val="single" w:sz="8" w:space="0" w:color="D48E7C" w:themeColor="accent1" w:themeTint="BF"/>
          <w:bottom w:val="single" w:sz="8" w:space="0" w:color="D48E7C" w:themeColor="accent1" w:themeTint="BF"/>
          <w:right w:val="single" w:sz="8" w:space="0" w:color="D48E7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D9D3" w:themeFill="accent1" w:themeFillTint="3F"/>
      </w:tcPr>
    </w:tblStylePr>
    <w:tblStylePr w:type="band1Horz">
      <w:tblPr/>
      <w:tcPr>
        <w:tcBorders>
          <w:insideH w:val="nil"/>
          <w:insideV w:val="nil"/>
        </w:tcBorders>
        <w:shd w:val="clear" w:color="auto" w:fill="F1D9D3" w:themeFill="accent1" w:themeFillTint="3F"/>
      </w:tcPr>
    </w:tblStylePr>
    <w:tblStylePr w:type="band2Horz">
      <w:tblPr/>
      <w:tcPr>
        <w:tcBorders>
          <w:insideH w:val="nil"/>
          <w:insideV w:val="nil"/>
        </w:tcBorders>
      </w:tcPr>
    </w:tblStylePr>
  </w:style>
  <w:style w:type="character" w:customStyle="1" w:styleId="center">
    <w:name w:val="center"/>
    <w:basedOn w:val="DefaultParagraphFont"/>
    <w:rsid w:val="009501A6"/>
  </w:style>
  <w:style w:type="paragraph" w:styleId="Title">
    <w:name w:val="Title"/>
    <w:basedOn w:val="Normal"/>
    <w:next w:val="Normal"/>
    <w:link w:val="TitleChar"/>
    <w:uiPriority w:val="10"/>
    <w:qFormat/>
    <w:rsid w:val="00045372"/>
    <w:pPr>
      <w:pBdr>
        <w:bottom w:val="single" w:sz="8" w:space="4" w:color="C66951" w:themeColor="accent1"/>
      </w:pBdr>
      <w:spacing w:after="300" w:line="240" w:lineRule="auto"/>
      <w:contextualSpacing/>
    </w:pPr>
    <w:rPr>
      <w:rFonts w:asciiTheme="majorHAnsi" w:eastAsiaTheme="majorEastAsia" w:hAnsiTheme="majorHAnsi" w:cstheme="majorBidi"/>
      <w:color w:val="3E3636" w:themeColor="text2" w:themeShade="BF"/>
      <w:spacing w:val="5"/>
      <w:kern w:val="28"/>
      <w:sz w:val="52"/>
      <w:szCs w:val="52"/>
      <w:lang w:eastAsia="ja-JP"/>
    </w:rPr>
  </w:style>
  <w:style w:type="character" w:customStyle="1" w:styleId="TitleChar">
    <w:name w:val="Title Char"/>
    <w:basedOn w:val="DefaultParagraphFont"/>
    <w:link w:val="Title"/>
    <w:uiPriority w:val="10"/>
    <w:rsid w:val="00045372"/>
    <w:rPr>
      <w:rFonts w:asciiTheme="majorHAnsi" w:eastAsiaTheme="majorEastAsia" w:hAnsiTheme="majorHAnsi" w:cstheme="majorBidi"/>
      <w:color w:val="3E3636" w:themeColor="text2" w:themeShade="BF"/>
      <w:spacing w:val="5"/>
      <w:kern w:val="28"/>
      <w:sz w:val="52"/>
      <w:szCs w:val="5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4B2"/>
  </w:style>
  <w:style w:type="paragraph" w:styleId="Heading1">
    <w:name w:val="heading 1"/>
    <w:basedOn w:val="Normal"/>
    <w:next w:val="Normal"/>
    <w:link w:val="Heading1Char"/>
    <w:uiPriority w:val="9"/>
    <w:qFormat/>
    <w:rsid w:val="005D013C"/>
    <w:pPr>
      <w:keepNext/>
      <w:keepLines/>
      <w:spacing w:before="480" w:after="0"/>
      <w:outlineLvl w:val="0"/>
    </w:pPr>
    <w:rPr>
      <w:rFonts w:asciiTheme="majorHAnsi" w:eastAsiaTheme="majorEastAsia" w:hAnsiTheme="majorHAnsi" w:cstheme="majorBidi"/>
      <w:b/>
      <w:bCs/>
      <w:color w:val="9D4933"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A00B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A00B4"/>
    <w:rPr>
      <w:rFonts w:eastAsiaTheme="minorEastAsia"/>
      <w:lang w:eastAsia="ja-JP"/>
    </w:rPr>
  </w:style>
  <w:style w:type="paragraph" w:styleId="BalloonText">
    <w:name w:val="Balloon Text"/>
    <w:basedOn w:val="Normal"/>
    <w:link w:val="BalloonTextChar"/>
    <w:uiPriority w:val="99"/>
    <w:semiHidden/>
    <w:unhideWhenUsed/>
    <w:rsid w:val="00AA0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0B4"/>
    <w:rPr>
      <w:rFonts w:ascii="Tahoma" w:hAnsi="Tahoma" w:cs="Tahoma"/>
      <w:sz w:val="16"/>
      <w:szCs w:val="16"/>
    </w:rPr>
  </w:style>
  <w:style w:type="table" w:styleId="TableGrid">
    <w:name w:val="Table Grid"/>
    <w:basedOn w:val="TableNormal"/>
    <w:uiPriority w:val="59"/>
    <w:rsid w:val="00AA0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64BF"/>
    <w:pPr>
      <w:autoSpaceDE w:val="0"/>
      <w:autoSpaceDN w:val="0"/>
      <w:adjustRightInd w:val="0"/>
      <w:spacing w:after="0" w:line="240" w:lineRule="auto"/>
    </w:pPr>
    <w:rPr>
      <w:rFonts w:ascii="Bodoni MT" w:hAnsi="Bodoni MT" w:cs="Bodoni MT"/>
      <w:color w:val="000000"/>
      <w:sz w:val="24"/>
      <w:szCs w:val="24"/>
    </w:rPr>
  </w:style>
  <w:style w:type="paragraph" w:styleId="Header">
    <w:name w:val="header"/>
    <w:basedOn w:val="Normal"/>
    <w:link w:val="HeaderChar"/>
    <w:uiPriority w:val="99"/>
    <w:unhideWhenUsed/>
    <w:rsid w:val="008B4D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D90"/>
  </w:style>
  <w:style w:type="paragraph" w:styleId="Footer">
    <w:name w:val="footer"/>
    <w:basedOn w:val="Normal"/>
    <w:link w:val="FooterChar"/>
    <w:uiPriority w:val="99"/>
    <w:unhideWhenUsed/>
    <w:rsid w:val="008B4D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D90"/>
  </w:style>
  <w:style w:type="paragraph" w:styleId="ListParagraph">
    <w:name w:val="List Paragraph"/>
    <w:basedOn w:val="Normal"/>
    <w:uiPriority w:val="34"/>
    <w:qFormat/>
    <w:rsid w:val="00801013"/>
    <w:pPr>
      <w:ind w:left="720"/>
      <w:contextualSpacing/>
    </w:pPr>
  </w:style>
  <w:style w:type="table" w:styleId="LightShading">
    <w:name w:val="Light Shading"/>
    <w:basedOn w:val="TableNormal"/>
    <w:uiPriority w:val="60"/>
    <w:rsid w:val="001C2E1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rsid w:val="00753FD0"/>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0BB4"/>
    <w:rPr>
      <w:color w:val="CC9900" w:themeColor="hyperlink"/>
      <w:u w:val="single"/>
    </w:rPr>
  </w:style>
  <w:style w:type="table" w:customStyle="1" w:styleId="TableGrid11">
    <w:name w:val="Table Grid11"/>
    <w:basedOn w:val="TableNormal"/>
    <w:next w:val="TableGrid"/>
    <w:uiPriority w:val="59"/>
    <w:rsid w:val="003440A4"/>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3440A4"/>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7B476F"/>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7B476F"/>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7B476F"/>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7B2A20"/>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7B2A20"/>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34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76B4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E3A8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013C"/>
    <w:rPr>
      <w:rFonts w:asciiTheme="majorHAnsi" w:eastAsiaTheme="majorEastAsia" w:hAnsiTheme="majorHAnsi" w:cstheme="majorBidi"/>
      <w:b/>
      <w:bCs/>
      <w:color w:val="9D4933" w:themeColor="accent1" w:themeShade="BF"/>
      <w:sz w:val="28"/>
      <w:szCs w:val="28"/>
    </w:rPr>
  </w:style>
  <w:style w:type="table" w:customStyle="1" w:styleId="TableGrid5">
    <w:name w:val="Table Grid5"/>
    <w:basedOn w:val="TableNormal"/>
    <w:next w:val="TableGrid"/>
    <w:uiPriority w:val="59"/>
    <w:rsid w:val="00B97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829BC"/>
    <w:rPr>
      <w:sz w:val="16"/>
      <w:szCs w:val="16"/>
    </w:rPr>
  </w:style>
  <w:style w:type="paragraph" w:styleId="CommentText">
    <w:name w:val="annotation text"/>
    <w:basedOn w:val="Normal"/>
    <w:link w:val="CommentTextChar"/>
    <w:uiPriority w:val="99"/>
    <w:unhideWhenUsed/>
    <w:rsid w:val="001829BC"/>
    <w:pPr>
      <w:spacing w:line="240" w:lineRule="auto"/>
    </w:pPr>
    <w:rPr>
      <w:sz w:val="20"/>
      <w:szCs w:val="20"/>
    </w:rPr>
  </w:style>
  <w:style w:type="character" w:customStyle="1" w:styleId="CommentTextChar">
    <w:name w:val="Comment Text Char"/>
    <w:basedOn w:val="DefaultParagraphFont"/>
    <w:link w:val="CommentText"/>
    <w:uiPriority w:val="99"/>
    <w:rsid w:val="001829BC"/>
    <w:rPr>
      <w:sz w:val="20"/>
      <w:szCs w:val="20"/>
    </w:rPr>
  </w:style>
  <w:style w:type="paragraph" w:styleId="CommentSubject">
    <w:name w:val="annotation subject"/>
    <w:basedOn w:val="CommentText"/>
    <w:next w:val="CommentText"/>
    <w:link w:val="CommentSubjectChar"/>
    <w:uiPriority w:val="99"/>
    <w:semiHidden/>
    <w:unhideWhenUsed/>
    <w:rsid w:val="001829BC"/>
    <w:rPr>
      <w:b/>
      <w:bCs/>
    </w:rPr>
  </w:style>
  <w:style w:type="character" w:customStyle="1" w:styleId="CommentSubjectChar">
    <w:name w:val="Comment Subject Char"/>
    <w:basedOn w:val="CommentTextChar"/>
    <w:link w:val="CommentSubject"/>
    <w:uiPriority w:val="99"/>
    <w:semiHidden/>
    <w:rsid w:val="001829BC"/>
    <w:rPr>
      <w:b/>
      <w:bCs/>
      <w:sz w:val="20"/>
      <w:szCs w:val="20"/>
    </w:rPr>
  </w:style>
  <w:style w:type="paragraph" w:customStyle="1" w:styleId="NoSpacing1">
    <w:name w:val="No Spacing1"/>
    <w:uiPriority w:val="1"/>
    <w:qFormat/>
    <w:rsid w:val="002B16F6"/>
    <w:pPr>
      <w:spacing w:after="0" w:line="240" w:lineRule="auto"/>
    </w:pPr>
    <w:rPr>
      <w:rFonts w:ascii="Calibri" w:eastAsia="Calibri" w:hAnsi="Calibri" w:cs="Times New Roman"/>
    </w:rPr>
  </w:style>
  <w:style w:type="paragraph" w:styleId="Subtitle">
    <w:name w:val="Subtitle"/>
    <w:basedOn w:val="Normal"/>
    <w:next w:val="Normal"/>
    <w:link w:val="SubtitleChar"/>
    <w:uiPriority w:val="11"/>
    <w:qFormat/>
    <w:rsid w:val="00A9736D"/>
    <w:pPr>
      <w:numPr>
        <w:ilvl w:val="1"/>
      </w:numPr>
    </w:pPr>
    <w:rPr>
      <w:rFonts w:asciiTheme="majorHAnsi" w:eastAsiaTheme="majorEastAsia" w:hAnsiTheme="majorHAnsi" w:cstheme="majorBidi"/>
      <w:i/>
      <w:iCs/>
      <w:color w:val="C66951" w:themeColor="accent1"/>
      <w:spacing w:val="15"/>
      <w:sz w:val="24"/>
      <w:szCs w:val="24"/>
    </w:rPr>
  </w:style>
  <w:style w:type="character" w:customStyle="1" w:styleId="SubtitleChar">
    <w:name w:val="Subtitle Char"/>
    <w:basedOn w:val="DefaultParagraphFont"/>
    <w:link w:val="Subtitle"/>
    <w:uiPriority w:val="11"/>
    <w:rsid w:val="00A9736D"/>
    <w:rPr>
      <w:rFonts w:asciiTheme="majorHAnsi" w:eastAsiaTheme="majorEastAsia" w:hAnsiTheme="majorHAnsi" w:cstheme="majorBidi"/>
      <w:i/>
      <w:iCs/>
      <w:color w:val="C66951" w:themeColor="accent1"/>
      <w:spacing w:val="15"/>
      <w:sz w:val="24"/>
      <w:szCs w:val="24"/>
    </w:rPr>
  </w:style>
  <w:style w:type="character" w:styleId="IntenseEmphasis">
    <w:name w:val="Intense Emphasis"/>
    <w:basedOn w:val="DefaultParagraphFont"/>
    <w:uiPriority w:val="21"/>
    <w:qFormat/>
    <w:rsid w:val="00A9736D"/>
    <w:rPr>
      <w:b/>
      <w:bCs/>
      <w:i/>
      <w:iCs/>
      <w:color w:val="C66951" w:themeColor="accent1"/>
    </w:rPr>
  </w:style>
  <w:style w:type="character" w:styleId="Emphasis">
    <w:name w:val="Emphasis"/>
    <w:basedOn w:val="DefaultParagraphFont"/>
    <w:uiPriority w:val="20"/>
    <w:qFormat/>
    <w:rsid w:val="00BA7C18"/>
    <w:rPr>
      <w:i/>
      <w:iCs/>
    </w:rPr>
  </w:style>
  <w:style w:type="character" w:styleId="Strong">
    <w:name w:val="Strong"/>
    <w:basedOn w:val="DefaultParagraphFont"/>
    <w:uiPriority w:val="22"/>
    <w:qFormat/>
    <w:rsid w:val="0033753A"/>
    <w:rPr>
      <w:b/>
      <w:bCs/>
    </w:rPr>
  </w:style>
  <w:style w:type="table" w:styleId="MediumShading1-Accent2">
    <w:name w:val="Medium Shading 1 Accent 2"/>
    <w:basedOn w:val="TableNormal"/>
    <w:uiPriority w:val="63"/>
    <w:rsid w:val="0033753A"/>
    <w:pPr>
      <w:spacing w:after="0" w:line="240" w:lineRule="auto"/>
    </w:pPr>
    <w:tblPr>
      <w:tblStyleRowBandSize w:val="1"/>
      <w:tblStyleColBandSize w:val="1"/>
      <w:tblBorders>
        <w:top w:val="single" w:sz="8" w:space="0" w:color="CFB079" w:themeColor="accent2" w:themeTint="BF"/>
        <w:left w:val="single" w:sz="8" w:space="0" w:color="CFB079" w:themeColor="accent2" w:themeTint="BF"/>
        <w:bottom w:val="single" w:sz="8" w:space="0" w:color="CFB079" w:themeColor="accent2" w:themeTint="BF"/>
        <w:right w:val="single" w:sz="8" w:space="0" w:color="CFB079" w:themeColor="accent2" w:themeTint="BF"/>
        <w:insideH w:val="single" w:sz="8" w:space="0" w:color="CFB079" w:themeColor="accent2" w:themeTint="BF"/>
      </w:tblBorders>
    </w:tblPr>
    <w:tblStylePr w:type="firstRow">
      <w:pPr>
        <w:spacing w:before="0" w:after="0" w:line="240" w:lineRule="auto"/>
      </w:pPr>
      <w:rPr>
        <w:b/>
        <w:bCs/>
        <w:color w:val="FFFFFF" w:themeColor="background1"/>
      </w:rPr>
      <w:tblPr/>
      <w:tcPr>
        <w:tcBorders>
          <w:top w:val="single" w:sz="8" w:space="0" w:color="CFB079" w:themeColor="accent2" w:themeTint="BF"/>
          <w:left w:val="single" w:sz="8" w:space="0" w:color="CFB079" w:themeColor="accent2" w:themeTint="BF"/>
          <w:bottom w:val="single" w:sz="8" w:space="0" w:color="CFB079" w:themeColor="accent2" w:themeTint="BF"/>
          <w:right w:val="single" w:sz="8" w:space="0" w:color="CFB079" w:themeColor="accent2" w:themeTint="BF"/>
          <w:insideH w:val="nil"/>
          <w:insideV w:val="nil"/>
        </w:tcBorders>
        <w:shd w:val="clear" w:color="auto" w:fill="BF974D" w:themeFill="accent2"/>
      </w:tcPr>
    </w:tblStylePr>
    <w:tblStylePr w:type="lastRow">
      <w:pPr>
        <w:spacing w:before="0" w:after="0" w:line="240" w:lineRule="auto"/>
      </w:pPr>
      <w:rPr>
        <w:b/>
        <w:bCs/>
      </w:rPr>
      <w:tblPr/>
      <w:tcPr>
        <w:tcBorders>
          <w:top w:val="double" w:sz="6" w:space="0" w:color="CFB079" w:themeColor="accent2" w:themeTint="BF"/>
          <w:left w:val="single" w:sz="8" w:space="0" w:color="CFB079" w:themeColor="accent2" w:themeTint="BF"/>
          <w:bottom w:val="single" w:sz="8" w:space="0" w:color="CFB079" w:themeColor="accent2" w:themeTint="BF"/>
          <w:right w:val="single" w:sz="8" w:space="0" w:color="CFB0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E5D2" w:themeFill="accent2" w:themeFillTint="3F"/>
      </w:tcPr>
    </w:tblStylePr>
    <w:tblStylePr w:type="band1Horz">
      <w:tblPr/>
      <w:tcPr>
        <w:tcBorders>
          <w:insideH w:val="nil"/>
          <w:insideV w:val="nil"/>
        </w:tcBorders>
        <w:shd w:val="clear" w:color="auto" w:fill="EFE5D2" w:themeFill="accent2" w:themeFillTint="3F"/>
      </w:tcPr>
    </w:tblStylePr>
    <w:tblStylePr w:type="band2Horz">
      <w:tblPr/>
      <w:tcPr>
        <w:tcBorders>
          <w:insideH w:val="nil"/>
          <w:insideV w:val="nil"/>
        </w:tcBorders>
      </w:tcPr>
    </w:tblStylePr>
  </w:style>
  <w:style w:type="paragraph" w:customStyle="1" w:styleId="Pa16">
    <w:name w:val="Pa16"/>
    <w:basedOn w:val="Default"/>
    <w:next w:val="Default"/>
    <w:uiPriority w:val="99"/>
    <w:rsid w:val="0033753A"/>
    <w:pPr>
      <w:spacing w:line="181" w:lineRule="atLeast"/>
    </w:pPr>
    <w:rPr>
      <w:rFonts w:ascii="Gotham Book" w:hAnsi="Gotham Book" w:cstheme="minorBidi"/>
      <w:color w:val="auto"/>
    </w:rPr>
  </w:style>
  <w:style w:type="table" w:styleId="MediumShading1-Accent1">
    <w:name w:val="Medium Shading 1 Accent 1"/>
    <w:basedOn w:val="TableNormal"/>
    <w:uiPriority w:val="63"/>
    <w:rsid w:val="00E61C14"/>
    <w:pPr>
      <w:spacing w:after="0" w:line="240" w:lineRule="auto"/>
    </w:pPr>
    <w:tblPr>
      <w:tblStyleRowBandSize w:val="1"/>
      <w:tblStyleColBandSize w:val="1"/>
      <w:tblBorders>
        <w:top w:val="single" w:sz="8" w:space="0" w:color="D48E7C" w:themeColor="accent1" w:themeTint="BF"/>
        <w:left w:val="single" w:sz="8" w:space="0" w:color="D48E7C" w:themeColor="accent1" w:themeTint="BF"/>
        <w:bottom w:val="single" w:sz="8" w:space="0" w:color="D48E7C" w:themeColor="accent1" w:themeTint="BF"/>
        <w:right w:val="single" w:sz="8" w:space="0" w:color="D48E7C" w:themeColor="accent1" w:themeTint="BF"/>
        <w:insideH w:val="single" w:sz="8" w:space="0" w:color="D48E7C" w:themeColor="accent1" w:themeTint="BF"/>
      </w:tblBorders>
    </w:tblPr>
    <w:tblStylePr w:type="firstRow">
      <w:pPr>
        <w:spacing w:before="0" w:after="0" w:line="240" w:lineRule="auto"/>
      </w:pPr>
      <w:rPr>
        <w:b/>
        <w:bCs/>
        <w:color w:val="FFFFFF" w:themeColor="background1"/>
      </w:rPr>
      <w:tblPr/>
      <w:tcPr>
        <w:tcBorders>
          <w:top w:val="single" w:sz="8" w:space="0" w:color="D48E7C" w:themeColor="accent1" w:themeTint="BF"/>
          <w:left w:val="single" w:sz="8" w:space="0" w:color="D48E7C" w:themeColor="accent1" w:themeTint="BF"/>
          <w:bottom w:val="single" w:sz="8" w:space="0" w:color="D48E7C" w:themeColor="accent1" w:themeTint="BF"/>
          <w:right w:val="single" w:sz="8" w:space="0" w:color="D48E7C" w:themeColor="accent1" w:themeTint="BF"/>
          <w:insideH w:val="nil"/>
          <w:insideV w:val="nil"/>
        </w:tcBorders>
        <w:shd w:val="clear" w:color="auto" w:fill="C66951" w:themeFill="accent1"/>
      </w:tcPr>
    </w:tblStylePr>
    <w:tblStylePr w:type="lastRow">
      <w:pPr>
        <w:spacing w:before="0" w:after="0" w:line="240" w:lineRule="auto"/>
      </w:pPr>
      <w:rPr>
        <w:b/>
        <w:bCs/>
      </w:rPr>
      <w:tblPr/>
      <w:tcPr>
        <w:tcBorders>
          <w:top w:val="double" w:sz="6" w:space="0" w:color="D48E7C" w:themeColor="accent1" w:themeTint="BF"/>
          <w:left w:val="single" w:sz="8" w:space="0" w:color="D48E7C" w:themeColor="accent1" w:themeTint="BF"/>
          <w:bottom w:val="single" w:sz="8" w:space="0" w:color="D48E7C" w:themeColor="accent1" w:themeTint="BF"/>
          <w:right w:val="single" w:sz="8" w:space="0" w:color="D48E7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D9D3" w:themeFill="accent1" w:themeFillTint="3F"/>
      </w:tcPr>
    </w:tblStylePr>
    <w:tblStylePr w:type="band1Horz">
      <w:tblPr/>
      <w:tcPr>
        <w:tcBorders>
          <w:insideH w:val="nil"/>
          <w:insideV w:val="nil"/>
        </w:tcBorders>
        <w:shd w:val="clear" w:color="auto" w:fill="F1D9D3" w:themeFill="accent1" w:themeFillTint="3F"/>
      </w:tcPr>
    </w:tblStylePr>
    <w:tblStylePr w:type="band2Horz">
      <w:tblPr/>
      <w:tcPr>
        <w:tcBorders>
          <w:insideH w:val="nil"/>
          <w:insideV w:val="nil"/>
        </w:tcBorders>
      </w:tcPr>
    </w:tblStylePr>
  </w:style>
  <w:style w:type="character" w:customStyle="1" w:styleId="center">
    <w:name w:val="center"/>
    <w:basedOn w:val="DefaultParagraphFont"/>
    <w:rsid w:val="009501A6"/>
  </w:style>
  <w:style w:type="paragraph" w:styleId="Title">
    <w:name w:val="Title"/>
    <w:basedOn w:val="Normal"/>
    <w:next w:val="Normal"/>
    <w:link w:val="TitleChar"/>
    <w:uiPriority w:val="10"/>
    <w:qFormat/>
    <w:rsid w:val="00045372"/>
    <w:pPr>
      <w:pBdr>
        <w:bottom w:val="single" w:sz="8" w:space="4" w:color="C66951" w:themeColor="accent1"/>
      </w:pBdr>
      <w:spacing w:after="300" w:line="240" w:lineRule="auto"/>
      <w:contextualSpacing/>
    </w:pPr>
    <w:rPr>
      <w:rFonts w:asciiTheme="majorHAnsi" w:eastAsiaTheme="majorEastAsia" w:hAnsiTheme="majorHAnsi" w:cstheme="majorBidi"/>
      <w:color w:val="3E3636" w:themeColor="text2" w:themeShade="BF"/>
      <w:spacing w:val="5"/>
      <w:kern w:val="28"/>
      <w:sz w:val="52"/>
      <w:szCs w:val="52"/>
      <w:lang w:eastAsia="ja-JP"/>
    </w:rPr>
  </w:style>
  <w:style w:type="character" w:customStyle="1" w:styleId="TitleChar">
    <w:name w:val="Title Char"/>
    <w:basedOn w:val="DefaultParagraphFont"/>
    <w:link w:val="Title"/>
    <w:uiPriority w:val="10"/>
    <w:rsid w:val="00045372"/>
    <w:rPr>
      <w:rFonts w:asciiTheme="majorHAnsi" w:eastAsiaTheme="majorEastAsia" w:hAnsiTheme="majorHAnsi" w:cstheme="majorBidi"/>
      <w:color w:val="3E3636" w:themeColor="text2" w:themeShade="BF"/>
      <w:spacing w:val="5"/>
      <w:kern w:val="28"/>
      <w:sz w:val="52"/>
      <w:szCs w:val="5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903454">
      <w:bodyDiv w:val="1"/>
      <w:marLeft w:val="0"/>
      <w:marRight w:val="0"/>
      <w:marTop w:val="0"/>
      <w:marBottom w:val="0"/>
      <w:divBdr>
        <w:top w:val="none" w:sz="0" w:space="0" w:color="auto"/>
        <w:left w:val="none" w:sz="0" w:space="0" w:color="auto"/>
        <w:bottom w:val="none" w:sz="0" w:space="0" w:color="auto"/>
        <w:right w:val="none" w:sz="0" w:space="0" w:color="auto"/>
      </w:divBdr>
      <w:divsChild>
        <w:div w:id="606888010">
          <w:marLeft w:val="0"/>
          <w:marRight w:val="0"/>
          <w:marTop w:val="0"/>
          <w:marBottom w:val="0"/>
          <w:divBdr>
            <w:top w:val="none" w:sz="0" w:space="0" w:color="auto"/>
            <w:left w:val="none" w:sz="0" w:space="0" w:color="auto"/>
            <w:bottom w:val="none" w:sz="0" w:space="0" w:color="auto"/>
            <w:right w:val="none" w:sz="0" w:space="0" w:color="auto"/>
          </w:divBdr>
          <w:divsChild>
            <w:div w:id="221254525">
              <w:marLeft w:val="0"/>
              <w:marRight w:val="0"/>
              <w:marTop w:val="0"/>
              <w:marBottom w:val="0"/>
              <w:divBdr>
                <w:top w:val="none" w:sz="0" w:space="0" w:color="auto"/>
                <w:left w:val="none" w:sz="0" w:space="0" w:color="auto"/>
                <w:bottom w:val="none" w:sz="0" w:space="0" w:color="auto"/>
                <w:right w:val="none" w:sz="0" w:space="0" w:color="auto"/>
              </w:divBdr>
              <w:divsChild>
                <w:div w:id="187519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558063">
      <w:bodyDiv w:val="1"/>
      <w:marLeft w:val="0"/>
      <w:marRight w:val="0"/>
      <w:marTop w:val="0"/>
      <w:marBottom w:val="0"/>
      <w:divBdr>
        <w:top w:val="none" w:sz="0" w:space="0" w:color="auto"/>
        <w:left w:val="none" w:sz="0" w:space="0" w:color="auto"/>
        <w:bottom w:val="none" w:sz="0" w:space="0" w:color="auto"/>
        <w:right w:val="none" w:sz="0" w:space="0" w:color="auto"/>
      </w:divBdr>
    </w:div>
    <w:div w:id="1430348209">
      <w:bodyDiv w:val="1"/>
      <w:marLeft w:val="0"/>
      <w:marRight w:val="0"/>
      <w:marTop w:val="0"/>
      <w:marBottom w:val="0"/>
      <w:divBdr>
        <w:top w:val="none" w:sz="0" w:space="0" w:color="auto"/>
        <w:left w:val="none" w:sz="0" w:space="0" w:color="auto"/>
        <w:bottom w:val="none" w:sz="0" w:space="0" w:color="auto"/>
        <w:right w:val="none" w:sz="0" w:space="0" w:color="auto"/>
      </w:divBdr>
      <w:divsChild>
        <w:div w:id="1388796664">
          <w:marLeft w:val="547"/>
          <w:marRight w:val="0"/>
          <w:marTop w:val="86"/>
          <w:marBottom w:val="0"/>
          <w:divBdr>
            <w:top w:val="none" w:sz="0" w:space="0" w:color="auto"/>
            <w:left w:val="none" w:sz="0" w:space="0" w:color="auto"/>
            <w:bottom w:val="none" w:sz="0" w:space="0" w:color="auto"/>
            <w:right w:val="none" w:sz="0" w:space="0" w:color="auto"/>
          </w:divBdr>
        </w:div>
        <w:div w:id="982851998">
          <w:marLeft w:val="547"/>
          <w:marRight w:val="0"/>
          <w:marTop w:val="86"/>
          <w:marBottom w:val="0"/>
          <w:divBdr>
            <w:top w:val="none" w:sz="0" w:space="0" w:color="auto"/>
            <w:left w:val="none" w:sz="0" w:space="0" w:color="auto"/>
            <w:bottom w:val="none" w:sz="0" w:space="0" w:color="auto"/>
            <w:right w:val="none" w:sz="0" w:space="0" w:color="auto"/>
          </w:divBdr>
        </w:div>
        <w:div w:id="253518155">
          <w:marLeft w:val="547"/>
          <w:marRight w:val="0"/>
          <w:marTop w:val="86"/>
          <w:marBottom w:val="0"/>
          <w:divBdr>
            <w:top w:val="none" w:sz="0" w:space="0" w:color="auto"/>
            <w:left w:val="none" w:sz="0" w:space="0" w:color="auto"/>
            <w:bottom w:val="none" w:sz="0" w:space="0" w:color="auto"/>
            <w:right w:val="none" w:sz="0" w:space="0" w:color="auto"/>
          </w:divBdr>
        </w:div>
        <w:div w:id="2034458772">
          <w:marLeft w:val="547"/>
          <w:marRight w:val="0"/>
          <w:marTop w:val="86"/>
          <w:marBottom w:val="0"/>
          <w:divBdr>
            <w:top w:val="none" w:sz="0" w:space="0" w:color="auto"/>
            <w:left w:val="none" w:sz="0" w:space="0" w:color="auto"/>
            <w:bottom w:val="none" w:sz="0" w:space="0" w:color="auto"/>
            <w:right w:val="none" w:sz="0" w:space="0" w:color="auto"/>
          </w:divBdr>
        </w:div>
        <w:div w:id="970020812">
          <w:marLeft w:val="547"/>
          <w:marRight w:val="0"/>
          <w:marTop w:val="86"/>
          <w:marBottom w:val="0"/>
          <w:divBdr>
            <w:top w:val="none" w:sz="0" w:space="0" w:color="auto"/>
            <w:left w:val="none" w:sz="0" w:space="0" w:color="auto"/>
            <w:bottom w:val="none" w:sz="0" w:space="0" w:color="auto"/>
            <w:right w:val="none" w:sz="0" w:space="0" w:color="auto"/>
          </w:divBdr>
        </w:div>
        <w:div w:id="1353384713">
          <w:marLeft w:val="547"/>
          <w:marRight w:val="0"/>
          <w:marTop w:val="86"/>
          <w:marBottom w:val="0"/>
          <w:divBdr>
            <w:top w:val="none" w:sz="0" w:space="0" w:color="auto"/>
            <w:left w:val="none" w:sz="0" w:space="0" w:color="auto"/>
            <w:bottom w:val="none" w:sz="0" w:space="0" w:color="auto"/>
            <w:right w:val="none" w:sz="0" w:space="0" w:color="auto"/>
          </w:divBdr>
        </w:div>
        <w:div w:id="992637903">
          <w:marLeft w:val="547"/>
          <w:marRight w:val="0"/>
          <w:marTop w:val="86"/>
          <w:marBottom w:val="0"/>
          <w:divBdr>
            <w:top w:val="none" w:sz="0" w:space="0" w:color="auto"/>
            <w:left w:val="none" w:sz="0" w:space="0" w:color="auto"/>
            <w:bottom w:val="none" w:sz="0" w:space="0" w:color="auto"/>
            <w:right w:val="none" w:sz="0" w:space="0" w:color="auto"/>
          </w:divBdr>
        </w:div>
        <w:div w:id="485363675">
          <w:marLeft w:val="547"/>
          <w:marRight w:val="0"/>
          <w:marTop w:val="86"/>
          <w:marBottom w:val="0"/>
          <w:divBdr>
            <w:top w:val="none" w:sz="0" w:space="0" w:color="auto"/>
            <w:left w:val="none" w:sz="0" w:space="0" w:color="auto"/>
            <w:bottom w:val="none" w:sz="0" w:space="0" w:color="auto"/>
            <w:right w:val="none" w:sz="0" w:space="0" w:color="auto"/>
          </w:divBdr>
        </w:div>
        <w:div w:id="1510874312">
          <w:marLeft w:val="547"/>
          <w:marRight w:val="0"/>
          <w:marTop w:val="86"/>
          <w:marBottom w:val="0"/>
          <w:divBdr>
            <w:top w:val="none" w:sz="0" w:space="0" w:color="auto"/>
            <w:left w:val="none" w:sz="0" w:space="0" w:color="auto"/>
            <w:bottom w:val="none" w:sz="0" w:space="0" w:color="auto"/>
            <w:right w:val="none" w:sz="0" w:space="0" w:color="auto"/>
          </w:divBdr>
        </w:div>
        <w:div w:id="1253978174">
          <w:marLeft w:val="547"/>
          <w:marRight w:val="0"/>
          <w:marTop w:val="86"/>
          <w:marBottom w:val="0"/>
          <w:divBdr>
            <w:top w:val="none" w:sz="0" w:space="0" w:color="auto"/>
            <w:left w:val="none" w:sz="0" w:space="0" w:color="auto"/>
            <w:bottom w:val="none" w:sz="0" w:space="0" w:color="auto"/>
            <w:right w:val="none" w:sz="0" w:space="0" w:color="auto"/>
          </w:divBdr>
        </w:div>
        <w:div w:id="382674275">
          <w:marLeft w:val="547"/>
          <w:marRight w:val="0"/>
          <w:marTop w:val="86"/>
          <w:marBottom w:val="0"/>
          <w:divBdr>
            <w:top w:val="none" w:sz="0" w:space="0" w:color="auto"/>
            <w:left w:val="none" w:sz="0" w:space="0" w:color="auto"/>
            <w:bottom w:val="none" w:sz="0" w:space="0" w:color="auto"/>
            <w:right w:val="none" w:sz="0" w:space="0" w:color="auto"/>
          </w:divBdr>
        </w:div>
      </w:divsChild>
    </w:div>
    <w:div w:id="201137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jpeg"/><Relationship Id="rId18" Type="http://schemas.openxmlformats.org/officeDocument/2006/relationships/diagramQuickStyle" Target="diagrams/quickStyle1.xml"/><Relationship Id="rId3" Type="http://schemas.openxmlformats.org/officeDocument/2006/relationships/numbering" Target="numbering.xml"/><Relationship Id="rId21" Type="http://schemas.openxmlformats.org/officeDocument/2006/relationships/hyperlink" Target="http://publicimpact.com/category/school-turnarounds/tools-for-schools-districts-states/"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mailto:devon.isherwood@azed.gov" TargetMode="External"/><Relationship Id="rId23" Type="http://schemas.openxmlformats.org/officeDocument/2006/relationships/fontTable" Target="fontTable.xml"/><Relationship Id="rId10" Type="http://schemas.openxmlformats.org/officeDocument/2006/relationships/hyperlink" Target="https://www.google.com/url?sa=i&amp;rct=j&amp;q=&amp;esrc=s&amp;source=images&amp;cd=&amp;cad=rja&amp;uact=8&amp;ved=0ahUKEwimgfnEg9rLAhUY5mMKHahbBTIQjRwIBw&amp;url=https://capitalareaspeech.wordpress.com/2014/02/11/phonological-processing-skills-of-children-adopted-internationally-research-says/&amp;psig=AFQjCNGkvxtdpBVclBwXcz1EWVbi0uSIWA&amp;ust=1458933073195266" TargetMode="External"/><Relationship Id="rId19"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azed.gov/improvement-intervention/" TargetMode="Externa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934848-18B8-4C30-A4E6-1F060A2002D0}" type="doc">
      <dgm:prSet loTypeId="urn:microsoft.com/office/officeart/2005/8/layout/process1" loCatId="process" qsTypeId="urn:microsoft.com/office/officeart/2005/8/quickstyle/simple3" qsCatId="simple" csTypeId="urn:microsoft.com/office/officeart/2005/8/colors/accent1_5" csCatId="accent1" phldr="1"/>
      <dgm:spPr/>
    </dgm:pt>
    <dgm:pt modelId="{77B29AC5-2CB3-425D-A390-80D668E0B5A8}">
      <dgm:prSet phldrT="[Text]" custT="1"/>
      <dgm:spPr/>
      <dgm:t>
        <a:bodyPr/>
        <a:lstStyle/>
        <a:p>
          <a:r>
            <a:rPr lang="en-US" sz="1100" b="1"/>
            <a:t>June 8  LEA Letters of Intent Due</a:t>
          </a:r>
        </a:p>
      </dgm:t>
    </dgm:pt>
    <dgm:pt modelId="{8B78AEC2-A95E-42BB-9C5F-8F17760E8E68}" type="parTrans" cxnId="{70A03117-D1FD-45C8-8E2E-FD254C1454D0}">
      <dgm:prSet/>
      <dgm:spPr/>
      <dgm:t>
        <a:bodyPr/>
        <a:lstStyle/>
        <a:p>
          <a:endParaRPr lang="en-US" b="1">
            <a:solidFill>
              <a:sysClr val="windowText" lastClr="000000"/>
            </a:solidFill>
          </a:endParaRPr>
        </a:p>
      </dgm:t>
    </dgm:pt>
    <dgm:pt modelId="{E49FEBB3-8FE7-42EA-BDB6-E5239767A756}" type="sibTrans" cxnId="{70A03117-D1FD-45C8-8E2E-FD254C1454D0}">
      <dgm:prSet/>
      <dgm:spPr/>
      <dgm:t>
        <a:bodyPr/>
        <a:lstStyle/>
        <a:p>
          <a:endParaRPr lang="en-US" b="1">
            <a:solidFill>
              <a:sysClr val="windowText" lastClr="000000"/>
            </a:solidFill>
          </a:endParaRPr>
        </a:p>
      </dgm:t>
    </dgm:pt>
    <dgm:pt modelId="{650A3E31-94ED-4874-8B7D-5C2B87987AA1}">
      <dgm:prSet phldrT="[Text]" custT="1"/>
      <dgm:spPr/>
      <dgm:t>
        <a:bodyPr/>
        <a:lstStyle/>
        <a:p>
          <a:r>
            <a:rPr lang="en-US" sz="1100" b="1"/>
            <a:t>July 15 Applications Due</a:t>
          </a:r>
        </a:p>
      </dgm:t>
    </dgm:pt>
    <dgm:pt modelId="{B9380517-A491-48D7-A99D-534EDC19EB08}" type="parTrans" cxnId="{984B77F0-717A-4FBA-BDB8-504EAF154931}">
      <dgm:prSet/>
      <dgm:spPr/>
      <dgm:t>
        <a:bodyPr/>
        <a:lstStyle/>
        <a:p>
          <a:endParaRPr lang="en-US" b="1">
            <a:solidFill>
              <a:sysClr val="windowText" lastClr="000000"/>
            </a:solidFill>
          </a:endParaRPr>
        </a:p>
      </dgm:t>
    </dgm:pt>
    <dgm:pt modelId="{BC2794F9-4907-46F9-9C7A-6649DA19F4AE}" type="sibTrans" cxnId="{984B77F0-717A-4FBA-BDB8-504EAF154931}">
      <dgm:prSet/>
      <dgm:spPr/>
      <dgm:t>
        <a:bodyPr/>
        <a:lstStyle/>
        <a:p>
          <a:endParaRPr lang="en-US" b="1">
            <a:solidFill>
              <a:sysClr val="windowText" lastClr="000000"/>
            </a:solidFill>
          </a:endParaRPr>
        </a:p>
      </dgm:t>
    </dgm:pt>
    <dgm:pt modelId="{5B36B23D-DDEA-4F0E-BEA7-816C5CF274BC}">
      <dgm:prSet custT="1"/>
      <dgm:spPr/>
      <dgm:t>
        <a:bodyPr/>
        <a:lstStyle/>
        <a:p>
          <a:r>
            <a:rPr lang="en-US" sz="1100" b="1"/>
            <a:t>June 1 Webinar </a:t>
          </a:r>
        </a:p>
      </dgm:t>
    </dgm:pt>
    <dgm:pt modelId="{F8A3B4B5-F0BF-4F89-8706-63A6DD015DBF}" type="parTrans" cxnId="{6C3CDB78-AE49-497B-AFB6-E9DD4FBCEB10}">
      <dgm:prSet/>
      <dgm:spPr/>
      <dgm:t>
        <a:bodyPr/>
        <a:lstStyle/>
        <a:p>
          <a:endParaRPr lang="en-US" b="1">
            <a:solidFill>
              <a:sysClr val="windowText" lastClr="000000"/>
            </a:solidFill>
          </a:endParaRPr>
        </a:p>
      </dgm:t>
    </dgm:pt>
    <dgm:pt modelId="{6451591C-EA41-447D-A6EC-194B1AA55700}" type="sibTrans" cxnId="{6C3CDB78-AE49-497B-AFB6-E9DD4FBCEB10}">
      <dgm:prSet/>
      <dgm:spPr/>
      <dgm:t>
        <a:bodyPr/>
        <a:lstStyle/>
        <a:p>
          <a:endParaRPr lang="en-US" b="1">
            <a:solidFill>
              <a:sysClr val="windowText" lastClr="000000"/>
            </a:solidFill>
          </a:endParaRPr>
        </a:p>
      </dgm:t>
    </dgm:pt>
    <dgm:pt modelId="{1C0F419F-A201-4708-B975-67BD076CA206}">
      <dgm:prSet custT="1"/>
      <dgm:spPr/>
      <dgm:t>
        <a:bodyPr/>
        <a:lstStyle/>
        <a:p>
          <a:r>
            <a:rPr lang="en-US" sz="1100" b="1"/>
            <a:t>June 10 Send  Appli-cations to LEAs</a:t>
          </a:r>
        </a:p>
      </dgm:t>
    </dgm:pt>
    <dgm:pt modelId="{768C0307-C899-4C83-A07D-3B698D46DFD2}" type="parTrans" cxnId="{2355740C-2193-4928-9D6A-46C7C22DDDE1}">
      <dgm:prSet/>
      <dgm:spPr/>
      <dgm:t>
        <a:bodyPr/>
        <a:lstStyle/>
        <a:p>
          <a:endParaRPr lang="en-US" b="1">
            <a:solidFill>
              <a:sysClr val="windowText" lastClr="000000"/>
            </a:solidFill>
          </a:endParaRPr>
        </a:p>
      </dgm:t>
    </dgm:pt>
    <dgm:pt modelId="{F35A1928-F343-49F4-903F-F173EDFBC14A}" type="sibTrans" cxnId="{2355740C-2193-4928-9D6A-46C7C22DDDE1}">
      <dgm:prSet/>
      <dgm:spPr/>
      <dgm:t>
        <a:bodyPr/>
        <a:lstStyle/>
        <a:p>
          <a:endParaRPr lang="en-US" b="1">
            <a:solidFill>
              <a:sysClr val="windowText" lastClr="000000"/>
            </a:solidFill>
          </a:endParaRPr>
        </a:p>
      </dgm:t>
    </dgm:pt>
    <dgm:pt modelId="{F41A1FD0-F878-411E-9461-7EF6A71DF8A4}">
      <dgm:prSet phldrT="[Text]" custT="1"/>
      <dgm:spPr/>
      <dgm:t>
        <a:bodyPr/>
        <a:lstStyle/>
        <a:p>
          <a:r>
            <a:rPr lang="en-US" sz="1100" b="1"/>
            <a:t>July 18-22 Score Appli-cations </a:t>
          </a:r>
        </a:p>
      </dgm:t>
    </dgm:pt>
    <dgm:pt modelId="{52CD38B2-6FCF-415A-B587-C2F57F28CCCA}" type="parTrans" cxnId="{B6E58DA0-A77E-4EBD-8787-F4B2EA95278D}">
      <dgm:prSet/>
      <dgm:spPr/>
      <dgm:t>
        <a:bodyPr/>
        <a:lstStyle/>
        <a:p>
          <a:endParaRPr lang="en-US" b="1">
            <a:solidFill>
              <a:sysClr val="windowText" lastClr="000000"/>
            </a:solidFill>
          </a:endParaRPr>
        </a:p>
      </dgm:t>
    </dgm:pt>
    <dgm:pt modelId="{2B019D2A-2E59-44FF-B89B-640CFBBBA080}" type="sibTrans" cxnId="{B6E58DA0-A77E-4EBD-8787-F4B2EA95278D}">
      <dgm:prSet/>
      <dgm:spPr/>
      <dgm:t>
        <a:bodyPr/>
        <a:lstStyle/>
        <a:p>
          <a:endParaRPr lang="en-US" b="1">
            <a:solidFill>
              <a:sysClr val="windowText" lastClr="000000"/>
            </a:solidFill>
          </a:endParaRPr>
        </a:p>
      </dgm:t>
    </dgm:pt>
    <dgm:pt modelId="{3A8E197C-53CD-4925-A626-CF1FA36DB374}">
      <dgm:prSet phldrT="[Text]" custT="1"/>
      <dgm:spPr/>
      <dgm:t>
        <a:bodyPr/>
        <a:lstStyle/>
        <a:p>
          <a:r>
            <a:rPr lang="en-US" sz="1100" b="1"/>
            <a:t>JULY 25-29 </a:t>
          </a:r>
          <a:r>
            <a:rPr lang="en-US" sz="1100" b="1" baseline="0"/>
            <a:t>Site visits</a:t>
          </a:r>
          <a:endParaRPr lang="en-US" sz="1100" b="1"/>
        </a:p>
      </dgm:t>
    </dgm:pt>
    <dgm:pt modelId="{01E71E07-5841-4D2B-A963-A85613DABCCF}" type="parTrans" cxnId="{09FFAAD7-7E98-4485-BEC3-F362BDD2DAD9}">
      <dgm:prSet/>
      <dgm:spPr/>
      <dgm:t>
        <a:bodyPr/>
        <a:lstStyle/>
        <a:p>
          <a:endParaRPr lang="en-US" b="1">
            <a:solidFill>
              <a:sysClr val="windowText" lastClr="000000"/>
            </a:solidFill>
          </a:endParaRPr>
        </a:p>
      </dgm:t>
    </dgm:pt>
    <dgm:pt modelId="{FFE51E7D-651B-4012-BE3D-9477F24D19F2}" type="sibTrans" cxnId="{09FFAAD7-7E98-4485-BEC3-F362BDD2DAD9}">
      <dgm:prSet/>
      <dgm:spPr/>
      <dgm:t>
        <a:bodyPr/>
        <a:lstStyle/>
        <a:p>
          <a:endParaRPr lang="en-US" b="1">
            <a:solidFill>
              <a:sysClr val="windowText" lastClr="000000"/>
            </a:solidFill>
          </a:endParaRPr>
        </a:p>
      </dgm:t>
    </dgm:pt>
    <dgm:pt modelId="{A0EB49AF-7283-4EAD-8E71-25BE84D8D84D}">
      <dgm:prSet phldrT="[Text]" custT="1"/>
      <dgm:spPr/>
      <dgm:t>
        <a:bodyPr/>
        <a:lstStyle/>
        <a:p>
          <a:r>
            <a:rPr lang="en-US" sz="1100" b="1"/>
            <a:t>August 15th           Awards available in GME</a:t>
          </a:r>
        </a:p>
      </dgm:t>
    </dgm:pt>
    <dgm:pt modelId="{993BAE22-165B-4666-ADA6-1527D0DC90C4}" type="parTrans" cxnId="{DBBCDDAF-D66D-434C-B265-0275B6ABFF20}">
      <dgm:prSet/>
      <dgm:spPr/>
      <dgm:t>
        <a:bodyPr/>
        <a:lstStyle/>
        <a:p>
          <a:endParaRPr lang="en-US" b="1">
            <a:solidFill>
              <a:sysClr val="windowText" lastClr="000000"/>
            </a:solidFill>
          </a:endParaRPr>
        </a:p>
      </dgm:t>
    </dgm:pt>
    <dgm:pt modelId="{9F7CF1DB-6A79-4035-AEFF-89CF4D453657}" type="sibTrans" cxnId="{DBBCDDAF-D66D-434C-B265-0275B6ABFF20}">
      <dgm:prSet/>
      <dgm:spPr/>
      <dgm:t>
        <a:bodyPr/>
        <a:lstStyle/>
        <a:p>
          <a:endParaRPr lang="en-US" b="1">
            <a:solidFill>
              <a:sysClr val="windowText" lastClr="000000"/>
            </a:solidFill>
          </a:endParaRPr>
        </a:p>
      </dgm:t>
    </dgm:pt>
    <dgm:pt modelId="{FEF69D8C-0649-4B92-A1E1-D519C0F60F21}">
      <dgm:prSet custT="1"/>
      <dgm:spPr/>
      <dgm:t>
        <a:bodyPr/>
        <a:lstStyle/>
        <a:p>
          <a:r>
            <a:rPr lang="en-US" sz="1100" b="1"/>
            <a:t>August 3 </a:t>
          </a:r>
        </a:p>
        <a:p>
          <a:r>
            <a:rPr lang="en-US" sz="1100" b="1"/>
            <a:t>LEA Notifi-cation of Award Status</a:t>
          </a:r>
        </a:p>
      </dgm:t>
    </dgm:pt>
    <dgm:pt modelId="{5EBE6363-2CF6-4AB7-8A32-C4887D946732}" type="parTrans" cxnId="{EF6F8FD9-EE45-4526-937E-46E6AED811AE}">
      <dgm:prSet/>
      <dgm:spPr/>
      <dgm:t>
        <a:bodyPr/>
        <a:lstStyle/>
        <a:p>
          <a:endParaRPr lang="en-US" b="1">
            <a:solidFill>
              <a:sysClr val="windowText" lastClr="000000"/>
            </a:solidFill>
          </a:endParaRPr>
        </a:p>
      </dgm:t>
    </dgm:pt>
    <dgm:pt modelId="{FADE7310-0A0D-4374-BBDF-1BF326EDFCDB}" type="sibTrans" cxnId="{EF6F8FD9-EE45-4526-937E-46E6AED811AE}">
      <dgm:prSet/>
      <dgm:spPr/>
      <dgm:t>
        <a:bodyPr/>
        <a:lstStyle/>
        <a:p>
          <a:endParaRPr lang="en-US" b="1">
            <a:solidFill>
              <a:sysClr val="windowText" lastClr="000000"/>
            </a:solidFill>
          </a:endParaRPr>
        </a:p>
      </dgm:t>
    </dgm:pt>
    <dgm:pt modelId="{859A76D3-082D-413F-B510-8459495F966B}">
      <dgm:prSet custT="1"/>
      <dgm:spPr/>
      <dgm:t>
        <a:bodyPr/>
        <a:lstStyle/>
        <a:p>
          <a:r>
            <a:rPr lang="en-US" sz="1100" b="1"/>
            <a:t>May 25 Notify eligible LEAs</a:t>
          </a:r>
        </a:p>
      </dgm:t>
    </dgm:pt>
    <dgm:pt modelId="{1BCB00A2-FC66-4A92-AB73-83C4DD9FB2AA}" type="parTrans" cxnId="{30D4984F-509B-4DF3-8D89-68109A3FAFE9}">
      <dgm:prSet/>
      <dgm:spPr/>
      <dgm:t>
        <a:bodyPr/>
        <a:lstStyle/>
        <a:p>
          <a:endParaRPr lang="en-US">
            <a:solidFill>
              <a:sysClr val="windowText" lastClr="000000"/>
            </a:solidFill>
          </a:endParaRPr>
        </a:p>
      </dgm:t>
    </dgm:pt>
    <dgm:pt modelId="{3B935716-DEC1-444C-85FA-C85849FDADEE}" type="sibTrans" cxnId="{30D4984F-509B-4DF3-8D89-68109A3FAFE9}">
      <dgm:prSet/>
      <dgm:spPr/>
      <dgm:t>
        <a:bodyPr/>
        <a:lstStyle/>
        <a:p>
          <a:endParaRPr lang="en-US">
            <a:solidFill>
              <a:sysClr val="windowText" lastClr="000000"/>
            </a:solidFill>
          </a:endParaRPr>
        </a:p>
      </dgm:t>
    </dgm:pt>
    <dgm:pt modelId="{49FC3BE9-8F89-43B8-A4A5-6AE5926B1D0F}" type="pres">
      <dgm:prSet presAssocID="{B6934848-18B8-4C30-A4E6-1F060A2002D0}" presName="Name0" presStyleCnt="0">
        <dgm:presLayoutVars>
          <dgm:dir/>
          <dgm:resizeHandles val="exact"/>
        </dgm:presLayoutVars>
      </dgm:prSet>
      <dgm:spPr/>
    </dgm:pt>
    <dgm:pt modelId="{9328CE76-43FC-4237-BFD3-2F4AA0F9B4A7}" type="pres">
      <dgm:prSet presAssocID="{859A76D3-082D-413F-B510-8459495F966B}" presName="node" presStyleLbl="node1" presStyleIdx="0" presStyleCnt="9" custScaleX="224329">
        <dgm:presLayoutVars>
          <dgm:bulletEnabled val="1"/>
        </dgm:presLayoutVars>
      </dgm:prSet>
      <dgm:spPr/>
      <dgm:t>
        <a:bodyPr/>
        <a:lstStyle/>
        <a:p>
          <a:endParaRPr lang="en-US"/>
        </a:p>
      </dgm:t>
    </dgm:pt>
    <dgm:pt modelId="{39ED49E9-CA61-48A4-8DAE-A3FA188DD5B5}" type="pres">
      <dgm:prSet presAssocID="{3B935716-DEC1-444C-85FA-C85849FDADEE}" presName="sibTrans" presStyleLbl="sibTrans2D1" presStyleIdx="0" presStyleCnt="8"/>
      <dgm:spPr/>
      <dgm:t>
        <a:bodyPr/>
        <a:lstStyle/>
        <a:p>
          <a:endParaRPr lang="en-US"/>
        </a:p>
      </dgm:t>
    </dgm:pt>
    <dgm:pt modelId="{FEDBBD8C-E183-4115-A62D-3C7300EB17E9}" type="pres">
      <dgm:prSet presAssocID="{3B935716-DEC1-444C-85FA-C85849FDADEE}" presName="connectorText" presStyleLbl="sibTrans2D1" presStyleIdx="0" presStyleCnt="8"/>
      <dgm:spPr/>
      <dgm:t>
        <a:bodyPr/>
        <a:lstStyle/>
        <a:p>
          <a:endParaRPr lang="en-US"/>
        </a:p>
      </dgm:t>
    </dgm:pt>
    <dgm:pt modelId="{DB8267EC-E2C9-4591-B071-929A21B8133A}" type="pres">
      <dgm:prSet presAssocID="{5B36B23D-DDEA-4F0E-BEA7-816C5CF274BC}" presName="node" presStyleLbl="node1" presStyleIdx="1" presStyleCnt="9" custScaleX="233265" custLinFactNeighborX="21724">
        <dgm:presLayoutVars>
          <dgm:bulletEnabled val="1"/>
        </dgm:presLayoutVars>
      </dgm:prSet>
      <dgm:spPr/>
      <dgm:t>
        <a:bodyPr/>
        <a:lstStyle/>
        <a:p>
          <a:endParaRPr lang="en-US"/>
        </a:p>
      </dgm:t>
    </dgm:pt>
    <dgm:pt modelId="{39293E50-88AF-4F61-B63B-DD897C44C630}" type="pres">
      <dgm:prSet presAssocID="{6451591C-EA41-447D-A6EC-194B1AA55700}" presName="sibTrans" presStyleLbl="sibTrans2D1" presStyleIdx="1" presStyleCnt="8"/>
      <dgm:spPr/>
      <dgm:t>
        <a:bodyPr/>
        <a:lstStyle/>
        <a:p>
          <a:endParaRPr lang="en-US"/>
        </a:p>
      </dgm:t>
    </dgm:pt>
    <dgm:pt modelId="{BB148CA5-AD1C-4B16-B4BF-7D5D905CF9D6}" type="pres">
      <dgm:prSet presAssocID="{6451591C-EA41-447D-A6EC-194B1AA55700}" presName="connectorText" presStyleLbl="sibTrans2D1" presStyleIdx="1" presStyleCnt="8"/>
      <dgm:spPr/>
      <dgm:t>
        <a:bodyPr/>
        <a:lstStyle/>
        <a:p>
          <a:endParaRPr lang="en-US"/>
        </a:p>
      </dgm:t>
    </dgm:pt>
    <dgm:pt modelId="{EDA6B057-CA33-4EAB-BA91-0C82CA2EB811}" type="pres">
      <dgm:prSet presAssocID="{77B29AC5-2CB3-425D-A390-80D668E0B5A8}" presName="node" presStyleLbl="node1" presStyleIdx="2" presStyleCnt="9" custScaleX="257012" custLinFactNeighborX="1343" custLinFactNeighborY="3139">
        <dgm:presLayoutVars>
          <dgm:bulletEnabled val="1"/>
        </dgm:presLayoutVars>
      </dgm:prSet>
      <dgm:spPr/>
      <dgm:t>
        <a:bodyPr/>
        <a:lstStyle/>
        <a:p>
          <a:endParaRPr lang="en-US"/>
        </a:p>
      </dgm:t>
    </dgm:pt>
    <dgm:pt modelId="{4B9CD14A-B84C-40C1-B551-3A890D4465C4}" type="pres">
      <dgm:prSet presAssocID="{E49FEBB3-8FE7-42EA-BDB6-E5239767A756}" presName="sibTrans" presStyleLbl="sibTrans2D1" presStyleIdx="2" presStyleCnt="8"/>
      <dgm:spPr/>
      <dgm:t>
        <a:bodyPr/>
        <a:lstStyle/>
        <a:p>
          <a:endParaRPr lang="en-US"/>
        </a:p>
      </dgm:t>
    </dgm:pt>
    <dgm:pt modelId="{3CB4546E-4BBC-4986-858A-87BDA322022D}" type="pres">
      <dgm:prSet presAssocID="{E49FEBB3-8FE7-42EA-BDB6-E5239767A756}" presName="connectorText" presStyleLbl="sibTrans2D1" presStyleIdx="2" presStyleCnt="8"/>
      <dgm:spPr/>
      <dgm:t>
        <a:bodyPr/>
        <a:lstStyle/>
        <a:p>
          <a:endParaRPr lang="en-US"/>
        </a:p>
      </dgm:t>
    </dgm:pt>
    <dgm:pt modelId="{AAD41627-6140-432A-95D0-D70E3662BEC3}" type="pres">
      <dgm:prSet presAssocID="{1C0F419F-A201-4708-B975-67BD076CA206}" presName="node" presStyleLbl="node1" presStyleIdx="3" presStyleCnt="9" custScaleX="196689" custLinFactNeighborX="16095" custLinFactNeighborY="2622">
        <dgm:presLayoutVars>
          <dgm:bulletEnabled val="1"/>
        </dgm:presLayoutVars>
      </dgm:prSet>
      <dgm:spPr/>
      <dgm:t>
        <a:bodyPr/>
        <a:lstStyle/>
        <a:p>
          <a:endParaRPr lang="en-US"/>
        </a:p>
      </dgm:t>
    </dgm:pt>
    <dgm:pt modelId="{6F64C613-064D-4508-A941-33972CC1B888}" type="pres">
      <dgm:prSet presAssocID="{F35A1928-F343-49F4-903F-F173EDFBC14A}" presName="sibTrans" presStyleLbl="sibTrans2D1" presStyleIdx="3" presStyleCnt="8"/>
      <dgm:spPr/>
      <dgm:t>
        <a:bodyPr/>
        <a:lstStyle/>
        <a:p>
          <a:endParaRPr lang="en-US"/>
        </a:p>
      </dgm:t>
    </dgm:pt>
    <dgm:pt modelId="{2B128C61-0B0C-4FC3-9155-E5DCE2D92278}" type="pres">
      <dgm:prSet presAssocID="{F35A1928-F343-49F4-903F-F173EDFBC14A}" presName="connectorText" presStyleLbl="sibTrans2D1" presStyleIdx="3" presStyleCnt="8"/>
      <dgm:spPr/>
      <dgm:t>
        <a:bodyPr/>
        <a:lstStyle/>
        <a:p>
          <a:endParaRPr lang="en-US"/>
        </a:p>
      </dgm:t>
    </dgm:pt>
    <dgm:pt modelId="{8CD0D522-4EA1-48E3-9B51-DB69243ADDFB}" type="pres">
      <dgm:prSet presAssocID="{650A3E31-94ED-4874-8B7D-5C2B87987AA1}" presName="node" presStyleLbl="node1" presStyleIdx="4" presStyleCnt="9" custScaleX="234431" custLinFactNeighborX="22928">
        <dgm:presLayoutVars>
          <dgm:bulletEnabled val="1"/>
        </dgm:presLayoutVars>
      </dgm:prSet>
      <dgm:spPr/>
      <dgm:t>
        <a:bodyPr/>
        <a:lstStyle/>
        <a:p>
          <a:endParaRPr lang="en-US"/>
        </a:p>
      </dgm:t>
    </dgm:pt>
    <dgm:pt modelId="{9AA37109-ACF3-4449-842D-AA2875028A03}" type="pres">
      <dgm:prSet presAssocID="{BC2794F9-4907-46F9-9C7A-6649DA19F4AE}" presName="sibTrans" presStyleLbl="sibTrans2D1" presStyleIdx="4" presStyleCnt="8"/>
      <dgm:spPr/>
      <dgm:t>
        <a:bodyPr/>
        <a:lstStyle/>
        <a:p>
          <a:endParaRPr lang="en-US"/>
        </a:p>
      </dgm:t>
    </dgm:pt>
    <dgm:pt modelId="{0EF3A883-FB13-41BB-8EDC-C0A4FAE5916E}" type="pres">
      <dgm:prSet presAssocID="{BC2794F9-4907-46F9-9C7A-6649DA19F4AE}" presName="connectorText" presStyleLbl="sibTrans2D1" presStyleIdx="4" presStyleCnt="8"/>
      <dgm:spPr/>
      <dgm:t>
        <a:bodyPr/>
        <a:lstStyle/>
        <a:p>
          <a:endParaRPr lang="en-US"/>
        </a:p>
      </dgm:t>
    </dgm:pt>
    <dgm:pt modelId="{4EED7B8E-E05A-4EF8-B4A7-442E41D5A646}" type="pres">
      <dgm:prSet presAssocID="{F41A1FD0-F878-411E-9461-7EF6A71DF8A4}" presName="node" presStyleLbl="node1" presStyleIdx="5" presStyleCnt="9" custScaleX="275989">
        <dgm:presLayoutVars>
          <dgm:bulletEnabled val="1"/>
        </dgm:presLayoutVars>
      </dgm:prSet>
      <dgm:spPr/>
      <dgm:t>
        <a:bodyPr/>
        <a:lstStyle/>
        <a:p>
          <a:endParaRPr lang="en-US"/>
        </a:p>
      </dgm:t>
    </dgm:pt>
    <dgm:pt modelId="{963B552E-B205-46B4-9B3A-4572ED2A69EA}" type="pres">
      <dgm:prSet presAssocID="{2B019D2A-2E59-44FF-B89B-640CFBBBA080}" presName="sibTrans" presStyleLbl="sibTrans2D1" presStyleIdx="5" presStyleCnt="8"/>
      <dgm:spPr/>
      <dgm:t>
        <a:bodyPr/>
        <a:lstStyle/>
        <a:p>
          <a:endParaRPr lang="en-US"/>
        </a:p>
      </dgm:t>
    </dgm:pt>
    <dgm:pt modelId="{CB92029D-DE0A-4303-A2C9-670121F1EAAD}" type="pres">
      <dgm:prSet presAssocID="{2B019D2A-2E59-44FF-B89B-640CFBBBA080}" presName="connectorText" presStyleLbl="sibTrans2D1" presStyleIdx="5" presStyleCnt="8"/>
      <dgm:spPr/>
      <dgm:t>
        <a:bodyPr/>
        <a:lstStyle/>
        <a:p>
          <a:endParaRPr lang="en-US"/>
        </a:p>
      </dgm:t>
    </dgm:pt>
    <dgm:pt modelId="{54FE00D8-C76E-4761-98F1-8DEAF2B591C7}" type="pres">
      <dgm:prSet presAssocID="{3A8E197C-53CD-4925-A626-CF1FA36DB374}" presName="node" presStyleLbl="node1" presStyleIdx="6" presStyleCnt="9" custScaleX="297558">
        <dgm:presLayoutVars>
          <dgm:bulletEnabled val="1"/>
        </dgm:presLayoutVars>
      </dgm:prSet>
      <dgm:spPr/>
      <dgm:t>
        <a:bodyPr/>
        <a:lstStyle/>
        <a:p>
          <a:endParaRPr lang="en-US"/>
        </a:p>
      </dgm:t>
    </dgm:pt>
    <dgm:pt modelId="{85933B3C-497C-4AD4-A312-40519F18C66E}" type="pres">
      <dgm:prSet presAssocID="{FFE51E7D-651B-4012-BE3D-9477F24D19F2}" presName="sibTrans" presStyleLbl="sibTrans2D1" presStyleIdx="6" presStyleCnt="8"/>
      <dgm:spPr/>
      <dgm:t>
        <a:bodyPr/>
        <a:lstStyle/>
        <a:p>
          <a:endParaRPr lang="en-US"/>
        </a:p>
      </dgm:t>
    </dgm:pt>
    <dgm:pt modelId="{ABAE699B-108C-4C56-8D92-39F5F340A9BB}" type="pres">
      <dgm:prSet presAssocID="{FFE51E7D-651B-4012-BE3D-9477F24D19F2}" presName="connectorText" presStyleLbl="sibTrans2D1" presStyleIdx="6" presStyleCnt="8"/>
      <dgm:spPr/>
      <dgm:t>
        <a:bodyPr/>
        <a:lstStyle/>
        <a:p>
          <a:endParaRPr lang="en-US"/>
        </a:p>
      </dgm:t>
    </dgm:pt>
    <dgm:pt modelId="{2C402C47-FEA9-4A08-9180-55C41B8970A5}" type="pres">
      <dgm:prSet presAssocID="{FEF69D8C-0649-4B92-A1E1-D519C0F60F21}" presName="node" presStyleLbl="node1" presStyleIdx="7" presStyleCnt="9" custScaleX="284759">
        <dgm:presLayoutVars>
          <dgm:bulletEnabled val="1"/>
        </dgm:presLayoutVars>
      </dgm:prSet>
      <dgm:spPr/>
      <dgm:t>
        <a:bodyPr/>
        <a:lstStyle/>
        <a:p>
          <a:endParaRPr lang="en-US"/>
        </a:p>
      </dgm:t>
    </dgm:pt>
    <dgm:pt modelId="{C809AF9A-851E-4E99-A0C3-B2F2F965E2FA}" type="pres">
      <dgm:prSet presAssocID="{FADE7310-0A0D-4374-BBDF-1BF326EDFCDB}" presName="sibTrans" presStyleLbl="sibTrans2D1" presStyleIdx="7" presStyleCnt="8"/>
      <dgm:spPr/>
      <dgm:t>
        <a:bodyPr/>
        <a:lstStyle/>
        <a:p>
          <a:endParaRPr lang="en-US"/>
        </a:p>
      </dgm:t>
    </dgm:pt>
    <dgm:pt modelId="{3841009A-BE04-4EF9-94B5-4232A248820D}" type="pres">
      <dgm:prSet presAssocID="{FADE7310-0A0D-4374-BBDF-1BF326EDFCDB}" presName="connectorText" presStyleLbl="sibTrans2D1" presStyleIdx="7" presStyleCnt="8"/>
      <dgm:spPr/>
      <dgm:t>
        <a:bodyPr/>
        <a:lstStyle/>
        <a:p>
          <a:endParaRPr lang="en-US"/>
        </a:p>
      </dgm:t>
    </dgm:pt>
    <dgm:pt modelId="{DB556FAD-FAE3-4F17-9CAF-896696AA7557}" type="pres">
      <dgm:prSet presAssocID="{A0EB49AF-7283-4EAD-8E71-25BE84D8D84D}" presName="node" presStyleLbl="node1" presStyleIdx="8" presStyleCnt="9" custScaleX="298384" custLinFactNeighborX="4587" custLinFactNeighborY="2622">
        <dgm:presLayoutVars>
          <dgm:bulletEnabled val="1"/>
        </dgm:presLayoutVars>
      </dgm:prSet>
      <dgm:spPr/>
      <dgm:t>
        <a:bodyPr/>
        <a:lstStyle/>
        <a:p>
          <a:endParaRPr lang="en-US"/>
        </a:p>
      </dgm:t>
    </dgm:pt>
  </dgm:ptLst>
  <dgm:cxnLst>
    <dgm:cxn modelId="{EF6F8FD9-EE45-4526-937E-46E6AED811AE}" srcId="{B6934848-18B8-4C30-A4E6-1F060A2002D0}" destId="{FEF69D8C-0649-4B92-A1E1-D519C0F60F21}" srcOrd="7" destOrd="0" parTransId="{5EBE6363-2CF6-4AB7-8A32-C4887D946732}" sibTransId="{FADE7310-0A0D-4374-BBDF-1BF326EDFCDB}"/>
    <dgm:cxn modelId="{11BF4445-4FC8-455D-930C-FA89B20E93DC}" type="presOf" srcId="{3B935716-DEC1-444C-85FA-C85849FDADEE}" destId="{FEDBBD8C-E183-4115-A62D-3C7300EB17E9}" srcOrd="1" destOrd="0" presId="urn:microsoft.com/office/officeart/2005/8/layout/process1"/>
    <dgm:cxn modelId="{B7BA1523-C881-4923-A00D-AD4CDF7AA7E7}" type="presOf" srcId="{859A76D3-082D-413F-B510-8459495F966B}" destId="{9328CE76-43FC-4237-BFD3-2F4AA0F9B4A7}" srcOrd="0" destOrd="0" presId="urn:microsoft.com/office/officeart/2005/8/layout/process1"/>
    <dgm:cxn modelId="{17D99B62-3E94-4FA3-86CF-86076E525D2A}" type="presOf" srcId="{6451591C-EA41-447D-A6EC-194B1AA55700}" destId="{39293E50-88AF-4F61-B63B-DD897C44C630}" srcOrd="0" destOrd="0" presId="urn:microsoft.com/office/officeart/2005/8/layout/process1"/>
    <dgm:cxn modelId="{FB4B41FC-CCA4-45B1-9216-3EE2444F5DB9}" type="presOf" srcId="{5B36B23D-DDEA-4F0E-BEA7-816C5CF274BC}" destId="{DB8267EC-E2C9-4591-B071-929A21B8133A}" srcOrd="0" destOrd="0" presId="urn:microsoft.com/office/officeart/2005/8/layout/process1"/>
    <dgm:cxn modelId="{52FDA22D-9996-4D38-8ABD-54CD5C6CD7F0}" type="presOf" srcId="{FADE7310-0A0D-4374-BBDF-1BF326EDFCDB}" destId="{3841009A-BE04-4EF9-94B5-4232A248820D}" srcOrd="1" destOrd="0" presId="urn:microsoft.com/office/officeart/2005/8/layout/process1"/>
    <dgm:cxn modelId="{B6E58DA0-A77E-4EBD-8787-F4B2EA95278D}" srcId="{B6934848-18B8-4C30-A4E6-1F060A2002D0}" destId="{F41A1FD0-F878-411E-9461-7EF6A71DF8A4}" srcOrd="5" destOrd="0" parTransId="{52CD38B2-6FCF-415A-B587-C2F57F28CCCA}" sibTransId="{2B019D2A-2E59-44FF-B89B-640CFBBBA080}"/>
    <dgm:cxn modelId="{5B758622-176A-47C3-BBEB-13D91491BC15}" type="presOf" srcId="{77B29AC5-2CB3-425D-A390-80D668E0B5A8}" destId="{EDA6B057-CA33-4EAB-BA91-0C82CA2EB811}" srcOrd="0" destOrd="0" presId="urn:microsoft.com/office/officeart/2005/8/layout/process1"/>
    <dgm:cxn modelId="{59349BF1-2EAF-43AE-B732-54A0965B0A87}" type="presOf" srcId="{FFE51E7D-651B-4012-BE3D-9477F24D19F2}" destId="{ABAE699B-108C-4C56-8D92-39F5F340A9BB}" srcOrd="1" destOrd="0" presId="urn:microsoft.com/office/officeart/2005/8/layout/process1"/>
    <dgm:cxn modelId="{50321ED3-53E7-4E69-9A00-3E09A61072D0}" type="presOf" srcId="{BC2794F9-4907-46F9-9C7A-6649DA19F4AE}" destId="{0EF3A883-FB13-41BB-8EDC-C0A4FAE5916E}" srcOrd="1" destOrd="0" presId="urn:microsoft.com/office/officeart/2005/8/layout/process1"/>
    <dgm:cxn modelId="{39914644-5E75-401E-8BF7-6F80542FF6AB}" type="presOf" srcId="{FFE51E7D-651B-4012-BE3D-9477F24D19F2}" destId="{85933B3C-497C-4AD4-A312-40519F18C66E}" srcOrd="0" destOrd="0" presId="urn:microsoft.com/office/officeart/2005/8/layout/process1"/>
    <dgm:cxn modelId="{6C3CDB78-AE49-497B-AFB6-E9DD4FBCEB10}" srcId="{B6934848-18B8-4C30-A4E6-1F060A2002D0}" destId="{5B36B23D-DDEA-4F0E-BEA7-816C5CF274BC}" srcOrd="1" destOrd="0" parTransId="{F8A3B4B5-F0BF-4F89-8706-63A6DD015DBF}" sibTransId="{6451591C-EA41-447D-A6EC-194B1AA55700}"/>
    <dgm:cxn modelId="{2355740C-2193-4928-9D6A-46C7C22DDDE1}" srcId="{B6934848-18B8-4C30-A4E6-1F060A2002D0}" destId="{1C0F419F-A201-4708-B975-67BD076CA206}" srcOrd="3" destOrd="0" parTransId="{768C0307-C899-4C83-A07D-3B698D46DFD2}" sibTransId="{F35A1928-F343-49F4-903F-F173EDFBC14A}"/>
    <dgm:cxn modelId="{09FFAAD7-7E98-4485-BEC3-F362BDD2DAD9}" srcId="{B6934848-18B8-4C30-A4E6-1F060A2002D0}" destId="{3A8E197C-53CD-4925-A626-CF1FA36DB374}" srcOrd="6" destOrd="0" parTransId="{01E71E07-5841-4D2B-A963-A85613DABCCF}" sibTransId="{FFE51E7D-651B-4012-BE3D-9477F24D19F2}"/>
    <dgm:cxn modelId="{AB8B0512-0400-4AD8-AA92-3EB999B5A542}" type="presOf" srcId="{1C0F419F-A201-4708-B975-67BD076CA206}" destId="{AAD41627-6140-432A-95D0-D70E3662BEC3}" srcOrd="0" destOrd="0" presId="urn:microsoft.com/office/officeart/2005/8/layout/process1"/>
    <dgm:cxn modelId="{70A03117-D1FD-45C8-8E2E-FD254C1454D0}" srcId="{B6934848-18B8-4C30-A4E6-1F060A2002D0}" destId="{77B29AC5-2CB3-425D-A390-80D668E0B5A8}" srcOrd="2" destOrd="0" parTransId="{8B78AEC2-A95E-42BB-9C5F-8F17760E8E68}" sibTransId="{E49FEBB3-8FE7-42EA-BDB6-E5239767A756}"/>
    <dgm:cxn modelId="{B71D1A51-1D9B-4A82-9C93-EAFB9DB07173}" type="presOf" srcId="{6451591C-EA41-447D-A6EC-194B1AA55700}" destId="{BB148CA5-AD1C-4B16-B4BF-7D5D905CF9D6}" srcOrd="1" destOrd="0" presId="urn:microsoft.com/office/officeart/2005/8/layout/process1"/>
    <dgm:cxn modelId="{4D1E5E1E-F86E-4B3F-9D61-486C6BDA032C}" type="presOf" srcId="{2B019D2A-2E59-44FF-B89B-640CFBBBA080}" destId="{CB92029D-DE0A-4303-A2C9-670121F1EAAD}" srcOrd="1" destOrd="0" presId="urn:microsoft.com/office/officeart/2005/8/layout/process1"/>
    <dgm:cxn modelId="{984B77F0-717A-4FBA-BDB8-504EAF154931}" srcId="{B6934848-18B8-4C30-A4E6-1F060A2002D0}" destId="{650A3E31-94ED-4874-8B7D-5C2B87987AA1}" srcOrd="4" destOrd="0" parTransId="{B9380517-A491-48D7-A99D-534EDC19EB08}" sibTransId="{BC2794F9-4907-46F9-9C7A-6649DA19F4AE}"/>
    <dgm:cxn modelId="{DBBCDDAF-D66D-434C-B265-0275B6ABFF20}" srcId="{B6934848-18B8-4C30-A4E6-1F060A2002D0}" destId="{A0EB49AF-7283-4EAD-8E71-25BE84D8D84D}" srcOrd="8" destOrd="0" parTransId="{993BAE22-165B-4666-ADA6-1527D0DC90C4}" sibTransId="{9F7CF1DB-6A79-4035-AEFF-89CF4D453657}"/>
    <dgm:cxn modelId="{C0FCACDC-96AA-4BB6-9F3B-AA509C56FD7E}" type="presOf" srcId="{3A8E197C-53CD-4925-A626-CF1FA36DB374}" destId="{54FE00D8-C76E-4761-98F1-8DEAF2B591C7}" srcOrd="0" destOrd="0" presId="urn:microsoft.com/office/officeart/2005/8/layout/process1"/>
    <dgm:cxn modelId="{99FF47C2-25D0-45B8-8EAB-5E8AA7CCEABD}" type="presOf" srcId="{3B935716-DEC1-444C-85FA-C85849FDADEE}" destId="{39ED49E9-CA61-48A4-8DAE-A3FA188DD5B5}" srcOrd="0" destOrd="0" presId="urn:microsoft.com/office/officeart/2005/8/layout/process1"/>
    <dgm:cxn modelId="{7EC329F5-E4B7-4B8C-B485-FE3492F5B3E2}" type="presOf" srcId="{F41A1FD0-F878-411E-9461-7EF6A71DF8A4}" destId="{4EED7B8E-E05A-4EF8-B4A7-442E41D5A646}" srcOrd="0" destOrd="0" presId="urn:microsoft.com/office/officeart/2005/8/layout/process1"/>
    <dgm:cxn modelId="{E5AD98FD-3E26-497A-85D8-5182E5B5C00B}" type="presOf" srcId="{FEF69D8C-0649-4B92-A1E1-D519C0F60F21}" destId="{2C402C47-FEA9-4A08-9180-55C41B8970A5}" srcOrd="0" destOrd="0" presId="urn:microsoft.com/office/officeart/2005/8/layout/process1"/>
    <dgm:cxn modelId="{514CCBEB-C5CD-49C9-8B36-767CE98C92A7}" type="presOf" srcId="{BC2794F9-4907-46F9-9C7A-6649DA19F4AE}" destId="{9AA37109-ACF3-4449-842D-AA2875028A03}" srcOrd="0" destOrd="0" presId="urn:microsoft.com/office/officeart/2005/8/layout/process1"/>
    <dgm:cxn modelId="{7A91AF87-5568-491F-A362-D0ACEEEF3CE8}" type="presOf" srcId="{FADE7310-0A0D-4374-BBDF-1BF326EDFCDB}" destId="{C809AF9A-851E-4E99-A0C3-B2F2F965E2FA}" srcOrd="0" destOrd="0" presId="urn:microsoft.com/office/officeart/2005/8/layout/process1"/>
    <dgm:cxn modelId="{83154660-5348-48AF-8AD4-73089D6350DC}" type="presOf" srcId="{2B019D2A-2E59-44FF-B89B-640CFBBBA080}" destId="{963B552E-B205-46B4-9B3A-4572ED2A69EA}" srcOrd="0" destOrd="0" presId="urn:microsoft.com/office/officeart/2005/8/layout/process1"/>
    <dgm:cxn modelId="{30D4984F-509B-4DF3-8D89-68109A3FAFE9}" srcId="{B6934848-18B8-4C30-A4E6-1F060A2002D0}" destId="{859A76D3-082D-413F-B510-8459495F966B}" srcOrd="0" destOrd="0" parTransId="{1BCB00A2-FC66-4A92-AB73-83C4DD9FB2AA}" sibTransId="{3B935716-DEC1-444C-85FA-C85849FDADEE}"/>
    <dgm:cxn modelId="{5E69578B-0EB6-41B6-98A8-D5029C27A799}" type="presOf" srcId="{F35A1928-F343-49F4-903F-F173EDFBC14A}" destId="{2B128C61-0B0C-4FC3-9155-E5DCE2D92278}" srcOrd="1" destOrd="0" presId="urn:microsoft.com/office/officeart/2005/8/layout/process1"/>
    <dgm:cxn modelId="{30D0F3C0-DEB8-442F-B1BB-AD20D5E01B27}" type="presOf" srcId="{F35A1928-F343-49F4-903F-F173EDFBC14A}" destId="{6F64C613-064D-4508-A941-33972CC1B888}" srcOrd="0" destOrd="0" presId="urn:microsoft.com/office/officeart/2005/8/layout/process1"/>
    <dgm:cxn modelId="{3A1E89F5-D7B8-4652-817D-52C1988E0B4E}" type="presOf" srcId="{A0EB49AF-7283-4EAD-8E71-25BE84D8D84D}" destId="{DB556FAD-FAE3-4F17-9CAF-896696AA7557}" srcOrd="0" destOrd="0" presId="urn:microsoft.com/office/officeart/2005/8/layout/process1"/>
    <dgm:cxn modelId="{76AC7C4E-D704-4B1B-B77A-D858AA3A7CCD}" type="presOf" srcId="{650A3E31-94ED-4874-8B7D-5C2B87987AA1}" destId="{8CD0D522-4EA1-48E3-9B51-DB69243ADDFB}" srcOrd="0" destOrd="0" presId="urn:microsoft.com/office/officeart/2005/8/layout/process1"/>
    <dgm:cxn modelId="{F5503013-853E-4D29-BA66-9E62BEF65ED2}" type="presOf" srcId="{B6934848-18B8-4C30-A4E6-1F060A2002D0}" destId="{49FC3BE9-8F89-43B8-A4A5-6AE5926B1D0F}" srcOrd="0" destOrd="0" presId="urn:microsoft.com/office/officeart/2005/8/layout/process1"/>
    <dgm:cxn modelId="{0C1494F5-38F4-49B7-839D-6BED9ACB950E}" type="presOf" srcId="{E49FEBB3-8FE7-42EA-BDB6-E5239767A756}" destId="{4B9CD14A-B84C-40C1-B551-3A890D4465C4}" srcOrd="0" destOrd="0" presId="urn:microsoft.com/office/officeart/2005/8/layout/process1"/>
    <dgm:cxn modelId="{80519586-85B8-4B9A-A626-A4307499C13B}" type="presOf" srcId="{E49FEBB3-8FE7-42EA-BDB6-E5239767A756}" destId="{3CB4546E-4BBC-4986-858A-87BDA322022D}" srcOrd="1" destOrd="0" presId="urn:microsoft.com/office/officeart/2005/8/layout/process1"/>
    <dgm:cxn modelId="{68576FB2-1E34-4392-B280-15B2016F7023}" type="presParOf" srcId="{49FC3BE9-8F89-43B8-A4A5-6AE5926B1D0F}" destId="{9328CE76-43FC-4237-BFD3-2F4AA0F9B4A7}" srcOrd="0" destOrd="0" presId="urn:microsoft.com/office/officeart/2005/8/layout/process1"/>
    <dgm:cxn modelId="{25B9130E-CA0D-4C70-AEF6-5AEF3EBAF47E}" type="presParOf" srcId="{49FC3BE9-8F89-43B8-A4A5-6AE5926B1D0F}" destId="{39ED49E9-CA61-48A4-8DAE-A3FA188DD5B5}" srcOrd="1" destOrd="0" presId="urn:microsoft.com/office/officeart/2005/8/layout/process1"/>
    <dgm:cxn modelId="{1521B110-EEEF-45F4-B578-69BF51A2D0CB}" type="presParOf" srcId="{39ED49E9-CA61-48A4-8DAE-A3FA188DD5B5}" destId="{FEDBBD8C-E183-4115-A62D-3C7300EB17E9}" srcOrd="0" destOrd="0" presId="urn:microsoft.com/office/officeart/2005/8/layout/process1"/>
    <dgm:cxn modelId="{A9A92036-11E9-4C04-B3D9-F7B06176891F}" type="presParOf" srcId="{49FC3BE9-8F89-43B8-A4A5-6AE5926B1D0F}" destId="{DB8267EC-E2C9-4591-B071-929A21B8133A}" srcOrd="2" destOrd="0" presId="urn:microsoft.com/office/officeart/2005/8/layout/process1"/>
    <dgm:cxn modelId="{96D8C085-AD07-4648-B77D-AB80936DE941}" type="presParOf" srcId="{49FC3BE9-8F89-43B8-A4A5-6AE5926B1D0F}" destId="{39293E50-88AF-4F61-B63B-DD897C44C630}" srcOrd="3" destOrd="0" presId="urn:microsoft.com/office/officeart/2005/8/layout/process1"/>
    <dgm:cxn modelId="{280DE5A8-50A4-4F99-A507-87DF7023D0DA}" type="presParOf" srcId="{39293E50-88AF-4F61-B63B-DD897C44C630}" destId="{BB148CA5-AD1C-4B16-B4BF-7D5D905CF9D6}" srcOrd="0" destOrd="0" presId="urn:microsoft.com/office/officeart/2005/8/layout/process1"/>
    <dgm:cxn modelId="{43A0DAE0-E1AD-487C-848F-034651C04E5C}" type="presParOf" srcId="{49FC3BE9-8F89-43B8-A4A5-6AE5926B1D0F}" destId="{EDA6B057-CA33-4EAB-BA91-0C82CA2EB811}" srcOrd="4" destOrd="0" presId="urn:microsoft.com/office/officeart/2005/8/layout/process1"/>
    <dgm:cxn modelId="{38DCA226-0926-4785-840D-963E7ABFD5C1}" type="presParOf" srcId="{49FC3BE9-8F89-43B8-A4A5-6AE5926B1D0F}" destId="{4B9CD14A-B84C-40C1-B551-3A890D4465C4}" srcOrd="5" destOrd="0" presId="urn:microsoft.com/office/officeart/2005/8/layout/process1"/>
    <dgm:cxn modelId="{F503A6BC-63FC-4AF1-BF2D-BC51D880B1E6}" type="presParOf" srcId="{4B9CD14A-B84C-40C1-B551-3A890D4465C4}" destId="{3CB4546E-4BBC-4986-858A-87BDA322022D}" srcOrd="0" destOrd="0" presId="urn:microsoft.com/office/officeart/2005/8/layout/process1"/>
    <dgm:cxn modelId="{C6CF9DBC-29C0-421E-A285-E03726FC2F13}" type="presParOf" srcId="{49FC3BE9-8F89-43B8-A4A5-6AE5926B1D0F}" destId="{AAD41627-6140-432A-95D0-D70E3662BEC3}" srcOrd="6" destOrd="0" presId="urn:microsoft.com/office/officeart/2005/8/layout/process1"/>
    <dgm:cxn modelId="{A29367DD-485E-49B1-A1EA-3C73A1BDC0B1}" type="presParOf" srcId="{49FC3BE9-8F89-43B8-A4A5-6AE5926B1D0F}" destId="{6F64C613-064D-4508-A941-33972CC1B888}" srcOrd="7" destOrd="0" presId="urn:microsoft.com/office/officeart/2005/8/layout/process1"/>
    <dgm:cxn modelId="{50247ABB-E9BD-4B41-8B1A-1381F34B42E5}" type="presParOf" srcId="{6F64C613-064D-4508-A941-33972CC1B888}" destId="{2B128C61-0B0C-4FC3-9155-E5DCE2D92278}" srcOrd="0" destOrd="0" presId="urn:microsoft.com/office/officeart/2005/8/layout/process1"/>
    <dgm:cxn modelId="{E3E76D2B-E118-4386-A787-2A231B4CE089}" type="presParOf" srcId="{49FC3BE9-8F89-43B8-A4A5-6AE5926B1D0F}" destId="{8CD0D522-4EA1-48E3-9B51-DB69243ADDFB}" srcOrd="8" destOrd="0" presId="urn:microsoft.com/office/officeart/2005/8/layout/process1"/>
    <dgm:cxn modelId="{504E3583-ADBA-4E25-9879-B072CAAB0B50}" type="presParOf" srcId="{49FC3BE9-8F89-43B8-A4A5-6AE5926B1D0F}" destId="{9AA37109-ACF3-4449-842D-AA2875028A03}" srcOrd="9" destOrd="0" presId="urn:microsoft.com/office/officeart/2005/8/layout/process1"/>
    <dgm:cxn modelId="{518758B9-9D9D-48E2-867B-F46BA15D6F2A}" type="presParOf" srcId="{9AA37109-ACF3-4449-842D-AA2875028A03}" destId="{0EF3A883-FB13-41BB-8EDC-C0A4FAE5916E}" srcOrd="0" destOrd="0" presId="urn:microsoft.com/office/officeart/2005/8/layout/process1"/>
    <dgm:cxn modelId="{03709BB4-9A85-47C0-8831-B2FFDCD4CD9C}" type="presParOf" srcId="{49FC3BE9-8F89-43B8-A4A5-6AE5926B1D0F}" destId="{4EED7B8E-E05A-4EF8-B4A7-442E41D5A646}" srcOrd="10" destOrd="0" presId="urn:microsoft.com/office/officeart/2005/8/layout/process1"/>
    <dgm:cxn modelId="{7B316262-F7A5-4DDF-8219-695695C49BB8}" type="presParOf" srcId="{49FC3BE9-8F89-43B8-A4A5-6AE5926B1D0F}" destId="{963B552E-B205-46B4-9B3A-4572ED2A69EA}" srcOrd="11" destOrd="0" presId="urn:microsoft.com/office/officeart/2005/8/layout/process1"/>
    <dgm:cxn modelId="{54640A87-92D7-425B-96DB-EABD9F69F160}" type="presParOf" srcId="{963B552E-B205-46B4-9B3A-4572ED2A69EA}" destId="{CB92029D-DE0A-4303-A2C9-670121F1EAAD}" srcOrd="0" destOrd="0" presId="urn:microsoft.com/office/officeart/2005/8/layout/process1"/>
    <dgm:cxn modelId="{5D368CCB-39C9-48D5-B99B-E515CC24BECE}" type="presParOf" srcId="{49FC3BE9-8F89-43B8-A4A5-6AE5926B1D0F}" destId="{54FE00D8-C76E-4761-98F1-8DEAF2B591C7}" srcOrd="12" destOrd="0" presId="urn:microsoft.com/office/officeart/2005/8/layout/process1"/>
    <dgm:cxn modelId="{793CEA85-F916-4676-A1FA-15C0B638DE7F}" type="presParOf" srcId="{49FC3BE9-8F89-43B8-A4A5-6AE5926B1D0F}" destId="{85933B3C-497C-4AD4-A312-40519F18C66E}" srcOrd="13" destOrd="0" presId="urn:microsoft.com/office/officeart/2005/8/layout/process1"/>
    <dgm:cxn modelId="{2974C426-EA76-4FD0-9184-42724785C78C}" type="presParOf" srcId="{85933B3C-497C-4AD4-A312-40519F18C66E}" destId="{ABAE699B-108C-4C56-8D92-39F5F340A9BB}" srcOrd="0" destOrd="0" presId="urn:microsoft.com/office/officeart/2005/8/layout/process1"/>
    <dgm:cxn modelId="{1C7B0A9B-C8B5-4056-9CA8-BB2FAEF372A9}" type="presParOf" srcId="{49FC3BE9-8F89-43B8-A4A5-6AE5926B1D0F}" destId="{2C402C47-FEA9-4A08-9180-55C41B8970A5}" srcOrd="14" destOrd="0" presId="urn:microsoft.com/office/officeart/2005/8/layout/process1"/>
    <dgm:cxn modelId="{F49ECCAF-D345-4552-9CBC-070DC72C4529}" type="presParOf" srcId="{49FC3BE9-8F89-43B8-A4A5-6AE5926B1D0F}" destId="{C809AF9A-851E-4E99-A0C3-B2F2F965E2FA}" srcOrd="15" destOrd="0" presId="urn:microsoft.com/office/officeart/2005/8/layout/process1"/>
    <dgm:cxn modelId="{8A4C6923-4235-4279-97A9-AC5FF592B378}" type="presParOf" srcId="{C809AF9A-851E-4E99-A0C3-B2F2F965E2FA}" destId="{3841009A-BE04-4EF9-94B5-4232A248820D}" srcOrd="0" destOrd="0" presId="urn:microsoft.com/office/officeart/2005/8/layout/process1"/>
    <dgm:cxn modelId="{DEC91732-55F0-4B99-8F63-845852CF32C7}" type="presParOf" srcId="{49FC3BE9-8F89-43B8-A4A5-6AE5926B1D0F}" destId="{DB556FAD-FAE3-4F17-9CAF-896696AA7557}" srcOrd="16"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28CE76-43FC-4237-BFD3-2F4AA0F9B4A7}">
      <dsp:nvSpPr>
        <dsp:cNvPr id="0" name=""/>
        <dsp:cNvSpPr/>
      </dsp:nvSpPr>
      <dsp:spPr>
        <a:xfrm>
          <a:off x="10190" y="263448"/>
          <a:ext cx="789423" cy="892327"/>
        </a:xfrm>
        <a:prstGeom prst="roundRect">
          <a:avLst>
            <a:gd name="adj" fmla="val 10000"/>
          </a:avLst>
        </a:prstGeom>
        <a:gradFill rotWithShape="0">
          <a:gsLst>
            <a:gs pos="0">
              <a:schemeClr val="accent1">
                <a:alpha val="90000"/>
                <a:hueOff val="0"/>
                <a:satOff val="0"/>
                <a:lumOff val="0"/>
                <a:alphaOff val="0"/>
                <a:tint val="50000"/>
                <a:satMod val="300000"/>
              </a:schemeClr>
            </a:gs>
            <a:gs pos="35000">
              <a:schemeClr val="accent1">
                <a:alpha val="90000"/>
                <a:hueOff val="0"/>
                <a:satOff val="0"/>
                <a:lumOff val="0"/>
                <a:alphaOff val="0"/>
                <a:tint val="37000"/>
                <a:satMod val="300000"/>
              </a:schemeClr>
            </a:gs>
            <a:gs pos="100000">
              <a:schemeClr val="accent1">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May 25 Notify eligible LEAs</a:t>
          </a:r>
        </a:p>
      </dsp:txBody>
      <dsp:txXfrm>
        <a:off x="33311" y="286569"/>
        <a:ext cx="743181" cy="846085"/>
      </dsp:txXfrm>
    </dsp:sp>
    <dsp:sp modelId="{39ED49E9-CA61-48A4-8DAE-A3FA188DD5B5}">
      <dsp:nvSpPr>
        <dsp:cNvPr id="0" name=""/>
        <dsp:cNvSpPr/>
      </dsp:nvSpPr>
      <dsp:spPr>
        <a:xfrm>
          <a:off x="842449" y="665976"/>
          <a:ext cx="90810" cy="87272"/>
        </a:xfrm>
        <a:prstGeom prst="rightArrow">
          <a:avLst>
            <a:gd name="adj1" fmla="val 60000"/>
            <a:gd name="adj2" fmla="val 50000"/>
          </a:avLst>
        </a:prstGeom>
        <a:gradFill rotWithShape="0">
          <a:gsLst>
            <a:gs pos="0">
              <a:schemeClr val="accent1">
                <a:shade val="90000"/>
                <a:hueOff val="0"/>
                <a:satOff val="0"/>
                <a:lumOff val="0"/>
                <a:alphaOff val="0"/>
                <a:tint val="50000"/>
                <a:satMod val="300000"/>
              </a:schemeClr>
            </a:gs>
            <a:gs pos="35000">
              <a:schemeClr val="accent1">
                <a:shade val="90000"/>
                <a:hueOff val="0"/>
                <a:satOff val="0"/>
                <a:lumOff val="0"/>
                <a:alphaOff val="0"/>
                <a:tint val="37000"/>
                <a:satMod val="300000"/>
              </a:schemeClr>
            </a:gs>
            <a:gs pos="100000">
              <a:schemeClr val="accent1">
                <a:shade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842449" y="683430"/>
        <a:ext cx="64628" cy="52364"/>
      </dsp:txXfrm>
    </dsp:sp>
    <dsp:sp modelId="{DB8267EC-E2C9-4591-B071-929A21B8133A}">
      <dsp:nvSpPr>
        <dsp:cNvPr id="0" name=""/>
        <dsp:cNvSpPr/>
      </dsp:nvSpPr>
      <dsp:spPr>
        <a:xfrm>
          <a:off x="970954" y="263448"/>
          <a:ext cx="820869" cy="892327"/>
        </a:xfrm>
        <a:prstGeom prst="roundRect">
          <a:avLst>
            <a:gd name="adj" fmla="val 10000"/>
          </a:avLst>
        </a:prstGeom>
        <a:gradFill rotWithShape="0">
          <a:gsLst>
            <a:gs pos="0">
              <a:schemeClr val="accent1">
                <a:alpha val="90000"/>
                <a:hueOff val="0"/>
                <a:satOff val="0"/>
                <a:lumOff val="0"/>
                <a:alphaOff val="-5000"/>
                <a:tint val="50000"/>
                <a:satMod val="300000"/>
              </a:schemeClr>
            </a:gs>
            <a:gs pos="35000">
              <a:schemeClr val="accent1">
                <a:alpha val="90000"/>
                <a:hueOff val="0"/>
                <a:satOff val="0"/>
                <a:lumOff val="0"/>
                <a:alphaOff val="-5000"/>
                <a:tint val="37000"/>
                <a:satMod val="300000"/>
              </a:schemeClr>
            </a:gs>
            <a:gs pos="100000">
              <a:schemeClr val="accent1">
                <a:alpha val="90000"/>
                <a:hueOff val="0"/>
                <a:satOff val="0"/>
                <a:lumOff val="0"/>
                <a:alphaOff val="-5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June 1 Webinar </a:t>
          </a:r>
        </a:p>
      </dsp:txBody>
      <dsp:txXfrm>
        <a:off x="994996" y="287490"/>
        <a:ext cx="772785" cy="844243"/>
      </dsp:txXfrm>
    </dsp:sp>
    <dsp:sp modelId="{39293E50-88AF-4F61-B63B-DD897C44C630}">
      <dsp:nvSpPr>
        <dsp:cNvPr id="0" name=""/>
        <dsp:cNvSpPr/>
      </dsp:nvSpPr>
      <dsp:spPr>
        <a:xfrm rot="98761">
          <a:off x="1819830" y="679429"/>
          <a:ext cx="59423" cy="87272"/>
        </a:xfrm>
        <a:prstGeom prst="rightArrow">
          <a:avLst>
            <a:gd name="adj1" fmla="val 60000"/>
            <a:gd name="adj2" fmla="val 50000"/>
          </a:avLst>
        </a:prstGeom>
        <a:gradFill rotWithShape="0">
          <a:gsLst>
            <a:gs pos="0">
              <a:schemeClr val="accent1">
                <a:shade val="90000"/>
                <a:hueOff val="-36240"/>
                <a:satOff val="-865"/>
                <a:lumOff val="4406"/>
                <a:alphaOff val="0"/>
                <a:tint val="50000"/>
                <a:satMod val="300000"/>
              </a:schemeClr>
            </a:gs>
            <a:gs pos="35000">
              <a:schemeClr val="accent1">
                <a:shade val="90000"/>
                <a:hueOff val="-36240"/>
                <a:satOff val="-865"/>
                <a:lumOff val="4406"/>
                <a:alphaOff val="0"/>
                <a:tint val="37000"/>
                <a:satMod val="300000"/>
              </a:schemeClr>
            </a:gs>
            <a:gs pos="100000">
              <a:schemeClr val="accent1">
                <a:shade val="90000"/>
                <a:hueOff val="-36240"/>
                <a:satOff val="-865"/>
                <a:lumOff val="440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b="1" kern="1200">
            <a:solidFill>
              <a:sysClr val="windowText" lastClr="000000"/>
            </a:solidFill>
          </a:endParaRPr>
        </a:p>
      </dsp:txBody>
      <dsp:txXfrm>
        <a:off x="1819834" y="696627"/>
        <a:ext cx="41596" cy="52364"/>
      </dsp:txXfrm>
    </dsp:sp>
    <dsp:sp modelId="{EDA6B057-CA33-4EAB-BA91-0C82CA2EB811}">
      <dsp:nvSpPr>
        <dsp:cNvPr id="0" name=""/>
        <dsp:cNvSpPr/>
      </dsp:nvSpPr>
      <dsp:spPr>
        <a:xfrm>
          <a:off x="1903897" y="291458"/>
          <a:ext cx="904436" cy="892327"/>
        </a:xfrm>
        <a:prstGeom prst="roundRect">
          <a:avLst>
            <a:gd name="adj" fmla="val 10000"/>
          </a:avLst>
        </a:prstGeom>
        <a:gradFill rotWithShape="0">
          <a:gsLst>
            <a:gs pos="0">
              <a:schemeClr val="accent1">
                <a:alpha val="90000"/>
                <a:hueOff val="0"/>
                <a:satOff val="0"/>
                <a:lumOff val="0"/>
                <a:alphaOff val="-10000"/>
                <a:tint val="50000"/>
                <a:satMod val="300000"/>
              </a:schemeClr>
            </a:gs>
            <a:gs pos="35000">
              <a:schemeClr val="accent1">
                <a:alpha val="90000"/>
                <a:hueOff val="0"/>
                <a:satOff val="0"/>
                <a:lumOff val="0"/>
                <a:alphaOff val="-10000"/>
                <a:tint val="37000"/>
                <a:satMod val="300000"/>
              </a:schemeClr>
            </a:gs>
            <a:gs pos="100000">
              <a:schemeClr val="accent1">
                <a:alpha val="90000"/>
                <a:hueOff val="0"/>
                <a:satOff val="0"/>
                <a:lumOff val="0"/>
                <a:alphaOff val="-1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June 8  LEA Letters of Intent Due</a:t>
          </a:r>
        </a:p>
      </dsp:txBody>
      <dsp:txXfrm>
        <a:off x="1930032" y="317593"/>
        <a:ext cx="852166" cy="840057"/>
      </dsp:txXfrm>
    </dsp:sp>
    <dsp:sp modelId="{4B9CD14A-B84C-40C1-B551-3A890D4465C4}">
      <dsp:nvSpPr>
        <dsp:cNvPr id="0" name=""/>
        <dsp:cNvSpPr/>
      </dsp:nvSpPr>
      <dsp:spPr>
        <a:xfrm rot="21583477">
          <a:off x="2848714" y="691413"/>
          <a:ext cx="85610" cy="87272"/>
        </a:xfrm>
        <a:prstGeom prst="rightArrow">
          <a:avLst>
            <a:gd name="adj1" fmla="val 60000"/>
            <a:gd name="adj2" fmla="val 50000"/>
          </a:avLst>
        </a:prstGeom>
        <a:gradFill rotWithShape="0">
          <a:gsLst>
            <a:gs pos="0">
              <a:schemeClr val="accent1">
                <a:shade val="90000"/>
                <a:hueOff val="-72480"/>
                <a:satOff val="-1730"/>
                <a:lumOff val="8813"/>
                <a:alphaOff val="0"/>
                <a:tint val="50000"/>
                <a:satMod val="300000"/>
              </a:schemeClr>
            </a:gs>
            <a:gs pos="35000">
              <a:schemeClr val="accent1">
                <a:shade val="90000"/>
                <a:hueOff val="-72480"/>
                <a:satOff val="-1730"/>
                <a:lumOff val="8813"/>
                <a:alphaOff val="0"/>
                <a:tint val="37000"/>
                <a:satMod val="300000"/>
              </a:schemeClr>
            </a:gs>
            <a:gs pos="100000">
              <a:schemeClr val="accent1">
                <a:shade val="90000"/>
                <a:hueOff val="-72480"/>
                <a:satOff val="-1730"/>
                <a:lumOff val="881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b="1" kern="1200">
            <a:solidFill>
              <a:sysClr val="windowText" lastClr="000000"/>
            </a:solidFill>
          </a:endParaRPr>
        </a:p>
      </dsp:txBody>
      <dsp:txXfrm>
        <a:off x="2848714" y="708929"/>
        <a:ext cx="59927" cy="52364"/>
      </dsp:txXfrm>
    </dsp:sp>
    <dsp:sp modelId="{AAD41627-6140-432A-95D0-D70E3662BEC3}">
      <dsp:nvSpPr>
        <dsp:cNvPr id="0" name=""/>
        <dsp:cNvSpPr/>
      </dsp:nvSpPr>
      <dsp:spPr>
        <a:xfrm>
          <a:off x="2969860" y="286845"/>
          <a:ext cx="692156" cy="892327"/>
        </a:xfrm>
        <a:prstGeom prst="roundRect">
          <a:avLst>
            <a:gd name="adj" fmla="val 10000"/>
          </a:avLst>
        </a:prstGeom>
        <a:gradFill rotWithShape="0">
          <a:gsLst>
            <a:gs pos="0">
              <a:schemeClr val="accent1">
                <a:alpha val="90000"/>
                <a:hueOff val="0"/>
                <a:satOff val="0"/>
                <a:lumOff val="0"/>
                <a:alphaOff val="-15000"/>
                <a:tint val="50000"/>
                <a:satMod val="300000"/>
              </a:schemeClr>
            </a:gs>
            <a:gs pos="35000">
              <a:schemeClr val="accent1">
                <a:alpha val="90000"/>
                <a:hueOff val="0"/>
                <a:satOff val="0"/>
                <a:lumOff val="0"/>
                <a:alphaOff val="-15000"/>
                <a:tint val="37000"/>
                <a:satMod val="300000"/>
              </a:schemeClr>
            </a:gs>
            <a:gs pos="100000">
              <a:schemeClr val="accent1">
                <a:alpha val="90000"/>
                <a:hueOff val="0"/>
                <a:satOff val="0"/>
                <a:lumOff val="0"/>
                <a:alphaOff val="-15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June 10 Send  Appli-cations to LEAs</a:t>
          </a:r>
        </a:p>
      </dsp:txBody>
      <dsp:txXfrm>
        <a:off x="2990133" y="307118"/>
        <a:ext cx="651610" cy="851781"/>
      </dsp:txXfrm>
    </dsp:sp>
    <dsp:sp modelId="{6F64C613-064D-4508-A941-33972CC1B888}">
      <dsp:nvSpPr>
        <dsp:cNvPr id="0" name=""/>
        <dsp:cNvSpPr/>
      </dsp:nvSpPr>
      <dsp:spPr>
        <a:xfrm rot="21511530">
          <a:off x="3699599" y="678471"/>
          <a:ext cx="79727" cy="87272"/>
        </a:xfrm>
        <a:prstGeom prst="rightArrow">
          <a:avLst>
            <a:gd name="adj1" fmla="val 60000"/>
            <a:gd name="adj2" fmla="val 50000"/>
          </a:avLst>
        </a:prstGeom>
        <a:gradFill rotWithShape="0">
          <a:gsLst>
            <a:gs pos="0">
              <a:schemeClr val="accent1">
                <a:shade val="90000"/>
                <a:hueOff val="-108720"/>
                <a:satOff val="-2595"/>
                <a:lumOff val="13219"/>
                <a:alphaOff val="0"/>
                <a:tint val="50000"/>
                <a:satMod val="300000"/>
              </a:schemeClr>
            </a:gs>
            <a:gs pos="35000">
              <a:schemeClr val="accent1">
                <a:shade val="90000"/>
                <a:hueOff val="-108720"/>
                <a:satOff val="-2595"/>
                <a:lumOff val="13219"/>
                <a:alphaOff val="0"/>
                <a:tint val="37000"/>
                <a:satMod val="300000"/>
              </a:schemeClr>
            </a:gs>
            <a:gs pos="100000">
              <a:schemeClr val="accent1">
                <a:shade val="90000"/>
                <a:hueOff val="-108720"/>
                <a:satOff val="-2595"/>
                <a:lumOff val="13219"/>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b="1" kern="1200">
            <a:solidFill>
              <a:sysClr val="windowText" lastClr="000000"/>
            </a:solidFill>
          </a:endParaRPr>
        </a:p>
      </dsp:txBody>
      <dsp:txXfrm>
        <a:off x="3699603" y="696233"/>
        <a:ext cx="55809" cy="52364"/>
      </dsp:txXfrm>
    </dsp:sp>
    <dsp:sp modelId="{8CD0D522-4EA1-48E3-9B51-DB69243ADDFB}">
      <dsp:nvSpPr>
        <dsp:cNvPr id="0" name=""/>
        <dsp:cNvSpPr/>
      </dsp:nvSpPr>
      <dsp:spPr>
        <a:xfrm>
          <a:off x="3812397" y="263448"/>
          <a:ext cx="824972" cy="892327"/>
        </a:xfrm>
        <a:prstGeom prst="roundRect">
          <a:avLst>
            <a:gd name="adj" fmla="val 10000"/>
          </a:avLst>
        </a:prstGeom>
        <a:gradFill rotWithShape="0">
          <a:gsLst>
            <a:gs pos="0">
              <a:schemeClr val="accent1">
                <a:alpha val="90000"/>
                <a:hueOff val="0"/>
                <a:satOff val="0"/>
                <a:lumOff val="0"/>
                <a:alphaOff val="-20000"/>
                <a:tint val="50000"/>
                <a:satMod val="300000"/>
              </a:schemeClr>
            </a:gs>
            <a:gs pos="35000">
              <a:schemeClr val="accent1">
                <a:alpha val="90000"/>
                <a:hueOff val="0"/>
                <a:satOff val="0"/>
                <a:lumOff val="0"/>
                <a:alphaOff val="-20000"/>
                <a:tint val="37000"/>
                <a:satMod val="300000"/>
              </a:schemeClr>
            </a:gs>
            <a:gs pos="100000">
              <a:schemeClr val="accent1">
                <a:alpha val="90000"/>
                <a:hueOff val="0"/>
                <a:satOff val="0"/>
                <a:lumOff val="0"/>
                <a:alphaOff val="-2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July 15 Applications Due</a:t>
          </a:r>
        </a:p>
      </dsp:txBody>
      <dsp:txXfrm>
        <a:off x="3836560" y="287611"/>
        <a:ext cx="776646" cy="844001"/>
      </dsp:txXfrm>
    </dsp:sp>
    <dsp:sp modelId="{9AA37109-ACF3-4449-842D-AA2875028A03}">
      <dsp:nvSpPr>
        <dsp:cNvPr id="0" name=""/>
        <dsp:cNvSpPr/>
      </dsp:nvSpPr>
      <dsp:spPr>
        <a:xfrm>
          <a:off x="4664491" y="665976"/>
          <a:ext cx="57498" cy="87272"/>
        </a:xfrm>
        <a:prstGeom prst="rightArrow">
          <a:avLst>
            <a:gd name="adj1" fmla="val 60000"/>
            <a:gd name="adj2" fmla="val 50000"/>
          </a:avLst>
        </a:prstGeom>
        <a:gradFill rotWithShape="0">
          <a:gsLst>
            <a:gs pos="0">
              <a:schemeClr val="accent1">
                <a:shade val="90000"/>
                <a:hueOff val="-144959"/>
                <a:satOff val="-3460"/>
                <a:lumOff val="17625"/>
                <a:alphaOff val="0"/>
                <a:tint val="50000"/>
                <a:satMod val="300000"/>
              </a:schemeClr>
            </a:gs>
            <a:gs pos="35000">
              <a:schemeClr val="accent1">
                <a:shade val="90000"/>
                <a:hueOff val="-144959"/>
                <a:satOff val="-3460"/>
                <a:lumOff val="17625"/>
                <a:alphaOff val="0"/>
                <a:tint val="37000"/>
                <a:satMod val="300000"/>
              </a:schemeClr>
            </a:gs>
            <a:gs pos="100000">
              <a:schemeClr val="accent1">
                <a:shade val="90000"/>
                <a:hueOff val="-144959"/>
                <a:satOff val="-3460"/>
                <a:lumOff val="17625"/>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b="1" kern="1200">
            <a:solidFill>
              <a:sysClr val="windowText" lastClr="000000"/>
            </a:solidFill>
          </a:endParaRPr>
        </a:p>
      </dsp:txBody>
      <dsp:txXfrm>
        <a:off x="4664491" y="683430"/>
        <a:ext cx="40249" cy="52364"/>
      </dsp:txXfrm>
    </dsp:sp>
    <dsp:sp modelId="{4EED7B8E-E05A-4EF8-B4A7-442E41D5A646}">
      <dsp:nvSpPr>
        <dsp:cNvPr id="0" name=""/>
        <dsp:cNvSpPr/>
      </dsp:nvSpPr>
      <dsp:spPr>
        <a:xfrm>
          <a:off x="4745857" y="263448"/>
          <a:ext cx="971217" cy="892327"/>
        </a:xfrm>
        <a:prstGeom prst="roundRect">
          <a:avLst>
            <a:gd name="adj" fmla="val 10000"/>
          </a:avLst>
        </a:prstGeom>
        <a:gradFill rotWithShape="0">
          <a:gsLst>
            <a:gs pos="0">
              <a:schemeClr val="accent1">
                <a:alpha val="90000"/>
                <a:hueOff val="0"/>
                <a:satOff val="0"/>
                <a:lumOff val="0"/>
                <a:alphaOff val="-25000"/>
                <a:tint val="50000"/>
                <a:satMod val="300000"/>
              </a:schemeClr>
            </a:gs>
            <a:gs pos="35000">
              <a:schemeClr val="accent1">
                <a:alpha val="90000"/>
                <a:hueOff val="0"/>
                <a:satOff val="0"/>
                <a:lumOff val="0"/>
                <a:alphaOff val="-25000"/>
                <a:tint val="37000"/>
                <a:satMod val="300000"/>
              </a:schemeClr>
            </a:gs>
            <a:gs pos="100000">
              <a:schemeClr val="accent1">
                <a:alpha val="90000"/>
                <a:hueOff val="0"/>
                <a:satOff val="0"/>
                <a:lumOff val="0"/>
                <a:alphaOff val="-25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July 18-22 Score Appli-cations </a:t>
          </a:r>
        </a:p>
      </dsp:txBody>
      <dsp:txXfrm>
        <a:off x="4771992" y="289583"/>
        <a:ext cx="918947" cy="840057"/>
      </dsp:txXfrm>
    </dsp:sp>
    <dsp:sp modelId="{963B552E-B205-46B4-9B3A-4572ED2A69EA}">
      <dsp:nvSpPr>
        <dsp:cNvPr id="0" name=""/>
        <dsp:cNvSpPr/>
      </dsp:nvSpPr>
      <dsp:spPr>
        <a:xfrm>
          <a:off x="5752265" y="665976"/>
          <a:ext cx="74603" cy="87272"/>
        </a:xfrm>
        <a:prstGeom prst="rightArrow">
          <a:avLst>
            <a:gd name="adj1" fmla="val 60000"/>
            <a:gd name="adj2" fmla="val 50000"/>
          </a:avLst>
        </a:prstGeom>
        <a:gradFill rotWithShape="0">
          <a:gsLst>
            <a:gs pos="0">
              <a:schemeClr val="accent1">
                <a:shade val="90000"/>
                <a:hueOff val="-181199"/>
                <a:satOff val="-4325"/>
                <a:lumOff val="22031"/>
                <a:alphaOff val="0"/>
                <a:tint val="50000"/>
                <a:satMod val="300000"/>
              </a:schemeClr>
            </a:gs>
            <a:gs pos="35000">
              <a:schemeClr val="accent1">
                <a:shade val="90000"/>
                <a:hueOff val="-181199"/>
                <a:satOff val="-4325"/>
                <a:lumOff val="22031"/>
                <a:alphaOff val="0"/>
                <a:tint val="37000"/>
                <a:satMod val="300000"/>
              </a:schemeClr>
            </a:gs>
            <a:gs pos="100000">
              <a:schemeClr val="accent1">
                <a:shade val="90000"/>
                <a:hueOff val="-181199"/>
                <a:satOff val="-4325"/>
                <a:lumOff val="22031"/>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b="1" kern="1200">
            <a:solidFill>
              <a:sysClr val="windowText" lastClr="000000"/>
            </a:solidFill>
          </a:endParaRPr>
        </a:p>
      </dsp:txBody>
      <dsp:txXfrm>
        <a:off x="5752265" y="683430"/>
        <a:ext cx="52222" cy="52364"/>
      </dsp:txXfrm>
    </dsp:sp>
    <dsp:sp modelId="{54FE00D8-C76E-4761-98F1-8DEAF2B591C7}">
      <dsp:nvSpPr>
        <dsp:cNvPr id="0" name=""/>
        <dsp:cNvSpPr/>
      </dsp:nvSpPr>
      <dsp:spPr>
        <a:xfrm>
          <a:off x="5857836" y="263448"/>
          <a:ext cx="1047119" cy="892327"/>
        </a:xfrm>
        <a:prstGeom prst="roundRect">
          <a:avLst>
            <a:gd name="adj" fmla="val 10000"/>
          </a:avLst>
        </a:prstGeom>
        <a:gradFill rotWithShape="0">
          <a:gsLst>
            <a:gs pos="0">
              <a:schemeClr val="accent1">
                <a:alpha val="90000"/>
                <a:hueOff val="0"/>
                <a:satOff val="0"/>
                <a:lumOff val="0"/>
                <a:alphaOff val="-30000"/>
                <a:tint val="50000"/>
                <a:satMod val="300000"/>
              </a:schemeClr>
            </a:gs>
            <a:gs pos="35000">
              <a:schemeClr val="accent1">
                <a:alpha val="90000"/>
                <a:hueOff val="0"/>
                <a:satOff val="0"/>
                <a:lumOff val="0"/>
                <a:alphaOff val="-30000"/>
                <a:tint val="37000"/>
                <a:satMod val="300000"/>
              </a:schemeClr>
            </a:gs>
            <a:gs pos="100000">
              <a:schemeClr val="accent1">
                <a:alpha val="90000"/>
                <a:hueOff val="0"/>
                <a:satOff val="0"/>
                <a:lumOff val="0"/>
                <a:alphaOff val="-3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JULY 25-29 </a:t>
          </a:r>
          <a:r>
            <a:rPr lang="en-US" sz="1100" b="1" kern="1200" baseline="0"/>
            <a:t>Site visits</a:t>
          </a:r>
          <a:endParaRPr lang="en-US" sz="1100" b="1" kern="1200"/>
        </a:p>
      </dsp:txBody>
      <dsp:txXfrm>
        <a:off x="5883971" y="289583"/>
        <a:ext cx="994849" cy="840057"/>
      </dsp:txXfrm>
    </dsp:sp>
    <dsp:sp modelId="{85933B3C-497C-4AD4-A312-40519F18C66E}">
      <dsp:nvSpPr>
        <dsp:cNvPr id="0" name=""/>
        <dsp:cNvSpPr/>
      </dsp:nvSpPr>
      <dsp:spPr>
        <a:xfrm>
          <a:off x="6940146" y="665976"/>
          <a:ext cx="74603" cy="87272"/>
        </a:xfrm>
        <a:prstGeom prst="rightArrow">
          <a:avLst>
            <a:gd name="adj1" fmla="val 60000"/>
            <a:gd name="adj2" fmla="val 50000"/>
          </a:avLst>
        </a:prstGeom>
        <a:gradFill rotWithShape="0">
          <a:gsLst>
            <a:gs pos="0">
              <a:schemeClr val="accent1">
                <a:shade val="90000"/>
                <a:hueOff val="-217439"/>
                <a:satOff val="-5190"/>
                <a:lumOff val="26438"/>
                <a:alphaOff val="0"/>
                <a:tint val="50000"/>
                <a:satMod val="300000"/>
              </a:schemeClr>
            </a:gs>
            <a:gs pos="35000">
              <a:schemeClr val="accent1">
                <a:shade val="90000"/>
                <a:hueOff val="-217439"/>
                <a:satOff val="-5190"/>
                <a:lumOff val="26438"/>
                <a:alphaOff val="0"/>
                <a:tint val="37000"/>
                <a:satMod val="300000"/>
              </a:schemeClr>
            </a:gs>
            <a:gs pos="100000">
              <a:schemeClr val="accent1">
                <a:shade val="90000"/>
                <a:hueOff val="-217439"/>
                <a:satOff val="-5190"/>
                <a:lumOff val="2643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b="1" kern="1200">
            <a:solidFill>
              <a:sysClr val="windowText" lastClr="000000"/>
            </a:solidFill>
          </a:endParaRPr>
        </a:p>
      </dsp:txBody>
      <dsp:txXfrm>
        <a:off x="6940146" y="683430"/>
        <a:ext cx="52222" cy="52364"/>
      </dsp:txXfrm>
    </dsp:sp>
    <dsp:sp modelId="{2C402C47-FEA9-4A08-9180-55C41B8970A5}">
      <dsp:nvSpPr>
        <dsp:cNvPr id="0" name=""/>
        <dsp:cNvSpPr/>
      </dsp:nvSpPr>
      <dsp:spPr>
        <a:xfrm>
          <a:off x="7045717" y="263448"/>
          <a:ext cx="1002079" cy="892327"/>
        </a:xfrm>
        <a:prstGeom prst="roundRect">
          <a:avLst>
            <a:gd name="adj" fmla="val 10000"/>
          </a:avLst>
        </a:prstGeom>
        <a:gradFill rotWithShape="0">
          <a:gsLst>
            <a:gs pos="0">
              <a:schemeClr val="accent1">
                <a:alpha val="90000"/>
                <a:hueOff val="0"/>
                <a:satOff val="0"/>
                <a:lumOff val="0"/>
                <a:alphaOff val="-35000"/>
                <a:tint val="50000"/>
                <a:satMod val="300000"/>
              </a:schemeClr>
            </a:gs>
            <a:gs pos="35000">
              <a:schemeClr val="accent1">
                <a:alpha val="90000"/>
                <a:hueOff val="0"/>
                <a:satOff val="0"/>
                <a:lumOff val="0"/>
                <a:alphaOff val="-35000"/>
                <a:tint val="37000"/>
                <a:satMod val="300000"/>
              </a:schemeClr>
            </a:gs>
            <a:gs pos="100000">
              <a:schemeClr val="accent1">
                <a:alpha val="90000"/>
                <a:hueOff val="0"/>
                <a:satOff val="0"/>
                <a:lumOff val="0"/>
                <a:alphaOff val="-35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August 3 </a:t>
          </a:r>
        </a:p>
        <a:p>
          <a:pPr lvl="0" algn="ctr" defTabSz="488950">
            <a:lnSpc>
              <a:spcPct val="90000"/>
            </a:lnSpc>
            <a:spcBef>
              <a:spcPct val="0"/>
            </a:spcBef>
            <a:spcAft>
              <a:spcPct val="35000"/>
            </a:spcAft>
          </a:pPr>
          <a:r>
            <a:rPr lang="en-US" sz="1100" b="1" kern="1200"/>
            <a:t>LEA Notifi-cation of Award Status</a:t>
          </a:r>
        </a:p>
      </dsp:txBody>
      <dsp:txXfrm>
        <a:off x="7071852" y="289583"/>
        <a:ext cx="949809" cy="840057"/>
      </dsp:txXfrm>
    </dsp:sp>
    <dsp:sp modelId="{C809AF9A-851E-4E99-A0C3-B2F2F965E2FA}">
      <dsp:nvSpPr>
        <dsp:cNvPr id="0" name=""/>
        <dsp:cNvSpPr/>
      </dsp:nvSpPr>
      <dsp:spPr>
        <a:xfrm rot="68545">
          <a:off x="8084593" y="677479"/>
          <a:ext cx="78041" cy="87272"/>
        </a:xfrm>
        <a:prstGeom prst="rightArrow">
          <a:avLst>
            <a:gd name="adj1" fmla="val 60000"/>
            <a:gd name="adj2" fmla="val 50000"/>
          </a:avLst>
        </a:prstGeom>
        <a:gradFill rotWithShape="0">
          <a:gsLst>
            <a:gs pos="0">
              <a:schemeClr val="accent1">
                <a:shade val="90000"/>
                <a:hueOff val="-253679"/>
                <a:satOff val="-6055"/>
                <a:lumOff val="30844"/>
                <a:alphaOff val="0"/>
                <a:tint val="50000"/>
                <a:satMod val="300000"/>
              </a:schemeClr>
            </a:gs>
            <a:gs pos="35000">
              <a:schemeClr val="accent1">
                <a:shade val="90000"/>
                <a:hueOff val="-253679"/>
                <a:satOff val="-6055"/>
                <a:lumOff val="30844"/>
                <a:alphaOff val="0"/>
                <a:tint val="37000"/>
                <a:satMod val="300000"/>
              </a:schemeClr>
            </a:gs>
            <a:gs pos="100000">
              <a:schemeClr val="accent1">
                <a:shade val="90000"/>
                <a:hueOff val="-253679"/>
                <a:satOff val="-6055"/>
                <a:lumOff val="30844"/>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b="1" kern="1200">
            <a:solidFill>
              <a:sysClr val="windowText" lastClr="000000"/>
            </a:solidFill>
          </a:endParaRPr>
        </a:p>
      </dsp:txBody>
      <dsp:txXfrm>
        <a:off x="8084595" y="694700"/>
        <a:ext cx="54629" cy="52364"/>
      </dsp:txXfrm>
    </dsp:sp>
    <dsp:sp modelId="{DB556FAD-FAE3-4F17-9CAF-896696AA7557}">
      <dsp:nvSpPr>
        <dsp:cNvPr id="0" name=""/>
        <dsp:cNvSpPr/>
      </dsp:nvSpPr>
      <dsp:spPr>
        <a:xfrm>
          <a:off x="8195015" y="286845"/>
          <a:ext cx="1050026" cy="892327"/>
        </a:xfrm>
        <a:prstGeom prst="roundRect">
          <a:avLst>
            <a:gd name="adj" fmla="val 10000"/>
          </a:avLst>
        </a:prstGeom>
        <a:gradFill rotWithShape="0">
          <a:gsLst>
            <a:gs pos="0">
              <a:schemeClr val="accent1">
                <a:alpha val="90000"/>
                <a:hueOff val="0"/>
                <a:satOff val="0"/>
                <a:lumOff val="0"/>
                <a:alphaOff val="-40000"/>
                <a:tint val="50000"/>
                <a:satMod val="300000"/>
              </a:schemeClr>
            </a:gs>
            <a:gs pos="35000">
              <a:schemeClr val="accent1">
                <a:alpha val="90000"/>
                <a:hueOff val="0"/>
                <a:satOff val="0"/>
                <a:lumOff val="0"/>
                <a:alphaOff val="-40000"/>
                <a:tint val="37000"/>
                <a:satMod val="300000"/>
              </a:schemeClr>
            </a:gs>
            <a:gs pos="100000">
              <a:schemeClr val="accent1">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August 15th           Awards available in GME</a:t>
          </a:r>
        </a:p>
      </dsp:txBody>
      <dsp:txXfrm>
        <a:off x="8221150" y="312980"/>
        <a:ext cx="997756" cy="8400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id">
      <a:dk1>
        <a:sysClr val="windowText" lastClr="000000"/>
      </a:dk1>
      <a:lt1>
        <a:sysClr val="window" lastClr="FFFFFF"/>
      </a:lt1>
      <a:dk2>
        <a:srgbClr val="534949"/>
      </a:dk2>
      <a:lt2>
        <a:srgbClr val="CCD1B9"/>
      </a:lt2>
      <a:accent1>
        <a:srgbClr val="C66951"/>
      </a:accent1>
      <a:accent2>
        <a:srgbClr val="BF974D"/>
      </a:accent2>
      <a:accent3>
        <a:srgbClr val="928B70"/>
      </a:accent3>
      <a:accent4>
        <a:srgbClr val="87706B"/>
      </a:accent4>
      <a:accent5>
        <a:srgbClr val="94734E"/>
      </a:accent5>
      <a:accent6>
        <a:srgbClr val="6F777D"/>
      </a:accent6>
      <a:hlink>
        <a:srgbClr val="CC9900"/>
      </a:hlink>
      <a:folHlink>
        <a:srgbClr val="C0C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9DEB8C-A8E5-42D8-BBE1-34B83AB65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4493</Words>
  <Characters>25612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SIG COHORT 4 GUIDANCE</vt:lpstr>
    </vt:vector>
  </TitlesOfParts>
  <Company>Support and Innovation                         Arizona Department of Education</Company>
  <LinksUpToDate>false</LinksUpToDate>
  <CharactersWithSpaces>30045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 COHORT 4 GUIDANCE</dc:title>
  <dc:subject>Processes &amp; Procedures</dc:subject>
  <dc:creator>Isherwood, Devon</dc:creator>
  <cp:lastModifiedBy>Richards, Cindy</cp:lastModifiedBy>
  <cp:revision>2</cp:revision>
  <dcterms:created xsi:type="dcterms:W3CDTF">2016-05-27T00:48:00Z</dcterms:created>
  <dcterms:modified xsi:type="dcterms:W3CDTF">2016-05-27T00:48:00Z</dcterms:modified>
</cp:coreProperties>
</file>