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A2" w:rsidRPr="00D75949" w:rsidRDefault="003943A2" w:rsidP="003943A2">
      <w:pPr>
        <w:rPr>
          <w:rFonts w:ascii="Century Gothic" w:eastAsia="Calibri" w:hAnsi="Century Gothic" w:cs="Arial"/>
          <w:b/>
          <w:bCs/>
          <w:sz w:val="28"/>
          <w:szCs w:val="28"/>
        </w:rPr>
      </w:pPr>
      <w:bookmarkStart w:id="0" w:name="_GoBack"/>
      <w:bookmarkEnd w:id="0"/>
      <w:r w:rsidRPr="00D75949">
        <w:rPr>
          <w:rFonts w:ascii="Century Gothic" w:eastAsia="Calibri" w:hAnsi="Century Gothic" w:cs="Arial"/>
          <w:b/>
          <w:bCs/>
          <w:sz w:val="28"/>
          <w:szCs w:val="28"/>
        </w:rPr>
        <w:t>Timeline</w:t>
      </w:r>
    </w:p>
    <w:p w:rsidR="003943A2" w:rsidRPr="00D75949" w:rsidRDefault="003943A2" w:rsidP="003943A2">
      <w:pPr>
        <w:spacing w:after="0" w:line="240" w:lineRule="auto"/>
        <w:rPr>
          <w:rFonts w:ascii="Century Gothic" w:eastAsia="Calibri" w:hAnsi="Century Gothic" w:cs="Arial"/>
          <w:b/>
          <w:bCs/>
          <w:sz w:val="24"/>
          <w:szCs w:val="24"/>
        </w:rPr>
      </w:pPr>
    </w:p>
    <w:tbl>
      <w:tblPr>
        <w:tblStyle w:val="TableGrid"/>
        <w:tblW w:w="14230" w:type="dxa"/>
        <w:tblInd w:w="-72" w:type="dxa"/>
        <w:tblLook w:val="04A0" w:firstRow="1" w:lastRow="0" w:firstColumn="1" w:lastColumn="0" w:noHBand="0" w:noVBand="1"/>
      </w:tblPr>
      <w:tblGrid>
        <w:gridCol w:w="2789"/>
        <w:gridCol w:w="2214"/>
        <w:gridCol w:w="1533"/>
        <w:gridCol w:w="1409"/>
        <w:gridCol w:w="998"/>
        <w:gridCol w:w="1350"/>
        <w:gridCol w:w="1748"/>
        <w:gridCol w:w="2189"/>
      </w:tblGrid>
      <w:tr w:rsidR="007C6AF0" w:rsidRPr="00D75949" w:rsidTr="007C6AF0">
        <w:trPr>
          <w:trHeight w:val="1263"/>
        </w:trPr>
        <w:tc>
          <w:tcPr>
            <w:tcW w:w="0" w:type="auto"/>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SY16-17</w:t>
            </w: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Comprehensive and Targeted Support Schools</w:t>
            </w: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 xml:space="preserve">Announced </w:t>
            </w:r>
          </w:p>
        </w:tc>
        <w:tc>
          <w:tcPr>
            <w:tcW w:w="0" w:type="auto"/>
            <w:shd w:val="clear" w:color="auto" w:fill="D99594" w:themeFill="accent2" w:themeFillTint="99"/>
          </w:tcPr>
          <w:p w:rsidR="007C6AF0" w:rsidRPr="00D75949" w:rsidRDefault="007C6AF0" w:rsidP="0090073D">
            <w:pPr>
              <w:jc w:val="center"/>
              <w:rPr>
                <w:rFonts w:ascii="Century Gothic" w:hAnsi="Century Gothic" w:cs="Arial"/>
                <w:b/>
                <w:sz w:val="20"/>
                <w:szCs w:val="20"/>
              </w:rPr>
            </w:pPr>
            <w:r w:rsidRPr="00D75949">
              <w:rPr>
                <w:rFonts w:ascii="Century Gothic" w:hAnsi="Century Gothic" w:cs="Arial"/>
                <w:b/>
                <w:sz w:val="20"/>
                <w:szCs w:val="20"/>
              </w:rPr>
              <w:t>ADE</w:t>
            </w:r>
          </w:p>
          <w:p w:rsidR="007C6AF0" w:rsidRPr="00D75949" w:rsidRDefault="007C6AF0" w:rsidP="0090073D">
            <w:pPr>
              <w:jc w:val="center"/>
              <w:rPr>
                <w:rFonts w:ascii="Century Gothic" w:hAnsi="Century Gothic" w:cs="Arial"/>
                <w:b/>
                <w:sz w:val="20"/>
                <w:szCs w:val="20"/>
              </w:rPr>
            </w:pPr>
            <w:r w:rsidRPr="00D75949">
              <w:rPr>
                <w:rFonts w:ascii="Century Gothic" w:hAnsi="Century Gothic" w:cs="Arial"/>
                <w:b/>
                <w:sz w:val="20"/>
                <w:szCs w:val="20"/>
              </w:rPr>
              <w:t>Workshop</w:t>
            </w:r>
          </w:p>
          <w:p w:rsidR="007C6AF0" w:rsidRPr="00D75949" w:rsidRDefault="007C6AF0" w:rsidP="0090073D">
            <w:pPr>
              <w:jc w:val="center"/>
              <w:rPr>
                <w:rFonts w:ascii="Century Gothic" w:hAnsi="Century Gothic" w:cs="Arial"/>
                <w:b/>
                <w:sz w:val="20"/>
                <w:szCs w:val="20"/>
              </w:rPr>
            </w:pPr>
            <w:r>
              <w:rPr>
                <w:rFonts w:ascii="Century Gothic" w:hAnsi="Century Gothic" w:cs="Arial"/>
                <w:b/>
                <w:sz w:val="20"/>
                <w:szCs w:val="20"/>
              </w:rPr>
              <w:t>Writing</w:t>
            </w:r>
            <w:r w:rsidRPr="00D75949">
              <w:rPr>
                <w:rFonts w:ascii="Century Gothic" w:hAnsi="Century Gothic" w:cs="Arial"/>
                <w:b/>
                <w:sz w:val="20"/>
                <w:szCs w:val="20"/>
              </w:rPr>
              <w:t xml:space="preserve"> L/SCIPs and Grant Application</w:t>
            </w:r>
          </w:p>
          <w:p w:rsidR="007C6AF0" w:rsidRPr="00D75949" w:rsidRDefault="007C6AF0" w:rsidP="0090073D">
            <w:pPr>
              <w:jc w:val="center"/>
              <w:rPr>
                <w:rFonts w:ascii="Century Gothic" w:hAnsi="Century Gothic" w:cs="Arial"/>
                <w:b/>
                <w:sz w:val="20"/>
                <w:szCs w:val="20"/>
              </w:rPr>
            </w:pPr>
          </w:p>
        </w:tc>
        <w:tc>
          <w:tcPr>
            <w:tcW w:w="1533" w:type="dxa"/>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Grant Application opens</w:t>
            </w:r>
          </w:p>
        </w:tc>
        <w:tc>
          <w:tcPr>
            <w:tcW w:w="1409" w:type="dxa"/>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ADE Webinar</w:t>
            </w:r>
          </w:p>
        </w:tc>
        <w:tc>
          <w:tcPr>
            <w:tcW w:w="998" w:type="dxa"/>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L/SCIP</w:t>
            </w: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Due</w:t>
            </w:r>
          </w:p>
        </w:tc>
        <w:tc>
          <w:tcPr>
            <w:tcW w:w="1350" w:type="dxa"/>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Grant Application Closes</w:t>
            </w:r>
          </w:p>
        </w:tc>
        <w:tc>
          <w:tcPr>
            <w:tcW w:w="0" w:type="auto"/>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Application</w:t>
            </w: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Approval</w:t>
            </w:r>
          </w:p>
          <w:p w:rsidR="007C6AF0" w:rsidRPr="00D75949" w:rsidRDefault="007C6AF0" w:rsidP="00F613C8">
            <w:pPr>
              <w:jc w:val="center"/>
              <w:rPr>
                <w:rFonts w:ascii="Century Gothic" w:hAnsi="Century Gothic" w:cs="Arial"/>
                <w:b/>
                <w:sz w:val="20"/>
                <w:szCs w:val="20"/>
              </w:rPr>
            </w:pP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Allocations Determined</w:t>
            </w:r>
          </w:p>
        </w:tc>
        <w:tc>
          <w:tcPr>
            <w:tcW w:w="0" w:type="auto"/>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L/SCIP and Final Budget Approval in GME</w:t>
            </w:r>
          </w:p>
        </w:tc>
      </w:tr>
      <w:tr w:rsidR="007C6AF0" w:rsidRPr="00D75949" w:rsidTr="007C6AF0">
        <w:trPr>
          <w:trHeight w:val="506"/>
        </w:trPr>
        <w:tc>
          <w:tcPr>
            <w:tcW w:w="0" w:type="auto"/>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sidRPr="00D75949">
              <w:rPr>
                <w:rFonts w:ascii="Century Gothic" w:hAnsi="Century Gothic" w:cs="Arial"/>
                <w:b/>
                <w:sz w:val="20"/>
                <w:szCs w:val="20"/>
              </w:rPr>
              <w:t>Mid-</w:t>
            </w:r>
            <w:r>
              <w:rPr>
                <w:rFonts w:ascii="Century Gothic" w:hAnsi="Century Gothic" w:cs="Arial"/>
                <w:b/>
                <w:sz w:val="20"/>
                <w:szCs w:val="20"/>
              </w:rPr>
              <w:t>Aug</w:t>
            </w:r>
          </w:p>
        </w:tc>
        <w:tc>
          <w:tcPr>
            <w:tcW w:w="0" w:type="auto"/>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sidRPr="00D75949">
              <w:rPr>
                <w:rFonts w:ascii="Century Gothic" w:hAnsi="Century Gothic" w:cs="Arial"/>
                <w:b/>
                <w:sz w:val="20"/>
                <w:szCs w:val="20"/>
              </w:rPr>
              <w:t>Aug 17</w:t>
            </w:r>
          </w:p>
        </w:tc>
        <w:tc>
          <w:tcPr>
            <w:tcW w:w="1533" w:type="dxa"/>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Aug</w:t>
            </w:r>
            <w:r w:rsidRPr="00D75949">
              <w:rPr>
                <w:rFonts w:ascii="Century Gothic" w:hAnsi="Century Gothic" w:cs="Arial"/>
                <w:b/>
                <w:sz w:val="20"/>
                <w:szCs w:val="20"/>
              </w:rPr>
              <w:t xml:space="preserve"> 25</w:t>
            </w:r>
          </w:p>
        </w:tc>
        <w:tc>
          <w:tcPr>
            <w:tcW w:w="1409" w:type="dxa"/>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Aug</w:t>
            </w:r>
            <w:r w:rsidRPr="00D75949">
              <w:rPr>
                <w:rFonts w:ascii="Century Gothic" w:hAnsi="Century Gothic" w:cs="Arial"/>
                <w:b/>
                <w:sz w:val="20"/>
                <w:szCs w:val="20"/>
              </w:rPr>
              <w:t xml:space="preserve"> 26</w:t>
            </w:r>
          </w:p>
        </w:tc>
        <w:tc>
          <w:tcPr>
            <w:tcW w:w="998" w:type="dxa"/>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Sept 23</w:t>
            </w:r>
          </w:p>
        </w:tc>
        <w:tc>
          <w:tcPr>
            <w:tcW w:w="1350" w:type="dxa"/>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Sept  23</w:t>
            </w:r>
          </w:p>
        </w:tc>
        <w:tc>
          <w:tcPr>
            <w:tcW w:w="0" w:type="auto"/>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Oct 3</w:t>
            </w:r>
          </w:p>
        </w:tc>
        <w:tc>
          <w:tcPr>
            <w:tcW w:w="0" w:type="auto"/>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Oct 14</w:t>
            </w:r>
          </w:p>
        </w:tc>
      </w:tr>
    </w:tbl>
    <w:p w:rsidR="003943A2" w:rsidRPr="00D75949" w:rsidRDefault="003943A2" w:rsidP="003943A2">
      <w:pPr>
        <w:spacing w:after="0" w:line="240" w:lineRule="auto"/>
        <w:rPr>
          <w:rFonts w:ascii="Century Gothic" w:eastAsia="Calibri" w:hAnsi="Century Gothic" w:cs="Arial"/>
          <w:b/>
          <w:bCs/>
          <w:sz w:val="24"/>
          <w:szCs w:val="24"/>
        </w:rPr>
      </w:pPr>
    </w:p>
    <w:p w:rsidR="003943A2" w:rsidRPr="00D75949" w:rsidRDefault="003943A2" w:rsidP="003943A2">
      <w:pPr>
        <w:spacing w:after="0" w:line="240" w:lineRule="auto"/>
        <w:rPr>
          <w:rFonts w:ascii="Century Gothic" w:eastAsia="Calibri" w:hAnsi="Century Gothic" w:cs="Arial"/>
          <w:b/>
          <w:bCs/>
          <w:sz w:val="28"/>
          <w:szCs w:val="28"/>
        </w:rPr>
      </w:pPr>
      <w:r w:rsidRPr="00D75949">
        <w:rPr>
          <w:rFonts w:ascii="Century Gothic" w:eastAsia="Calibri" w:hAnsi="Century Gothic" w:cs="Arial"/>
          <w:b/>
          <w:bCs/>
          <w:sz w:val="28"/>
          <w:szCs w:val="28"/>
        </w:rPr>
        <w:t>Eligibility:</w:t>
      </w:r>
    </w:p>
    <w:p w:rsidR="003943A2" w:rsidRPr="00D75949" w:rsidRDefault="003943A2" w:rsidP="003943A2">
      <w:pPr>
        <w:spacing w:after="0" w:line="240" w:lineRule="auto"/>
        <w:rPr>
          <w:rFonts w:ascii="Century Gothic" w:eastAsia="Calibri" w:hAnsi="Century Gothic" w:cs="Arial"/>
          <w:b/>
          <w:bCs/>
          <w:sz w:val="28"/>
          <w:szCs w:val="28"/>
        </w:rPr>
      </w:pPr>
    </w:p>
    <w:p w:rsidR="003943A2" w:rsidRPr="00D75949" w:rsidRDefault="003943A2" w:rsidP="003943A2">
      <w:pPr>
        <w:spacing w:after="0" w:line="240" w:lineRule="auto"/>
        <w:rPr>
          <w:rFonts w:ascii="Century Gothic" w:eastAsia="Calibri" w:hAnsi="Century Gothic" w:cs="Arial"/>
          <w:bCs/>
          <w:sz w:val="24"/>
          <w:szCs w:val="24"/>
        </w:rPr>
      </w:pPr>
      <w:r w:rsidRPr="00D75949">
        <w:rPr>
          <w:rFonts w:ascii="Century Gothic" w:eastAsia="Calibri" w:hAnsi="Century Gothic" w:cs="Arial"/>
          <w:bCs/>
          <w:sz w:val="24"/>
          <w:szCs w:val="24"/>
        </w:rPr>
        <w:t xml:space="preserve">Schools identified as eligible for Comprehensive or Targeted Support in </w:t>
      </w:r>
      <w:r w:rsidR="007C6AF0">
        <w:rPr>
          <w:rFonts w:ascii="Century Gothic" w:eastAsia="Calibri" w:hAnsi="Century Gothic" w:cs="Arial"/>
          <w:bCs/>
          <w:sz w:val="24"/>
          <w:szCs w:val="24"/>
        </w:rPr>
        <w:t>August</w:t>
      </w:r>
      <w:r w:rsidRPr="00D75949">
        <w:rPr>
          <w:rFonts w:ascii="Century Gothic" w:eastAsia="Calibri" w:hAnsi="Century Gothic" w:cs="Arial"/>
          <w:bCs/>
          <w:sz w:val="24"/>
          <w:szCs w:val="24"/>
        </w:rPr>
        <w:t>, 2016.</w:t>
      </w:r>
    </w:p>
    <w:p w:rsidR="003943A2" w:rsidRPr="00D75949" w:rsidRDefault="003943A2" w:rsidP="003943A2">
      <w:pPr>
        <w:spacing w:after="0" w:line="240" w:lineRule="auto"/>
        <w:rPr>
          <w:rFonts w:ascii="Century Gothic" w:eastAsia="Calibri" w:hAnsi="Century Gothic" w:cs="Arial"/>
          <w:b/>
          <w:bCs/>
          <w:sz w:val="28"/>
          <w:szCs w:val="28"/>
        </w:rPr>
      </w:pPr>
    </w:p>
    <w:p w:rsidR="003943A2" w:rsidRPr="00D75949" w:rsidRDefault="003943A2" w:rsidP="003943A2">
      <w:pPr>
        <w:spacing w:after="0" w:line="240" w:lineRule="auto"/>
        <w:rPr>
          <w:rFonts w:ascii="Century Gothic" w:eastAsia="Calibri" w:hAnsi="Century Gothic" w:cs="Arial"/>
          <w:b/>
          <w:bCs/>
          <w:sz w:val="28"/>
          <w:szCs w:val="28"/>
        </w:rPr>
      </w:pPr>
      <w:r w:rsidRPr="00D75949">
        <w:rPr>
          <w:rFonts w:ascii="Century Gothic" w:eastAsia="Calibri" w:hAnsi="Century Gothic" w:cs="Arial"/>
          <w:b/>
          <w:bCs/>
          <w:sz w:val="28"/>
          <w:szCs w:val="28"/>
        </w:rPr>
        <w:t>Directions:</w:t>
      </w:r>
    </w:p>
    <w:p w:rsidR="003943A2" w:rsidRPr="00D75949" w:rsidRDefault="003943A2" w:rsidP="003943A2">
      <w:pPr>
        <w:spacing w:after="0" w:line="240" w:lineRule="auto"/>
        <w:rPr>
          <w:rFonts w:ascii="Century Gothic" w:eastAsia="Calibri" w:hAnsi="Century Gothic" w:cs="Arial"/>
          <w:b/>
          <w:bCs/>
          <w:sz w:val="24"/>
          <w:szCs w:val="24"/>
        </w:rPr>
      </w:pPr>
    </w:p>
    <w:p w:rsidR="003943A2" w:rsidRPr="00D75949" w:rsidRDefault="003943A2" w:rsidP="003943A2">
      <w:pPr>
        <w:pStyle w:val="ListParagraph"/>
        <w:numPr>
          <w:ilvl w:val="0"/>
          <w:numId w:val="1"/>
        </w:numPr>
        <w:spacing w:after="0" w:line="240" w:lineRule="auto"/>
        <w:rPr>
          <w:rFonts w:ascii="Century Gothic" w:eastAsia="Calibri" w:hAnsi="Century Gothic" w:cs="Arial"/>
          <w:bCs/>
          <w:sz w:val="24"/>
          <w:szCs w:val="24"/>
        </w:rPr>
      </w:pPr>
      <w:r w:rsidRPr="00D75949">
        <w:rPr>
          <w:rFonts w:ascii="Century Gothic" w:eastAsia="Calibri" w:hAnsi="Century Gothic" w:cs="Arial"/>
          <w:bCs/>
          <w:sz w:val="24"/>
          <w:szCs w:val="24"/>
        </w:rPr>
        <w:t>Complete Needs Assessment and analyze the data.</w:t>
      </w:r>
      <w:r w:rsidRPr="00D75949">
        <w:rPr>
          <w:rFonts w:ascii="Century Gothic" w:hAnsi="Century Gothic" w:cs="Arial"/>
          <w:sz w:val="24"/>
          <w:szCs w:val="24"/>
        </w:rPr>
        <w:t xml:space="preserve"> LEA and School teams </w:t>
      </w:r>
      <w:r w:rsidRPr="00D75949">
        <w:rPr>
          <w:rFonts w:ascii="Century Gothic" w:eastAsia="Calibri" w:hAnsi="Century Gothic" w:cs="Arial"/>
          <w:bCs/>
          <w:sz w:val="24"/>
          <w:szCs w:val="24"/>
        </w:rPr>
        <w:t>complete the L/CIP</w:t>
      </w:r>
      <w:r>
        <w:rPr>
          <w:rFonts w:ascii="Century Gothic" w:eastAsia="Calibri" w:hAnsi="Century Gothic" w:cs="Arial"/>
          <w:bCs/>
          <w:sz w:val="24"/>
          <w:szCs w:val="24"/>
        </w:rPr>
        <w:t>.</w:t>
      </w:r>
    </w:p>
    <w:p w:rsidR="003943A2" w:rsidRPr="00D75949" w:rsidRDefault="003943A2" w:rsidP="003943A2">
      <w:pPr>
        <w:spacing w:after="0" w:line="240" w:lineRule="auto"/>
        <w:rPr>
          <w:rFonts w:ascii="Century Gothic" w:eastAsia="Calibri" w:hAnsi="Century Gothic" w:cs="Arial"/>
          <w:bCs/>
          <w:sz w:val="24"/>
          <w:szCs w:val="24"/>
        </w:rPr>
      </w:pPr>
    </w:p>
    <w:p w:rsidR="003943A2" w:rsidRPr="00D75949" w:rsidRDefault="003943A2" w:rsidP="003943A2">
      <w:pPr>
        <w:pStyle w:val="ListParagraph"/>
        <w:numPr>
          <w:ilvl w:val="0"/>
          <w:numId w:val="1"/>
        </w:numPr>
        <w:spacing w:after="0" w:line="240" w:lineRule="auto"/>
        <w:rPr>
          <w:rFonts w:ascii="Century Gothic" w:eastAsia="Calibri" w:hAnsi="Century Gothic" w:cs="Arial"/>
          <w:bCs/>
          <w:sz w:val="24"/>
          <w:szCs w:val="24"/>
        </w:rPr>
      </w:pPr>
      <w:r w:rsidRPr="00D75949">
        <w:rPr>
          <w:rFonts w:ascii="Century Gothic" w:hAnsi="Century Gothic" w:cs="Arial"/>
          <w:sz w:val="24"/>
          <w:szCs w:val="24"/>
        </w:rPr>
        <w:t>LEA and School teams c</w:t>
      </w:r>
      <w:r w:rsidRPr="00D75949">
        <w:rPr>
          <w:rFonts w:ascii="Century Gothic" w:eastAsia="Calibri" w:hAnsi="Century Gothic" w:cs="Arial"/>
          <w:bCs/>
          <w:sz w:val="24"/>
          <w:szCs w:val="24"/>
        </w:rPr>
        <w:t>omplete the application and proposed budget in Comprehensive and Targeted Support Grant Program Details section in GME.  Be thorough and detailed in your responses. Provide evidence.  Attach all required document</w:t>
      </w:r>
      <w:r>
        <w:rPr>
          <w:rFonts w:ascii="Century Gothic" w:eastAsia="Calibri" w:hAnsi="Century Gothic" w:cs="Arial"/>
          <w:bCs/>
          <w:sz w:val="24"/>
          <w:szCs w:val="24"/>
        </w:rPr>
        <w:t>s</w:t>
      </w:r>
      <w:r w:rsidRPr="00D75949">
        <w:rPr>
          <w:rFonts w:ascii="Century Gothic" w:eastAsia="Calibri" w:hAnsi="Century Gothic" w:cs="Arial"/>
          <w:bCs/>
          <w:sz w:val="24"/>
          <w:szCs w:val="24"/>
        </w:rPr>
        <w:t xml:space="preserve">. Submit </w:t>
      </w:r>
      <w:r w:rsidRPr="00D75949">
        <w:rPr>
          <w:rFonts w:ascii="Century Gothic" w:hAnsi="Century Gothic" w:cs="Arial"/>
          <w:sz w:val="24"/>
          <w:szCs w:val="24"/>
        </w:rPr>
        <w:t>no later than</w:t>
      </w:r>
      <w:r w:rsidRPr="00D75949">
        <w:rPr>
          <w:rFonts w:ascii="Century Gothic" w:eastAsia="Calibri" w:hAnsi="Century Gothic" w:cs="Arial"/>
          <w:bCs/>
          <w:sz w:val="24"/>
          <w:szCs w:val="24"/>
        </w:rPr>
        <w:t xml:space="preserve"> close of business, </w:t>
      </w:r>
      <w:r w:rsidR="007C6AF0">
        <w:rPr>
          <w:rFonts w:ascii="Century Gothic" w:eastAsia="Calibri" w:hAnsi="Century Gothic" w:cs="Arial"/>
          <w:bCs/>
          <w:sz w:val="24"/>
          <w:szCs w:val="24"/>
        </w:rPr>
        <w:t>September 23</w:t>
      </w:r>
      <w:r w:rsidRPr="00D75949">
        <w:rPr>
          <w:rFonts w:ascii="Century Gothic" w:eastAsia="Calibri" w:hAnsi="Century Gothic" w:cs="Arial"/>
          <w:bCs/>
          <w:sz w:val="24"/>
          <w:szCs w:val="24"/>
        </w:rPr>
        <w:t xml:space="preserve">, 2016.  </w:t>
      </w:r>
    </w:p>
    <w:p w:rsidR="003943A2" w:rsidRPr="00D75949" w:rsidRDefault="003943A2" w:rsidP="003943A2">
      <w:pPr>
        <w:spacing w:after="0" w:line="240" w:lineRule="auto"/>
        <w:rPr>
          <w:rFonts w:ascii="Century Gothic" w:eastAsia="Calibri" w:hAnsi="Century Gothic" w:cs="Arial"/>
          <w:bCs/>
          <w:sz w:val="24"/>
          <w:szCs w:val="24"/>
        </w:rPr>
      </w:pPr>
    </w:p>
    <w:p w:rsidR="003943A2" w:rsidRPr="00D75949" w:rsidRDefault="003943A2" w:rsidP="003943A2">
      <w:pPr>
        <w:pStyle w:val="ListParagraph"/>
        <w:numPr>
          <w:ilvl w:val="0"/>
          <w:numId w:val="1"/>
        </w:numPr>
        <w:spacing w:after="0" w:line="240" w:lineRule="auto"/>
        <w:rPr>
          <w:rFonts w:ascii="Century Gothic" w:eastAsia="Calibri" w:hAnsi="Century Gothic" w:cs="Arial"/>
          <w:bCs/>
          <w:sz w:val="24"/>
          <w:szCs w:val="24"/>
        </w:rPr>
      </w:pPr>
      <w:r w:rsidRPr="00D75949">
        <w:rPr>
          <w:rFonts w:ascii="Century Gothic" w:hAnsi="Century Gothic" w:cs="Arial"/>
          <w:sz w:val="24"/>
          <w:szCs w:val="24"/>
        </w:rPr>
        <w:t xml:space="preserve">Email </w:t>
      </w:r>
      <w:r w:rsidRPr="00D75949">
        <w:rPr>
          <w:rFonts w:ascii="Century Gothic" w:hAnsi="Century Gothic" w:cs="Arial"/>
          <w:i/>
          <w:sz w:val="24"/>
          <w:szCs w:val="24"/>
        </w:rPr>
        <w:t>signed</w:t>
      </w:r>
      <w:r w:rsidRPr="00D75949">
        <w:rPr>
          <w:rFonts w:ascii="Century Gothic" w:hAnsi="Century Gothic" w:cs="Arial"/>
          <w:sz w:val="24"/>
          <w:szCs w:val="24"/>
        </w:rPr>
        <w:t xml:space="preserve"> PDF application to ADE no later than</w:t>
      </w:r>
      <w:r w:rsidRPr="00D75949">
        <w:rPr>
          <w:rFonts w:ascii="Century Gothic" w:eastAsia="Calibri" w:hAnsi="Century Gothic" w:cs="Arial"/>
          <w:bCs/>
          <w:sz w:val="24"/>
          <w:szCs w:val="24"/>
        </w:rPr>
        <w:t xml:space="preserve"> close of business, </w:t>
      </w:r>
      <w:r w:rsidR="007C6AF0">
        <w:rPr>
          <w:rFonts w:ascii="Century Gothic" w:eastAsia="Calibri" w:hAnsi="Century Gothic" w:cs="Arial"/>
          <w:bCs/>
          <w:sz w:val="24"/>
          <w:szCs w:val="24"/>
        </w:rPr>
        <w:t>September 23</w:t>
      </w:r>
      <w:r w:rsidRPr="00D75949">
        <w:rPr>
          <w:rFonts w:ascii="Century Gothic" w:eastAsia="Calibri" w:hAnsi="Century Gothic" w:cs="Arial"/>
          <w:bCs/>
          <w:sz w:val="24"/>
          <w:szCs w:val="24"/>
        </w:rPr>
        <w:t>, 2016.</w:t>
      </w:r>
    </w:p>
    <w:p w:rsidR="003943A2" w:rsidRPr="00D75949" w:rsidRDefault="003943A2" w:rsidP="003943A2">
      <w:pPr>
        <w:pStyle w:val="NoSpacing1"/>
        <w:ind w:left="720"/>
        <w:rPr>
          <w:rFonts w:ascii="Century Gothic" w:hAnsi="Century Gothic" w:cs="Arial"/>
          <w:color w:val="FF0000"/>
          <w:sz w:val="24"/>
          <w:szCs w:val="24"/>
        </w:rPr>
      </w:pPr>
    </w:p>
    <w:p w:rsidR="003943A2" w:rsidRPr="00D75949" w:rsidRDefault="003943A2" w:rsidP="003943A2">
      <w:pPr>
        <w:pStyle w:val="NoSpacing1"/>
        <w:ind w:left="720"/>
        <w:jc w:val="center"/>
        <w:rPr>
          <w:rFonts w:ascii="Century Gothic" w:hAnsi="Century Gothic" w:cs="Arial"/>
          <w:b/>
          <w:sz w:val="24"/>
          <w:szCs w:val="24"/>
        </w:rPr>
      </w:pPr>
      <w:r w:rsidRPr="00D75949">
        <w:rPr>
          <w:rFonts w:ascii="Century Gothic" w:hAnsi="Century Gothic" w:cs="Arial"/>
          <w:b/>
          <w:sz w:val="24"/>
          <w:szCs w:val="24"/>
        </w:rPr>
        <w:t>Submit application to:</w:t>
      </w:r>
    </w:p>
    <w:p w:rsidR="003943A2" w:rsidRPr="00D75949" w:rsidRDefault="003943A2" w:rsidP="003943A2">
      <w:pPr>
        <w:pStyle w:val="NoSpacing1"/>
        <w:ind w:left="720"/>
        <w:jc w:val="center"/>
        <w:rPr>
          <w:rFonts w:ascii="Century Gothic" w:hAnsi="Century Gothic" w:cs="Arial"/>
          <w:b/>
          <w:sz w:val="24"/>
          <w:szCs w:val="24"/>
        </w:rPr>
      </w:pPr>
      <w:r w:rsidRPr="00D75949">
        <w:rPr>
          <w:rFonts w:ascii="Century Gothic" w:hAnsi="Century Gothic" w:cs="Arial"/>
          <w:b/>
          <w:sz w:val="24"/>
          <w:szCs w:val="24"/>
        </w:rPr>
        <w:t>Devon Isherwood, Director of Accountability Support and Innovation</w:t>
      </w:r>
    </w:p>
    <w:p w:rsidR="003943A2" w:rsidRPr="00D75949" w:rsidRDefault="003943A2" w:rsidP="003943A2">
      <w:pPr>
        <w:pStyle w:val="NoSpacing1"/>
        <w:ind w:left="720"/>
        <w:jc w:val="center"/>
        <w:rPr>
          <w:rFonts w:ascii="Century Gothic" w:hAnsi="Century Gothic" w:cs="Arial"/>
          <w:b/>
          <w:sz w:val="24"/>
          <w:szCs w:val="24"/>
        </w:rPr>
      </w:pPr>
      <w:r w:rsidRPr="00D75949">
        <w:rPr>
          <w:rFonts w:ascii="Century Gothic" w:hAnsi="Century Gothic" w:cs="Arial"/>
          <w:b/>
          <w:sz w:val="24"/>
          <w:szCs w:val="24"/>
        </w:rPr>
        <w:t>Arizona Department of Education</w:t>
      </w:r>
    </w:p>
    <w:p w:rsidR="003943A2" w:rsidRPr="00D75949" w:rsidRDefault="00293B34" w:rsidP="003943A2">
      <w:pPr>
        <w:pStyle w:val="NoSpacing1"/>
        <w:ind w:left="720"/>
        <w:jc w:val="center"/>
        <w:rPr>
          <w:rFonts w:ascii="Century Gothic" w:hAnsi="Century Gothic" w:cs="Arial"/>
          <w:b/>
          <w:sz w:val="24"/>
          <w:szCs w:val="24"/>
        </w:rPr>
      </w:pPr>
      <w:hyperlink r:id="rId9" w:history="1">
        <w:r w:rsidR="003943A2" w:rsidRPr="00D75949">
          <w:rPr>
            <w:rStyle w:val="Hyperlink"/>
            <w:rFonts w:ascii="Century Gothic" w:hAnsi="Century Gothic" w:cs="Arial"/>
            <w:b/>
            <w:sz w:val="24"/>
            <w:szCs w:val="24"/>
          </w:rPr>
          <w:t>devon.isherwood@azed.gov</w:t>
        </w:r>
      </w:hyperlink>
    </w:p>
    <w:p w:rsidR="003943A2" w:rsidRPr="00D75949" w:rsidRDefault="003943A2" w:rsidP="003943A2">
      <w:pPr>
        <w:pStyle w:val="NoSpacing1"/>
        <w:ind w:left="720"/>
        <w:rPr>
          <w:rFonts w:ascii="Century Gothic" w:hAnsi="Century Gothic" w:cs="Arial"/>
          <w:b/>
          <w:sz w:val="24"/>
          <w:szCs w:val="24"/>
        </w:rPr>
      </w:pPr>
    </w:p>
    <w:p w:rsidR="003943A2" w:rsidRPr="000F27ED" w:rsidRDefault="003943A2" w:rsidP="003943A2">
      <w:pPr>
        <w:pStyle w:val="NoSpacing1"/>
        <w:numPr>
          <w:ilvl w:val="0"/>
          <w:numId w:val="1"/>
        </w:numPr>
        <w:rPr>
          <w:rFonts w:ascii="Century Gothic" w:hAnsi="Century Gothic" w:cs="Arial"/>
          <w:sz w:val="24"/>
          <w:szCs w:val="24"/>
        </w:rPr>
      </w:pPr>
      <w:r w:rsidRPr="000F27ED">
        <w:rPr>
          <w:rFonts w:ascii="Century Gothic" w:hAnsi="Century Gothic" w:cs="Arial"/>
          <w:sz w:val="24"/>
          <w:szCs w:val="24"/>
        </w:rPr>
        <w:t xml:space="preserve"> Support and Innovation staff will read and score applications (see rubric) and determine eligibility.</w:t>
      </w:r>
    </w:p>
    <w:p w:rsidR="003943A2" w:rsidRDefault="003943A2" w:rsidP="003943A2">
      <w:pPr>
        <w:pStyle w:val="NoSpacing1"/>
        <w:rPr>
          <w:rFonts w:ascii="Century Gothic" w:hAnsi="Century Gothic" w:cs="Arial"/>
          <w:sz w:val="24"/>
          <w:szCs w:val="24"/>
        </w:rPr>
      </w:pPr>
    </w:p>
    <w:p w:rsidR="003943A2" w:rsidRPr="00D75949" w:rsidRDefault="003943A2" w:rsidP="003943A2">
      <w:pPr>
        <w:pStyle w:val="NoSpacing1"/>
        <w:rPr>
          <w:rFonts w:ascii="Century Gothic" w:hAnsi="Century Gothic" w:cs="Arial"/>
          <w:sz w:val="24"/>
          <w:szCs w:val="24"/>
        </w:rPr>
      </w:pPr>
      <w:r w:rsidRPr="00D75949">
        <w:rPr>
          <w:rFonts w:ascii="Century Gothic" w:hAnsi="Century Gothic" w:cs="Arial"/>
          <w:sz w:val="24"/>
          <w:szCs w:val="24"/>
        </w:rPr>
        <w:t>Note:  If the ASI staff has questions or needs clarification, the LEA will be asked to submit additional information and/or may be asked to meet with ASI staff at ADE prior to approval.</w:t>
      </w:r>
    </w:p>
    <w:p w:rsidR="003943A2" w:rsidRPr="00D75949" w:rsidRDefault="003943A2" w:rsidP="003943A2">
      <w:pPr>
        <w:spacing w:line="360" w:lineRule="auto"/>
        <w:rPr>
          <w:rFonts w:ascii="Century Gothic" w:eastAsia="Calibri" w:hAnsi="Century Gothic" w:cs="Arial"/>
          <w:sz w:val="28"/>
          <w:szCs w:val="28"/>
        </w:rPr>
      </w:pPr>
      <w:r w:rsidRPr="00D75949">
        <w:rPr>
          <w:rFonts w:ascii="Century Gothic" w:hAnsi="Century Gothic" w:cs="Arial"/>
          <w:b/>
          <w:sz w:val="28"/>
          <w:szCs w:val="28"/>
        </w:rPr>
        <w:lastRenderedPageBreak/>
        <w:t>Allocations:</w:t>
      </w:r>
    </w:p>
    <w:p w:rsidR="003943A2" w:rsidRPr="00D75949" w:rsidRDefault="003943A2" w:rsidP="003943A2">
      <w:pPr>
        <w:pStyle w:val="NoSpacing1"/>
        <w:numPr>
          <w:ilvl w:val="0"/>
          <w:numId w:val="4"/>
        </w:numPr>
        <w:rPr>
          <w:rFonts w:ascii="Century Gothic" w:hAnsi="Century Gothic" w:cs="Arial"/>
          <w:sz w:val="24"/>
          <w:szCs w:val="24"/>
        </w:rPr>
      </w:pPr>
      <w:r w:rsidRPr="00D75949">
        <w:rPr>
          <w:rFonts w:ascii="Century Gothic" w:hAnsi="Century Gothic" w:cs="Arial"/>
          <w:sz w:val="24"/>
          <w:szCs w:val="24"/>
        </w:rPr>
        <w:t>Criteria:</w:t>
      </w:r>
    </w:p>
    <w:p w:rsidR="003943A2" w:rsidRPr="00D75949" w:rsidRDefault="003943A2" w:rsidP="003943A2">
      <w:pPr>
        <w:pStyle w:val="NoSpacing1"/>
        <w:numPr>
          <w:ilvl w:val="1"/>
          <w:numId w:val="5"/>
        </w:numPr>
        <w:rPr>
          <w:rFonts w:ascii="Century Gothic" w:hAnsi="Century Gothic" w:cs="Arial"/>
          <w:sz w:val="24"/>
          <w:szCs w:val="24"/>
        </w:rPr>
      </w:pPr>
      <w:r>
        <w:rPr>
          <w:rFonts w:ascii="Century Gothic" w:hAnsi="Century Gothic" w:cs="Arial"/>
          <w:sz w:val="24"/>
          <w:szCs w:val="24"/>
        </w:rPr>
        <w:t>T</w:t>
      </w:r>
      <w:r w:rsidRPr="00D75949">
        <w:rPr>
          <w:rFonts w:ascii="Century Gothic" w:hAnsi="Century Gothic" w:cs="Arial"/>
          <w:sz w:val="24"/>
          <w:szCs w:val="24"/>
        </w:rPr>
        <w:t>he total dollar amount Support and Innovation receives;</w:t>
      </w:r>
    </w:p>
    <w:p w:rsidR="003943A2" w:rsidRPr="00D75949" w:rsidRDefault="003943A2" w:rsidP="003943A2">
      <w:pPr>
        <w:pStyle w:val="NoSpacing1"/>
        <w:numPr>
          <w:ilvl w:val="1"/>
          <w:numId w:val="5"/>
        </w:numPr>
        <w:rPr>
          <w:rFonts w:ascii="Century Gothic" w:hAnsi="Century Gothic" w:cs="Arial"/>
          <w:sz w:val="24"/>
          <w:szCs w:val="24"/>
        </w:rPr>
      </w:pPr>
      <w:r>
        <w:rPr>
          <w:rFonts w:ascii="Century Gothic" w:hAnsi="Century Gothic" w:cs="Arial"/>
          <w:sz w:val="24"/>
          <w:szCs w:val="24"/>
        </w:rPr>
        <w:t>E</w:t>
      </w:r>
      <w:r w:rsidRPr="00D75949">
        <w:rPr>
          <w:rFonts w:ascii="Century Gothic" w:hAnsi="Century Gothic" w:cs="Arial"/>
          <w:sz w:val="24"/>
          <w:szCs w:val="24"/>
        </w:rPr>
        <w:t xml:space="preserve">vidence of need in the application; </w:t>
      </w:r>
    </w:p>
    <w:p w:rsidR="003943A2" w:rsidRPr="00D75949" w:rsidRDefault="003943A2" w:rsidP="003943A2">
      <w:pPr>
        <w:pStyle w:val="NoSpacing1"/>
        <w:numPr>
          <w:ilvl w:val="1"/>
          <w:numId w:val="5"/>
        </w:numPr>
        <w:rPr>
          <w:rFonts w:ascii="Century Gothic" w:hAnsi="Century Gothic" w:cs="Arial"/>
          <w:sz w:val="24"/>
          <w:szCs w:val="24"/>
        </w:rPr>
      </w:pPr>
      <w:r>
        <w:rPr>
          <w:rFonts w:ascii="Century Gothic" w:hAnsi="Century Gothic" w:cs="Arial"/>
          <w:sz w:val="24"/>
          <w:szCs w:val="24"/>
        </w:rPr>
        <w:t>P</w:t>
      </w:r>
      <w:r w:rsidRPr="00D75949">
        <w:rPr>
          <w:rFonts w:ascii="Century Gothic" w:hAnsi="Century Gothic" w:cs="Arial"/>
          <w:sz w:val="24"/>
          <w:szCs w:val="24"/>
        </w:rPr>
        <w:t xml:space="preserve">lanned use of funds for “…evidenced based strategies to improve student achievement, instruction and schools; </w:t>
      </w:r>
    </w:p>
    <w:p w:rsidR="003943A2" w:rsidRPr="00D75949" w:rsidRDefault="003943A2" w:rsidP="003943A2">
      <w:pPr>
        <w:pStyle w:val="NoSpacing1"/>
        <w:numPr>
          <w:ilvl w:val="1"/>
          <w:numId w:val="5"/>
        </w:numPr>
        <w:rPr>
          <w:rFonts w:ascii="Century Gothic" w:hAnsi="Century Gothic" w:cs="Arial"/>
          <w:sz w:val="24"/>
          <w:szCs w:val="24"/>
        </w:rPr>
      </w:pPr>
      <w:r>
        <w:rPr>
          <w:rFonts w:ascii="Century Gothic" w:hAnsi="Century Gothic" w:cs="Arial"/>
          <w:sz w:val="24"/>
          <w:szCs w:val="24"/>
        </w:rPr>
        <w:t>T</w:t>
      </w:r>
      <w:r w:rsidRPr="00D75949">
        <w:rPr>
          <w:rFonts w:ascii="Century Gothic" w:hAnsi="Century Gothic" w:cs="Arial"/>
          <w:sz w:val="24"/>
          <w:szCs w:val="24"/>
        </w:rPr>
        <w:t xml:space="preserve">he thoroughness and alignment of the proposed budget narrative;  </w:t>
      </w:r>
    </w:p>
    <w:p w:rsidR="003943A2" w:rsidRPr="00D75949" w:rsidRDefault="003943A2" w:rsidP="003943A2">
      <w:pPr>
        <w:pStyle w:val="NoSpacing1"/>
        <w:numPr>
          <w:ilvl w:val="1"/>
          <w:numId w:val="5"/>
        </w:numPr>
        <w:rPr>
          <w:rFonts w:ascii="Century Gothic" w:hAnsi="Century Gothic" w:cs="Arial"/>
          <w:sz w:val="24"/>
          <w:szCs w:val="24"/>
        </w:rPr>
      </w:pPr>
      <w:r w:rsidRPr="00D75949">
        <w:rPr>
          <w:rFonts w:ascii="Century Gothic" w:hAnsi="Century Gothic" w:cs="Arial"/>
          <w:sz w:val="24"/>
          <w:szCs w:val="24"/>
        </w:rPr>
        <w:t xml:space="preserve">LEAs plan to monitor and evaluate L/CIP implementation and the use of funds to effectively implement selected evidenced-based interventions, strategies and action steps; </w:t>
      </w:r>
    </w:p>
    <w:p w:rsidR="003943A2" w:rsidRPr="00D75949" w:rsidRDefault="003943A2" w:rsidP="003943A2">
      <w:pPr>
        <w:pStyle w:val="NoSpacing1"/>
        <w:numPr>
          <w:ilvl w:val="1"/>
          <w:numId w:val="5"/>
        </w:numPr>
        <w:rPr>
          <w:rFonts w:ascii="Century Gothic" w:hAnsi="Century Gothic" w:cs="Arial"/>
          <w:sz w:val="24"/>
          <w:szCs w:val="24"/>
        </w:rPr>
      </w:pPr>
      <w:r w:rsidRPr="00D75949">
        <w:rPr>
          <w:rFonts w:ascii="Century Gothic" w:hAnsi="Century Gothic" w:cs="Arial"/>
          <w:sz w:val="24"/>
          <w:szCs w:val="24"/>
        </w:rPr>
        <w:t>Any other guidance ADE receives from the DOE in regards to the implementation of ESSA Section 1003.</w:t>
      </w:r>
    </w:p>
    <w:p w:rsidR="003943A2" w:rsidRPr="00D75949" w:rsidRDefault="003943A2" w:rsidP="003943A2">
      <w:pPr>
        <w:pStyle w:val="NoSpacing1"/>
        <w:ind w:left="1440"/>
        <w:rPr>
          <w:rFonts w:ascii="Century Gothic" w:hAnsi="Century Gothic" w:cs="Arial"/>
          <w:sz w:val="24"/>
          <w:szCs w:val="24"/>
        </w:rPr>
      </w:pPr>
    </w:p>
    <w:p w:rsidR="003943A2" w:rsidRPr="00D75949" w:rsidRDefault="003943A2" w:rsidP="003943A2">
      <w:pPr>
        <w:pStyle w:val="NoSpacing1"/>
        <w:numPr>
          <w:ilvl w:val="0"/>
          <w:numId w:val="4"/>
        </w:numPr>
        <w:rPr>
          <w:rFonts w:ascii="Century Gothic" w:hAnsi="Century Gothic" w:cs="Arial"/>
          <w:sz w:val="24"/>
          <w:szCs w:val="24"/>
        </w:rPr>
      </w:pPr>
      <w:r w:rsidRPr="00D75949">
        <w:rPr>
          <w:rFonts w:ascii="Century Gothic" w:hAnsi="Century Gothic" w:cs="Arial"/>
          <w:sz w:val="24"/>
          <w:szCs w:val="24"/>
        </w:rPr>
        <w:t>Priority consideration will be given to LEAs that serve high numbers of schools demonstrating the greatest need and strongest commitment to using funds to improve student achievement and student outcomes (ESSA Section 1003).</w:t>
      </w:r>
    </w:p>
    <w:p w:rsidR="003943A2" w:rsidRPr="00D75949" w:rsidRDefault="003943A2" w:rsidP="003943A2">
      <w:pPr>
        <w:pStyle w:val="NoSpacing1"/>
        <w:ind w:left="720"/>
        <w:rPr>
          <w:rFonts w:ascii="Century Gothic" w:hAnsi="Century Gothic" w:cs="Arial"/>
          <w:sz w:val="24"/>
          <w:szCs w:val="24"/>
        </w:rPr>
      </w:pPr>
    </w:p>
    <w:p w:rsidR="003943A2" w:rsidRPr="00D75949" w:rsidRDefault="003943A2" w:rsidP="003943A2">
      <w:pPr>
        <w:pStyle w:val="NoSpacing1"/>
        <w:numPr>
          <w:ilvl w:val="0"/>
          <w:numId w:val="4"/>
        </w:numPr>
        <w:rPr>
          <w:rFonts w:ascii="Century Gothic" w:hAnsi="Century Gothic" w:cs="Arial"/>
          <w:sz w:val="24"/>
          <w:szCs w:val="24"/>
        </w:rPr>
      </w:pPr>
      <w:r w:rsidRPr="00D75949">
        <w:rPr>
          <w:rFonts w:ascii="Century Gothic" w:hAnsi="Century Gothic" w:cs="Arial"/>
          <w:sz w:val="24"/>
          <w:szCs w:val="24"/>
        </w:rPr>
        <w:t>Priority consideration will be given to LEAs serving the highest percentage of schools identified for comprehensive support and improvement and implementing targeted support and improvement plans (ESSA Section 1003).</w:t>
      </w: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r w:rsidRPr="00D75949">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7DB5B867" wp14:editId="3F704EE4">
                <wp:simplePos x="0" y="0"/>
                <wp:positionH relativeFrom="column">
                  <wp:posOffset>1249045</wp:posOffset>
                </wp:positionH>
                <wp:positionV relativeFrom="paragraph">
                  <wp:posOffset>30480</wp:posOffset>
                </wp:positionV>
                <wp:extent cx="5871845" cy="539750"/>
                <wp:effectExtent l="0" t="0" r="14605" b="12700"/>
                <wp:wrapNone/>
                <wp:docPr id="1" name="Text Box 1"/>
                <wp:cNvGraphicFramePr/>
                <a:graphic xmlns:a="http://schemas.openxmlformats.org/drawingml/2006/main">
                  <a:graphicData uri="http://schemas.microsoft.com/office/word/2010/wordprocessingShape">
                    <wps:wsp>
                      <wps:cNvSpPr txBox="1"/>
                      <wps:spPr>
                        <a:xfrm>
                          <a:off x="0" y="0"/>
                          <a:ext cx="5871845" cy="539750"/>
                        </a:xfrm>
                        <a:prstGeom prst="rect">
                          <a:avLst/>
                        </a:prstGeom>
                        <a:solidFill>
                          <a:schemeClr val="accent4">
                            <a:lumMod val="60000"/>
                            <a:lumOff val="40000"/>
                          </a:schemeClr>
                        </a:solidFill>
                        <a:ln/>
                      </wps:spPr>
                      <wps:style>
                        <a:lnRef idx="2">
                          <a:schemeClr val="accent4"/>
                        </a:lnRef>
                        <a:fillRef idx="1">
                          <a:schemeClr val="lt1"/>
                        </a:fillRef>
                        <a:effectRef idx="0">
                          <a:schemeClr val="accent4"/>
                        </a:effectRef>
                        <a:fontRef idx="minor">
                          <a:schemeClr val="dk1"/>
                        </a:fontRef>
                      </wps:style>
                      <wps:txbx>
                        <w:txbxContent>
                          <w:p w:rsidR="003943A2" w:rsidRPr="00D750EC" w:rsidRDefault="003943A2" w:rsidP="003943A2">
                            <w:pPr>
                              <w:rPr>
                                <w:sz w:val="40"/>
                                <w:szCs w:val="40"/>
                              </w:rPr>
                            </w:pPr>
                            <w:r>
                              <w:rPr>
                                <w:sz w:val="40"/>
                                <w:szCs w:val="40"/>
                              </w:rPr>
                              <w:t>Funding is dependent on ADE receiving Federal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8.35pt;margin-top:2.4pt;width:462.3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" fillcolor="#b2a1c7 [1943]" strokecolor="#8064a2 [3207]" strokeweight="2pt">
                <v:textbox>
                  <w:txbxContent>
                    <w:p w:rsidR="003943A2" w:rsidRPr="00D750EC" w:rsidRDefault="003943A2" w:rsidP="003943A2">
                      <w:pPr>
                        <w:rPr>
                          <w:sz w:val="40"/>
                          <w:szCs w:val="40"/>
                        </w:rPr>
                      </w:pPr>
                      <w:r>
                        <w:rPr>
                          <w:sz w:val="40"/>
                          <w:szCs w:val="40"/>
                        </w:rPr>
                        <w:t>Funding is dependent on ADE receiving Federal funds.</w:t>
                      </w:r>
                    </w:p>
                  </w:txbxContent>
                </v:textbox>
              </v:shape>
            </w:pict>
          </mc:Fallback>
        </mc:AlternateContent>
      </w: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sz w:val="24"/>
          <w:szCs w:val="24"/>
        </w:rPr>
      </w:pPr>
    </w:p>
    <w:p w:rsidR="003943A2" w:rsidRPr="00D75949" w:rsidRDefault="003943A2" w:rsidP="003943A2">
      <w:pPr>
        <w:pStyle w:val="NoSpacing1"/>
        <w:ind w:left="1440"/>
        <w:rPr>
          <w:rFonts w:ascii="Century Gothic" w:hAnsi="Century Gothic" w:cs="Arial"/>
          <w:sz w:val="24"/>
          <w:szCs w:val="24"/>
        </w:rPr>
      </w:pPr>
    </w:p>
    <w:p w:rsidR="003943A2" w:rsidRPr="00D75949" w:rsidRDefault="003943A2" w:rsidP="003943A2">
      <w:pPr>
        <w:pStyle w:val="NoSpacing1"/>
        <w:rPr>
          <w:rFonts w:ascii="Century Gothic" w:eastAsiaTheme="minorHAnsi" w:hAnsi="Century Gothic" w:cs="Arial"/>
          <w:sz w:val="24"/>
          <w:szCs w:val="24"/>
        </w:rPr>
      </w:pPr>
    </w:p>
    <w:p w:rsidR="003943A2" w:rsidRDefault="003943A2" w:rsidP="003943A2">
      <w:pPr>
        <w:pStyle w:val="NoSpacing1"/>
        <w:rPr>
          <w:rFonts w:ascii="Century Gothic" w:eastAsia="Gungsuh" w:hAnsi="Century Gothic" w:cs="Arial"/>
          <w:b/>
          <w:sz w:val="44"/>
          <w:szCs w:val="44"/>
        </w:rPr>
      </w:pPr>
    </w:p>
    <w:p w:rsidR="003943A2" w:rsidRPr="00D75949" w:rsidRDefault="003943A2" w:rsidP="003943A2">
      <w:pPr>
        <w:pStyle w:val="NoSpacing1"/>
        <w:rPr>
          <w:rFonts w:ascii="Century Gothic" w:hAnsi="Century Gothic" w:cs="Arial"/>
          <w:sz w:val="24"/>
          <w:szCs w:val="24"/>
        </w:rPr>
      </w:pPr>
      <w:r w:rsidRPr="00D75949">
        <w:rPr>
          <w:rFonts w:ascii="Century Gothic" w:eastAsia="Gungsuh" w:hAnsi="Century Gothic" w:cs="Arial"/>
          <w:b/>
          <w:sz w:val="44"/>
          <w:szCs w:val="44"/>
        </w:rPr>
        <w:lastRenderedPageBreak/>
        <w:t>School Site</w:t>
      </w:r>
    </w:p>
    <w:p w:rsidR="003943A2" w:rsidRPr="00D75949" w:rsidRDefault="003943A2" w:rsidP="003943A2">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hAnsi="Century Gothic" w:cs="Arial"/>
          <w:b/>
          <w:sz w:val="28"/>
          <w:szCs w:val="28"/>
        </w:rPr>
      </w:pPr>
      <w:r w:rsidRPr="00D75949">
        <w:rPr>
          <w:rFonts w:ascii="Century Gothic" w:hAnsi="Century Gothic" w:cs="Arial"/>
          <w:b/>
          <w:sz w:val="28"/>
          <w:szCs w:val="28"/>
        </w:rPr>
        <w:t>Needs Assessment</w:t>
      </w:r>
    </w:p>
    <w:p w:rsidR="003943A2" w:rsidRPr="00D75949" w:rsidRDefault="003943A2" w:rsidP="003943A2">
      <w:pPr>
        <w:rPr>
          <w:rFonts w:ascii="Century Gothic" w:eastAsia="Times New Roman" w:hAnsi="Century Gothic" w:cs="Arial"/>
          <w:sz w:val="24"/>
          <w:szCs w:val="24"/>
        </w:rPr>
      </w:pPr>
      <w:r w:rsidRPr="00D75949">
        <w:rPr>
          <w:rFonts w:ascii="Century Gothic" w:hAnsi="Century Gothic" w:cs="Arial"/>
          <w:sz w:val="24"/>
          <w:szCs w:val="24"/>
        </w:rPr>
        <w:t xml:space="preserve">We highly encourage the use of the Self Readiness Assessment (SRA) provided on our website because it addresses the                     7 Turnaround Principles.  </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Describe the needs assessment process used to gather and analyze data. </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What does the needs assessment data tell you (include specific data for all 7 Turnaround Principles)?   Include a list of the data used for the needs assessment.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Attach the completed SRA or other needs assessment used to emailed copy.</w:t>
      </w:r>
    </w:p>
    <w:p w:rsidR="003943A2" w:rsidRPr="00D75949" w:rsidRDefault="003943A2" w:rsidP="003943A2">
      <w:pPr>
        <w:rPr>
          <w:rFonts w:ascii="Century Gothic" w:eastAsia="Times New Roman" w:hAnsi="Century Gothic" w:cs="Arial"/>
          <w:sz w:val="28"/>
          <w:szCs w:val="28"/>
        </w:rPr>
      </w:pPr>
    </w:p>
    <w:p w:rsidR="003943A2" w:rsidRPr="00D75949" w:rsidRDefault="003943A2" w:rsidP="003943A2">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5DFEC" w:themeFill="accent4" w:themeFillTint="33"/>
        <w:ind w:left="-90" w:firstLine="450"/>
        <w:jc w:val="center"/>
        <w:rPr>
          <w:rFonts w:ascii="Century Gothic" w:eastAsia="Times New Roman" w:hAnsi="Century Gothic" w:cs="Arial"/>
          <w:b/>
          <w:bCs/>
          <w:sz w:val="28"/>
          <w:szCs w:val="28"/>
        </w:rPr>
      </w:pPr>
      <w:r w:rsidRPr="00D75949">
        <w:rPr>
          <w:rFonts w:ascii="Century Gothic" w:eastAsia="Times New Roman" w:hAnsi="Century Gothic" w:cs="Arial"/>
          <w:b/>
          <w:bCs/>
          <w:sz w:val="28"/>
          <w:szCs w:val="28"/>
        </w:rPr>
        <w:t>Primary Concerns &amp; Root Causes</w:t>
      </w:r>
    </w:p>
    <w:p w:rsidR="003943A2" w:rsidRPr="00D75949" w:rsidRDefault="003943A2" w:rsidP="003943A2">
      <w:pPr>
        <w:pStyle w:val="ListParagraph"/>
        <w:rPr>
          <w:rFonts w:ascii="Century Gothic" w:eastAsia="Times New Roman" w:hAnsi="Century Gothic" w:cs="Arial"/>
          <w:sz w:val="24"/>
          <w:szCs w:val="24"/>
        </w:rPr>
      </w:pPr>
    </w:p>
    <w:p w:rsidR="003943A2" w:rsidRDefault="003943A2" w:rsidP="003943A2">
      <w:pPr>
        <w:pStyle w:val="ListParagraph"/>
        <w:numPr>
          <w:ilvl w:val="0"/>
          <w:numId w:val="2"/>
        </w:numPr>
      </w:pPr>
      <w:r w:rsidRPr="0017119A">
        <w:rPr>
          <w:rFonts w:ascii="Century Gothic" w:eastAsia="Times New Roman" w:hAnsi="Century Gothic" w:cs="Arial"/>
          <w:sz w:val="24"/>
          <w:szCs w:val="24"/>
        </w:rPr>
        <w:t>Describe student achievement in ELA/ reading and math, using AZMerit and other assessment data (benchmark, interim, formative and summative).  Include all grade levels served, all students, the bottom 25% and other applicable subgroups (i.e. ELL, ESS).</w:t>
      </w:r>
    </w:p>
    <w:p w:rsidR="003943A2" w:rsidRPr="0017119A" w:rsidRDefault="003943A2" w:rsidP="003943A2">
      <w:pPr>
        <w:rPr>
          <w:rFonts w:ascii="Century Gothic" w:eastAsia="Times New Roman" w:hAnsi="Century Gothic" w:cs="Arial"/>
          <w:sz w:val="24"/>
          <w:szCs w:val="24"/>
        </w:rPr>
      </w:pPr>
      <w:r>
        <w:rPr>
          <w:rFonts w:ascii="Century Gothic" w:eastAsia="Times New Roman" w:hAnsi="Century Gothic" w:cs="Arial"/>
          <w:sz w:val="24"/>
          <w:szCs w:val="24"/>
        </w:rPr>
        <w:t>4</w:t>
      </w:r>
    </w:p>
    <w:p w:rsidR="000112C0" w:rsidRDefault="003943A2" w:rsidP="003943A2">
      <w:pPr>
        <w:pStyle w:val="ListParagraph"/>
        <w:numPr>
          <w:ilvl w:val="0"/>
          <w:numId w:val="2"/>
        </w:numPr>
        <w:rPr>
          <w:rFonts w:ascii="Century Gothic" w:hAnsi="Century Gothic"/>
          <w:sz w:val="24"/>
          <w:szCs w:val="24"/>
        </w:rPr>
      </w:pPr>
      <w:r w:rsidRPr="0017119A">
        <w:rPr>
          <w:rFonts w:ascii="Century Gothic" w:hAnsi="Century Gothic"/>
          <w:sz w:val="24"/>
          <w:szCs w:val="24"/>
        </w:rPr>
        <w:t>Download</w:t>
      </w:r>
      <w:r w:rsidR="000112C0">
        <w:rPr>
          <w:rFonts w:ascii="Century Gothic" w:hAnsi="Century Gothic"/>
          <w:sz w:val="24"/>
          <w:szCs w:val="24"/>
        </w:rPr>
        <w:t xml:space="preserve"> </w:t>
      </w:r>
      <w:r w:rsidR="000112C0" w:rsidRPr="0017119A">
        <w:rPr>
          <w:rFonts w:ascii="Century Gothic" w:hAnsi="Century Gothic"/>
          <w:sz w:val="24"/>
          <w:szCs w:val="24"/>
        </w:rPr>
        <w:t>State B25 Technical Assistance Worksheet</w:t>
      </w:r>
    </w:p>
    <w:p w:rsidR="00331DB0" w:rsidRPr="00331DB0" w:rsidRDefault="00331DB0" w:rsidP="00331DB0">
      <w:pPr>
        <w:pStyle w:val="ListParagraph"/>
        <w:spacing w:line="240" w:lineRule="auto"/>
        <w:rPr>
          <w:rFonts w:ascii="Century Gothic" w:hAnsi="Century Gothic"/>
          <w:sz w:val="24"/>
          <w:szCs w:val="24"/>
        </w:rPr>
      </w:pPr>
      <w:hyperlink r:id="rId10" w:history="1">
        <w:r w:rsidRPr="00331DB0">
          <w:rPr>
            <w:rStyle w:val="Hyperlink"/>
            <w:rFonts w:ascii="Century Gothic" w:hAnsi="Century Gothic"/>
            <w:sz w:val="24"/>
            <w:szCs w:val="24"/>
          </w:rPr>
          <w:t>http://www.azed.gov/accountability/files/2016/07/state-b25-technical-assistance-worksheet-2.05.xlsx</w:t>
        </w:r>
      </w:hyperlink>
    </w:p>
    <w:p w:rsidR="003943A2" w:rsidRPr="0017119A" w:rsidRDefault="000112C0" w:rsidP="000112C0">
      <w:pPr>
        <w:pStyle w:val="ListParagraph"/>
        <w:rPr>
          <w:rFonts w:ascii="Century Gothic" w:hAnsi="Century Gothic"/>
          <w:sz w:val="24"/>
          <w:szCs w:val="24"/>
        </w:rPr>
      </w:pPr>
      <w:r>
        <w:rPr>
          <w:rStyle w:val="Hyperlink"/>
          <w:rFonts w:ascii="Century Gothic" w:hAnsi="Century Gothic"/>
          <w:sz w:val="24"/>
          <w:szCs w:val="24"/>
        </w:rPr>
        <w:t xml:space="preserve"> </w:t>
      </w:r>
    </w:p>
    <w:p w:rsidR="003943A2" w:rsidRPr="00D75949" w:rsidRDefault="000112C0" w:rsidP="003943A2">
      <w:pPr>
        <w:pStyle w:val="ListParagraph"/>
        <w:rPr>
          <w:rFonts w:ascii="Century Gothic" w:eastAsia="Times New Roman" w:hAnsi="Century Gothic" w:cs="Arial"/>
          <w:sz w:val="24"/>
          <w:szCs w:val="24"/>
        </w:rPr>
      </w:pPr>
      <w:r>
        <w:rPr>
          <w:rFonts w:ascii="Century Gothic" w:eastAsia="Times New Roman" w:hAnsi="Century Gothic" w:cs="Arial"/>
          <w:sz w:val="24"/>
          <w:szCs w:val="24"/>
        </w:rPr>
        <w:t>Complete the worksheet by following the directions on the direction tab.  Upload the populated State B25% AIMS and AzMERIT tab to required documents in LEA Library.</w:t>
      </w:r>
    </w:p>
    <w:p w:rsidR="003943A2" w:rsidRPr="00D75949" w:rsidRDefault="003943A2" w:rsidP="003943A2">
      <w:pPr>
        <w:rPr>
          <w:rFonts w:ascii="Century Gothic" w:eastAsia="Times New Roman" w:hAnsi="Century Gothic" w:cs="Arial"/>
          <w:sz w:val="24"/>
          <w:szCs w:val="24"/>
        </w:rPr>
      </w:pP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What are the top three to four primary concerns that are impacting student performance?</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hAnsi="Century Gothic" w:cs="Arial"/>
          <w:sz w:val="24"/>
          <w:szCs w:val="24"/>
        </w:rPr>
      </w:pPr>
      <w:r w:rsidRPr="00D75949">
        <w:rPr>
          <w:rFonts w:ascii="Century Gothic" w:eastAsia="Times New Roman" w:hAnsi="Century Gothic" w:cs="Arial"/>
          <w:sz w:val="24"/>
          <w:szCs w:val="24"/>
        </w:rPr>
        <w:t>What are the top three to four root causes for these primary concerns?</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D75949" w:rsidRDefault="003943A2" w:rsidP="003943A2">
      <w:pPr>
        <w:pStyle w:val="ListParagraph"/>
        <w:numPr>
          <w:ilvl w:val="0"/>
          <w:numId w:val="6"/>
        </w:numPr>
        <w:pBdr>
          <w:top w:val="single" w:sz="4" w:space="1" w:color="auto"/>
          <w:left w:val="single" w:sz="4" w:space="21"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b/>
          <w:bCs/>
          <w:sz w:val="28"/>
          <w:szCs w:val="28"/>
        </w:rPr>
      </w:pPr>
      <w:r w:rsidRPr="00D75949">
        <w:rPr>
          <w:rFonts w:ascii="Century Gothic" w:eastAsia="Times New Roman" w:hAnsi="Century Gothic" w:cs="Arial"/>
          <w:b/>
          <w:bCs/>
          <w:sz w:val="28"/>
          <w:szCs w:val="28"/>
        </w:rPr>
        <w:t>Implementation</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Which of the 7 Turnaround Principles address the identified root causes?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Which of the 7 Turnaround Principles will the Comprehensive and Targeted School grant specifically fund?</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What strategies and action steps in your L/SCIP will this grant fund?</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Write a one or two paragraph overview or summary of the total “project” to be funded by this grant.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NoSpacing"/>
        <w:numPr>
          <w:ilvl w:val="0"/>
          <w:numId w:val="2"/>
        </w:numPr>
        <w:rPr>
          <w:rFonts w:ascii="Century Gothic" w:hAnsi="Century Gothic" w:cs="Arial"/>
          <w:sz w:val="24"/>
          <w:szCs w:val="24"/>
        </w:rPr>
      </w:pPr>
      <w:r w:rsidRPr="00D75949">
        <w:rPr>
          <w:rFonts w:ascii="Century Gothic" w:hAnsi="Century Gothic" w:cs="Times New Roman"/>
          <w:sz w:val="24"/>
          <w:szCs w:val="24"/>
        </w:rPr>
        <w:t xml:space="preserve"> </w:t>
      </w:r>
      <w:r w:rsidR="00695937">
        <w:rPr>
          <w:rFonts w:ascii="Century Gothic" w:hAnsi="Century Gothic" w:cs="Times New Roman"/>
          <w:sz w:val="24"/>
          <w:szCs w:val="24"/>
        </w:rPr>
        <w:t>Upload</w:t>
      </w:r>
      <w:r w:rsidRPr="00D75949">
        <w:rPr>
          <w:rFonts w:ascii="Century Gothic" w:hAnsi="Century Gothic" w:cs="Arial"/>
          <w:sz w:val="24"/>
          <w:szCs w:val="24"/>
        </w:rPr>
        <w:t xml:space="preserve"> the 15-16 LEA and/or School Continuous Improvement Plan</w:t>
      </w:r>
      <w:r w:rsidR="00695937">
        <w:rPr>
          <w:rFonts w:ascii="Century Gothic" w:hAnsi="Century Gothic" w:cs="Arial"/>
          <w:sz w:val="24"/>
          <w:szCs w:val="24"/>
        </w:rPr>
        <w:t xml:space="preserve"> into required documents in the LEA Library</w:t>
      </w:r>
      <w:r w:rsidRPr="00D75949">
        <w:rPr>
          <w:rFonts w:ascii="Century Gothic" w:hAnsi="Century Gothic" w:cs="Arial"/>
          <w:sz w:val="24"/>
          <w:szCs w:val="24"/>
        </w:rPr>
        <w:t xml:space="preserve">.  </w:t>
      </w:r>
    </w:p>
    <w:p w:rsidR="003943A2" w:rsidRPr="00D75949" w:rsidRDefault="003943A2" w:rsidP="003943A2">
      <w:pPr>
        <w:pStyle w:val="NoSpacing"/>
        <w:ind w:left="720"/>
        <w:rPr>
          <w:rFonts w:ascii="Century Gothic" w:hAnsi="Century Gothic" w:cs="Arial"/>
          <w:sz w:val="24"/>
          <w:szCs w:val="24"/>
        </w:rPr>
      </w:pPr>
      <w:r w:rsidRPr="00D75949">
        <w:rPr>
          <w:rFonts w:ascii="Century Gothic" w:hAnsi="Century Gothic" w:cs="Arial"/>
          <w:sz w:val="24"/>
          <w:szCs w:val="24"/>
        </w:rPr>
        <w:t xml:space="preserve"> Identify goals that have been met and the</w:t>
      </w:r>
      <w:r w:rsidRPr="00D75949">
        <w:rPr>
          <w:rFonts w:ascii="Century Gothic" w:hAnsi="Century Gothic" w:cs="Arial"/>
          <w:color w:val="FF0000"/>
          <w:sz w:val="24"/>
          <w:szCs w:val="24"/>
        </w:rPr>
        <w:t xml:space="preserve"> </w:t>
      </w:r>
      <w:r w:rsidRPr="00D75949">
        <w:rPr>
          <w:rFonts w:ascii="Century Gothic" w:hAnsi="Century Gothic" w:cs="Arial"/>
          <w:sz w:val="24"/>
          <w:szCs w:val="24"/>
        </w:rPr>
        <w:t xml:space="preserve">contributing factors.  </w:t>
      </w:r>
    </w:p>
    <w:p w:rsidR="003943A2" w:rsidRPr="00D75949" w:rsidRDefault="003943A2" w:rsidP="003943A2">
      <w:pPr>
        <w:pStyle w:val="NoSpacing"/>
        <w:ind w:left="720"/>
        <w:rPr>
          <w:rFonts w:ascii="Century Gothic" w:hAnsi="Century Gothic" w:cs="Times New Roman"/>
          <w:sz w:val="24"/>
          <w:szCs w:val="24"/>
        </w:rPr>
      </w:pPr>
      <w:r w:rsidRPr="00D75949">
        <w:rPr>
          <w:rFonts w:ascii="Century Gothic" w:hAnsi="Century Gothic" w:cs="Arial"/>
          <w:sz w:val="24"/>
          <w:szCs w:val="24"/>
        </w:rPr>
        <w:t xml:space="preserve"> Identify goals that are not yet met and the contributing factors. </w:t>
      </w:r>
      <w:r w:rsidRPr="00D75949">
        <w:rPr>
          <w:rFonts w:ascii="Century Gothic" w:hAnsi="Century Gothic" w:cs="Times New Roman"/>
          <w:sz w:val="24"/>
          <w:szCs w:val="24"/>
        </w:rPr>
        <w:t xml:space="preserve"> </w:t>
      </w:r>
    </w:p>
    <w:p w:rsidR="003943A2" w:rsidRPr="00D75949" w:rsidRDefault="003943A2" w:rsidP="003943A2">
      <w:pPr>
        <w:pStyle w:val="NoSpacing"/>
        <w:rPr>
          <w:rFonts w:ascii="Century Gothic" w:hAnsi="Century Gothic" w:cs="Times New Roman"/>
          <w:sz w:val="24"/>
          <w:szCs w:val="24"/>
        </w:rPr>
      </w:pPr>
      <w:r w:rsidRPr="00D75949">
        <w:rPr>
          <w:rFonts w:ascii="Century Gothic" w:hAnsi="Century Gothic" w:cs="Times New Roman"/>
          <w:sz w:val="24"/>
          <w:szCs w:val="24"/>
        </w:rPr>
        <w:t>4</w:t>
      </w:r>
    </w:p>
    <w:p w:rsidR="003943A2" w:rsidRPr="00D75949" w:rsidRDefault="003943A2" w:rsidP="003943A2">
      <w:pPr>
        <w:pStyle w:val="ListParagraph"/>
        <w:rPr>
          <w:rFonts w:ascii="Century Gothic" w:eastAsia="Times New Roman" w:hAnsi="Century Gothic" w:cs="Arial"/>
          <w:sz w:val="24"/>
          <w:szCs w:val="24"/>
        </w:rPr>
      </w:pP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List the student achievement goals for 1) all students and for 2) bottom 25% of students.</w:t>
      </w:r>
    </w:p>
    <w:p w:rsidR="003943A2" w:rsidRDefault="003943A2" w:rsidP="003943A2">
      <w:pPr>
        <w:rPr>
          <w:rFonts w:ascii="Century Gothic" w:eastAsia="Times New Roman" w:hAnsi="Century Gothic" w:cs="Arial"/>
          <w:sz w:val="28"/>
          <w:szCs w:val="28"/>
        </w:rPr>
      </w:pPr>
      <w:r w:rsidRPr="00D75949">
        <w:rPr>
          <w:rFonts w:ascii="Century Gothic" w:eastAsia="Times New Roman" w:hAnsi="Century Gothic" w:cs="Arial"/>
          <w:sz w:val="28"/>
          <w:szCs w:val="28"/>
        </w:rPr>
        <w:t>4</w:t>
      </w:r>
    </w:p>
    <w:p w:rsidR="003943A2" w:rsidRDefault="003943A2" w:rsidP="003943A2">
      <w:pPr>
        <w:rPr>
          <w:rFonts w:ascii="Century Gothic" w:eastAsia="Times New Roman" w:hAnsi="Century Gothic" w:cs="Arial"/>
          <w:sz w:val="28"/>
          <w:szCs w:val="28"/>
        </w:rPr>
      </w:pPr>
      <w:r>
        <w:rPr>
          <w:rFonts w:ascii="Century Gothic" w:eastAsia="Times New Roman" w:hAnsi="Century Gothic" w:cs="Arial"/>
          <w:sz w:val="28"/>
          <w:szCs w:val="28"/>
        </w:rPr>
        <w:lastRenderedPageBreak/>
        <w:br w:type="page"/>
      </w:r>
    </w:p>
    <w:p w:rsidR="003943A2" w:rsidRPr="00D75949" w:rsidRDefault="003943A2" w:rsidP="003943A2">
      <w:pPr>
        <w:rPr>
          <w:rFonts w:ascii="Century Gothic" w:eastAsia="Times New Roman" w:hAnsi="Century Gothic" w:cs="Arial"/>
          <w:sz w:val="28"/>
          <w:szCs w:val="28"/>
        </w:rPr>
      </w:pP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i/>
          <w:sz w:val="28"/>
          <w:szCs w:val="28"/>
        </w:rPr>
      </w:pPr>
      <w:r w:rsidRPr="00D75949">
        <w:rPr>
          <w:rFonts w:ascii="Century Gothic" w:eastAsia="Times New Roman" w:hAnsi="Century Gothic" w:cs="Arial"/>
          <w:b/>
          <w:sz w:val="28"/>
          <w:szCs w:val="28"/>
        </w:rPr>
        <w:t>D. PROFESSIONAL LEARNING</w:t>
      </w:r>
      <w:r w:rsidRPr="00D75949">
        <w:rPr>
          <w:rFonts w:ascii="Century Gothic" w:eastAsia="Times New Roman" w:hAnsi="Century Gothic" w:cs="Arial"/>
          <w:i/>
          <w:sz w:val="28"/>
          <w:szCs w:val="28"/>
        </w:rPr>
        <w:t xml:space="preserve"> (if not funding Professional Learning, write N/A)</w:t>
      </w:r>
    </w:p>
    <w:p w:rsidR="003943A2" w:rsidRPr="00D75949" w:rsidRDefault="003943A2" w:rsidP="003943A2">
      <w:pPr>
        <w:rPr>
          <w:rFonts w:ascii="Century Gothic" w:eastAsia="Times New Roman" w:hAnsi="Century Gothic" w:cs="Arial"/>
          <w:i/>
          <w:sz w:val="24"/>
          <w:szCs w:val="24"/>
        </w:rPr>
      </w:pPr>
      <w:r>
        <w:rPr>
          <w:rFonts w:ascii="Century Gothic" w:eastAsia="Times New Roman" w:hAnsi="Century Gothic" w:cs="Arial"/>
          <w:i/>
          <w:sz w:val="24"/>
          <w:szCs w:val="24"/>
        </w:rPr>
        <w:t xml:space="preserve">If not an experienced Turnaround Principal, </w:t>
      </w:r>
      <w:r w:rsidRPr="00D75949">
        <w:rPr>
          <w:rFonts w:ascii="Century Gothic" w:eastAsia="Times New Roman" w:hAnsi="Century Gothic" w:cs="Arial"/>
          <w:i/>
          <w:sz w:val="24"/>
          <w:szCs w:val="24"/>
        </w:rPr>
        <w:t xml:space="preserve">Comprehensive School Principals must attend </w:t>
      </w:r>
      <w:r>
        <w:rPr>
          <w:rFonts w:ascii="Century Gothic" w:eastAsia="Times New Roman" w:hAnsi="Century Gothic" w:cs="Arial"/>
          <w:i/>
          <w:sz w:val="24"/>
          <w:szCs w:val="24"/>
        </w:rPr>
        <w:t xml:space="preserve">an approved </w:t>
      </w:r>
      <w:r w:rsidRPr="00D75949">
        <w:rPr>
          <w:rFonts w:ascii="Century Gothic" w:eastAsia="Times New Roman" w:hAnsi="Century Gothic" w:cs="Arial"/>
          <w:i/>
          <w:sz w:val="24"/>
          <w:szCs w:val="24"/>
        </w:rPr>
        <w:t xml:space="preserve"> leadership development session</w:t>
      </w:r>
      <w:r>
        <w:rPr>
          <w:rFonts w:ascii="Century Gothic" w:eastAsia="Times New Roman" w:hAnsi="Century Gothic" w:cs="Arial"/>
          <w:i/>
          <w:sz w:val="24"/>
          <w:szCs w:val="24"/>
        </w:rPr>
        <w:t xml:space="preserve">.  </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List the evidence of the school principal’s Turnaround Leader competencies (Public Impact Report</w:t>
      </w:r>
      <w:r w:rsidRPr="00D75949">
        <w:rPr>
          <w:rFonts w:ascii="Century Gothic" w:hAnsi="Century Gothic" w:cs="Arial"/>
          <w:sz w:val="24"/>
          <w:szCs w:val="24"/>
        </w:rPr>
        <w:t xml:space="preserve"> Turnaround Leader Actions and Competencies </w:t>
      </w:r>
      <w:hyperlink r:id="rId11" w:history="1">
        <w:r w:rsidRPr="00D75949">
          <w:rPr>
            <w:rStyle w:val="Hyperlink"/>
            <w:rFonts w:ascii="Century Gothic" w:hAnsi="Century Gothic" w:cs="Arial"/>
            <w:sz w:val="24"/>
            <w:szCs w:val="24"/>
          </w:rPr>
          <w:t>http://publicimpact.com/school-turnarounds/</w:t>
        </w:r>
      </w:hyperlink>
      <w:r w:rsidRPr="00D75949">
        <w:rPr>
          <w:rFonts w:ascii="Century Gothic" w:hAnsi="Century Gothic" w:cs="Arial"/>
          <w:sz w:val="24"/>
          <w:szCs w:val="24"/>
        </w:rPr>
        <w:t xml:space="preserve"> </w:t>
      </w:r>
      <w:r w:rsidRPr="00D75949">
        <w:rPr>
          <w:rFonts w:ascii="Century Gothic" w:eastAsia="Times New Roman" w:hAnsi="Century Gothic" w:cs="Arial"/>
          <w:sz w:val="24"/>
          <w:szCs w:val="24"/>
        </w:rPr>
        <w:t>) or the selected leadership development program the principal will attend.</w:t>
      </w:r>
      <w:r w:rsidRPr="00D75949">
        <w:rPr>
          <w:rFonts w:ascii="Century Gothic" w:hAnsi="Century Gothic" w:cs="Arial"/>
          <w:sz w:val="24"/>
          <w:szCs w:val="24"/>
        </w:rPr>
        <w:t xml:space="preserve"> </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List </w:t>
      </w:r>
      <w:r>
        <w:rPr>
          <w:rFonts w:ascii="Century Gothic" w:eastAsia="Times New Roman" w:hAnsi="Century Gothic" w:cs="Arial"/>
          <w:sz w:val="24"/>
          <w:szCs w:val="24"/>
        </w:rPr>
        <w:t>P</w:t>
      </w:r>
      <w:r w:rsidRPr="00D75949">
        <w:rPr>
          <w:rFonts w:ascii="Century Gothic" w:eastAsia="Times New Roman" w:hAnsi="Century Gothic" w:cs="Arial"/>
          <w:sz w:val="24"/>
          <w:szCs w:val="24"/>
        </w:rPr>
        <w:t>rofessional Learning planned to address identified root causes and increase student achievement</w:t>
      </w:r>
      <w:r>
        <w:rPr>
          <w:rFonts w:ascii="Century Gothic" w:eastAsia="Times New Roman" w:hAnsi="Century Gothic" w:cs="Arial"/>
          <w:sz w:val="24"/>
          <w:szCs w:val="24"/>
        </w:rPr>
        <w:t>(for example a school year calendar or comprehensive list for the year.)</w:t>
      </w:r>
      <w:r w:rsidRPr="00D75949">
        <w:rPr>
          <w:rFonts w:ascii="Century Gothic" w:eastAsia="Times New Roman" w:hAnsi="Century Gothic" w:cs="Arial"/>
          <w:sz w:val="24"/>
          <w:szCs w:val="24"/>
        </w:rPr>
        <w: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BD281D" w:rsidRDefault="003943A2" w:rsidP="003943A2">
      <w:pPr>
        <w:pStyle w:val="ListParagraph"/>
        <w:numPr>
          <w:ilvl w:val="0"/>
          <w:numId w:val="2"/>
        </w:numPr>
        <w:rPr>
          <w:rFonts w:ascii="Century Gothic" w:eastAsia="Times New Roman" w:hAnsi="Century Gothic" w:cs="Arial"/>
          <w:sz w:val="24"/>
          <w:szCs w:val="24"/>
        </w:rPr>
      </w:pPr>
      <w:r w:rsidRPr="00BD281D">
        <w:rPr>
          <w:rFonts w:ascii="Century Gothic" w:eastAsia="Times New Roman" w:hAnsi="Century Gothic" w:cs="Arial"/>
          <w:sz w:val="24"/>
          <w:szCs w:val="24"/>
        </w:rPr>
        <w:t xml:space="preserve"> </w:t>
      </w:r>
      <w:r w:rsidRPr="00CB3B7A">
        <w:rPr>
          <w:rFonts w:ascii="Century Gothic" w:eastAsia="Times New Roman" w:hAnsi="Century Gothic" w:cs="Arial"/>
          <w:sz w:val="24"/>
          <w:szCs w:val="24"/>
        </w:rPr>
        <w:t>List at least three outcomes from planned P</w:t>
      </w:r>
      <w:r w:rsidRPr="00BD281D">
        <w:rPr>
          <w:rFonts w:ascii="Century Gothic" w:eastAsia="Times New Roman" w:hAnsi="Century Gothic" w:cs="Arial"/>
          <w:sz w:val="24"/>
          <w:szCs w:val="24"/>
        </w:rPr>
        <w:t>rofessional Learning.  Describe,</w:t>
      </w:r>
      <w:r>
        <w:rPr>
          <w:rFonts w:ascii="Century Gothic" w:eastAsia="Times New Roman" w:hAnsi="Century Gothic" w:cs="Arial"/>
          <w:sz w:val="24"/>
          <w:szCs w:val="24"/>
        </w:rPr>
        <w:t xml:space="preserve"> </w:t>
      </w:r>
      <w:r w:rsidRPr="00BD281D">
        <w:rPr>
          <w:rFonts w:ascii="Century Gothic" w:eastAsia="Times New Roman" w:hAnsi="Century Gothic" w:cs="Arial"/>
          <w:sz w:val="24"/>
          <w:szCs w:val="24"/>
        </w:rPr>
        <w:t>how will this Professional Learning impact increased student achievement?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the Professional Learning accountability and evaluation process.  </w:t>
      </w:r>
    </w:p>
    <w:p w:rsidR="003943A2" w:rsidRPr="0017119A" w:rsidRDefault="003943A2" w:rsidP="003943A2">
      <w:pPr>
        <w:rPr>
          <w:rFonts w:ascii="Century Gothic" w:eastAsia="Times New Roman" w:hAnsi="Century Gothic" w:cs="Arial"/>
          <w:sz w:val="24"/>
          <w:szCs w:val="24"/>
        </w:rPr>
      </w:pPr>
      <w:r>
        <w:rPr>
          <w:rFonts w:ascii="Century Gothic" w:eastAsia="Times New Roman" w:hAnsi="Century Gothic" w:cs="Arial"/>
          <w:sz w:val="24"/>
          <w:szCs w:val="24"/>
        </w:rPr>
        <w:t>4</w:t>
      </w:r>
    </w:p>
    <w:p w:rsidR="003943A2" w:rsidRDefault="003943A2" w:rsidP="003943A2">
      <w:pPr>
        <w:pStyle w:val="ListParagraph"/>
        <w:rPr>
          <w:rFonts w:ascii="Century Gothic" w:eastAsia="Times New Roman" w:hAnsi="Century Gothic" w:cs="Arial"/>
          <w:sz w:val="24"/>
          <w:szCs w:val="24"/>
        </w:rPr>
      </w:pP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How will you know this </w:t>
      </w:r>
      <w:r>
        <w:rPr>
          <w:rFonts w:ascii="Century Gothic" w:eastAsia="Times New Roman" w:hAnsi="Century Gothic" w:cs="Arial"/>
          <w:sz w:val="24"/>
          <w:szCs w:val="24"/>
        </w:rPr>
        <w:t>P</w:t>
      </w:r>
      <w:r w:rsidRPr="00D75949">
        <w:rPr>
          <w:rFonts w:ascii="Century Gothic" w:eastAsia="Times New Roman" w:hAnsi="Century Gothic" w:cs="Arial"/>
          <w:sz w:val="24"/>
          <w:szCs w:val="24"/>
        </w:rPr>
        <w:t xml:space="preserve">rofessional </w:t>
      </w:r>
      <w:r>
        <w:rPr>
          <w:rFonts w:ascii="Century Gothic" w:eastAsia="Times New Roman" w:hAnsi="Century Gothic" w:cs="Arial"/>
          <w:sz w:val="24"/>
          <w:szCs w:val="24"/>
        </w:rPr>
        <w:t>L</w:t>
      </w:r>
      <w:r w:rsidRPr="00D75949">
        <w:rPr>
          <w:rFonts w:ascii="Century Gothic" w:eastAsia="Times New Roman" w:hAnsi="Century Gothic" w:cs="Arial"/>
          <w:sz w:val="24"/>
          <w:szCs w:val="24"/>
        </w:rPr>
        <w:t>earning is changing practice in the classroom and is increasing student achievement?</w:t>
      </w:r>
    </w:p>
    <w:p w:rsidR="003943A2" w:rsidRDefault="003943A2" w:rsidP="003943A2">
      <w:pPr>
        <w:rPr>
          <w:rFonts w:ascii="Century Gothic" w:eastAsia="Times New Roman" w:hAnsi="Century Gothic" w:cs="Arial"/>
          <w:sz w:val="28"/>
          <w:szCs w:val="28"/>
        </w:rPr>
      </w:pPr>
      <w:r w:rsidRPr="00D75949">
        <w:rPr>
          <w:rFonts w:ascii="Century Gothic" w:eastAsia="Times New Roman" w:hAnsi="Century Gothic" w:cs="Arial"/>
          <w:sz w:val="28"/>
          <w:szCs w:val="28"/>
        </w:rPr>
        <w:t>4</w:t>
      </w:r>
    </w:p>
    <w:p w:rsidR="003943A2" w:rsidRPr="00D75949" w:rsidRDefault="003943A2" w:rsidP="003943A2">
      <w:pPr>
        <w:rPr>
          <w:rFonts w:ascii="Century Gothic" w:eastAsia="Times New Roman" w:hAnsi="Century Gothic" w:cs="Arial"/>
          <w:sz w:val="28"/>
          <w:szCs w:val="28"/>
        </w:rPr>
      </w:pP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sz w:val="28"/>
          <w:szCs w:val="28"/>
        </w:rPr>
      </w:pPr>
      <w:r w:rsidRPr="00D75949">
        <w:rPr>
          <w:rFonts w:ascii="Century Gothic" w:hAnsi="Century Gothic" w:cs="Arial"/>
          <w:b/>
          <w:sz w:val="28"/>
          <w:szCs w:val="28"/>
        </w:rPr>
        <w:lastRenderedPageBreak/>
        <w:t xml:space="preserve">E. EDUCATION SERVICE (EXTERNAL) PROVIDERS </w:t>
      </w:r>
      <w:r w:rsidRPr="00D75949">
        <w:rPr>
          <w:rFonts w:ascii="Century Gothic" w:eastAsia="Times New Roman" w:hAnsi="Century Gothic" w:cs="Arial"/>
          <w:sz w:val="28"/>
          <w:szCs w:val="28"/>
        </w:rPr>
        <w:t>(if not funding an education service provider, write N/A)</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For each proposed provider, list the provider’s name; describe the scope of work and which root cause and/or Turnaround Principle provider will address</w:t>
      </w:r>
      <w:r>
        <w:rPr>
          <w:rFonts w:ascii="Century Gothic" w:eastAsia="Times New Roman" w:hAnsi="Century Gothic" w:cs="Arial"/>
          <w:sz w:val="24"/>
          <w:szCs w:val="24"/>
        </w:rPr>
        <w:t>.</w:t>
      </w:r>
      <w:r w:rsidRPr="00D75949">
        <w:rPr>
          <w:rFonts w:ascii="Century Gothic" w:eastAsia="Times New Roman" w:hAnsi="Century Gothic" w:cs="Arial"/>
          <w:sz w:val="24"/>
          <w:szCs w:val="24"/>
        </w:rPr>
        <w:t xml:space="preserve"> </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List the expected outcomes for each proposed provider</w:t>
      </w:r>
      <w:r>
        <w:rPr>
          <w:rFonts w:ascii="Century Gothic" w:eastAsia="Times New Roman" w:hAnsi="Century Gothic" w:cs="Arial"/>
          <w:sz w:val="24"/>
          <w:szCs w:val="24"/>
        </w:rPr>
        <w:t xml:space="preserve"> </w:t>
      </w:r>
      <w:r w:rsidRPr="00D75949">
        <w:rPr>
          <w:rFonts w:ascii="Century Gothic" w:eastAsia="Times New Roman" w:hAnsi="Century Gothic" w:cs="Arial"/>
          <w:sz w:val="24"/>
          <w:szCs w:val="24"/>
        </w:rPr>
        <w: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rPr>
          <w:rFonts w:ascii="Century Gothic" w:eastAsia="Times New Roman" w:hAnsi="Century Gothic" w:cs="Arial"/>
          <w:sz w:val="24"/>
          <w:szCs w:val="24"/>
        </w:rPr>
      </w:pP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How will you know this service is changing practice in the classroom and is increasing student achievement?</w:t>
      </w:r>
    </w:p>
    <w:p w:rsidR="003943A2" w:rsidRPr="00D75949" w:rsidRDefault="003943A2" w:rsidP="003943A2">
      <w:pPr>
        <w:rPr>
          <w:rFonts w:ascii="Century Gothic" w:eastAsia="Times New Roman" w:hAnsi="Century Gothic" w:cs="Arial"/>
          <w:sz w:val="28"/>
          <w:szCs w:val="28"/>
        </w:rPr>
      </w:pPr>
      <w:r w:rsidRPr="00D75949">
        <w:rPr>
          <w:rFonts w:ascii="Century Gothic" w:eastAsia="Times New Roman" w:hAnsi="Century Gothic" w:cs="Arial"/>
          <w:sz w:val="28"/>
          <w:szCs w:val="28"/>
        </w:rPr>
        <w:t>4</w:t>
      </w: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b/>
          <w:sz w:val="28"/>
          <w:szCs w:val="28"/>
        </w:rPr>
      </w:pPr>
      <w:r w:rsidRPr="00D75949">
        <w:rPr>
          <w:rFonts w:ascii="Century Gothic" w:eastAsia="Times New Roman" w:hAnsi="Century Gothic" w:cs="Arial"/>
          <w:b/>
          <w:sz w:val="28"/>
          <w:szCs w:val="28"/>
        </w:rPr>
        <w:t xml:space="preserve">F. </w:t>
      </w:r>
      <w:r>
        <w:rPr>
          <w:rFonts w:ascii="Century Gothic" w:eastAsia="Times New Roman" w:hAnsi="Century Gothic" w:cs="Arial"/>
          <w:b/>
          <w:sz w:val="28"/>
          <w:szCs w:val="28"/>
        </w:rPr>
        <w:t xml:space="preserve">Culture, </w:t>
      </w:r>
      <w:r w:rsidRPr="00D75949">
        <w:rPr>
          <w:rFonts w:ascii="Century Gothic" w:eastAsia="Times New Roman" w:hAnsi="Century Gothic" w:cs="Arial"/>
          <w:b/>
          <w:sz w:val="28"/>
          <w:szCs w:val="28"/>
        </w:rPr>
        <w:t>Commitment and Capacity</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the school’s current </w:t>
      </w:r>
      <w:r>
        <w:rPr>
          <w:rFonts w:ascii="Century Gothic" w:eastAsia="Times New Roman" w:hAnsi="Century Gothic" w:cs="Arial"/>
          <w:sz w:val="24"/>
          <w:szCs w:val="24"/>
        </w:rPr>
        <w:t>culture,</w:t>
      </w:r>
      <w:r w:rsidRPr="00D75949">
        <w:rPr>
          <w:rFonts w:ascii="Century Gothic" w:eastAsia="Times New Roman" w:hAnsi="Century Gothic" w:cs="Arial"/>
          <w:sz w:val="24"/>
          <w:szCs w:val="24"/>
        </w:rPr>
        <w:t xml:space="preserve"> as it pertains to a culture of learning and/or a culture of achievement.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the actions the principal </w:t>
      </w:r>
      <w:r>
        <w:rPr>
          <w:rFonts w:ascii="Century Gothic" w:eastAsia="Times New Roman" w:hAnsi="Century Gothic" w:cs="Arial"/>
          <w:sz w:val="24"/>
          <w:szCs w:val="24"/>
        </w:rPr>
        <w:t xml:space="preserve">and school leadership team </w:t>
      </w:r>
      <w:r w:rsidRPr="00D75949">
        <w:rPr>
          <w:rFonts w:ascii="Century Gothic" w:eastAsia="Times New Roman" w:hAnsi="Century Gothic" w:cs="Arial"/>
          <w:sz w:val="24"/>
          <w:szCs w:val="24"/>
        </w:rPr>
        <w:t>will take to improve or maintain a school culture that supports learning for all students.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what actions the School Board, LEA school site principal </w:t>
      </w:r>
      <w:r>
        <w:rPr>
          <w:rFonts w:ascii="Century Gothic" w:eastAsia="Times New Roman" w:hAnsi="Century Gothic" w:cs="Arial"/>
          <w:sz w:val="24"/>
          <w:szCs w:val="24"/>
        </w:rPr>
        <w:t xml:space="preserve">and leadership team </w:t>
      </w:r>
      <w:r w:rsidRPr="00D75949">
        <w:rPr>
          <w:rFonts w:ascii="Century Gothic" w:eastAsia="Times New Roman" w:hAnsi="Century Gothic" w:cs="Arial"/>
          <w:sz w:val="24"/>
          <w:szCs w:val="24"/>
        </w:rPr>
        <w:t xml:space="preserve">will demonstrate to increase </w:t>
      </w:r>
      <w:r>
        <w:rPr>
          <w:rFonts w:ascii="Century Gothic" w:eastAsia="Times New Roman" w:hAnsi="Century Gothic" w:cs="Arial"/>
          <w:sz w:val="24"/>
          <w:szCs w:val="24"/>
        </w:rPr>
        <w:t xml:space="preserve">commitment </w:t>
      </w:r>
      <w:r w:rsidRPr="00D75949">
        <w:rPr>
          <w:rFonts w:ascii="Century Gothic" w:eastAsia="Times New Roman" w:hAnsi="Century Gothic" w:cs="Arial"/>
          <w:sz w:val="24"/>
          <w:szCs w:val="24"/>
        </w:rPr>
        <w:t xml:space="preserve">and </w:t>
      </w:r>
      <w:r>
        <w:rPr>
          <w:rFonts w:ascii="Century Gothic" w:eastAsia="Times New Roman" w:hAnsi="Century Gothic" w:cs="Arial"/>
          <w:sz w:val="24"/>
          <w:szCs w:val="24"/>
        </w:rPr>
        <w:t>su</w:t>
      </w:r>
      <w:r w:rsidRPr="00D75949">
        <w:rPr>
          <w:rFonts w:ascii="Century Gothic" w:eastAsia="Times New Roman" w:hAnsi="Century Gothic" w:cs="Arial"/>
          <w:sz w:val="24"/>
          <w:szCs w:val="24"/>
        </w:rPr>
        <w:t>pport from staff, families and community members in order to implement the chosen 7 Turnaround Principles.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what actions the School Board and LEA will take to ensure the effectiveness of the school site principal in overseeing the improvement efforts.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lastRenderedPageBreak/>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what actions the School Board and LEA will take to ensure the school is implementing a guaranteed and viable </w:t>
      </w:r>
      <w:r>
        <w:rPr>
          <w:rFonts w:ascii="Century Gothic" w:eastAsia="Times New Roman" w:hAnsi="Century Gothic" w:cs="Arial"/>
          <w:sz w:val="24"/>
          <w:szCs w:val="24"/>
        </w:rPr>
        <w:t>curriculum</w:t>
      </w:r>
      <w:r w:rsidRPr="00D75949">
        <w:rPr>
          <w:rFonts w:ascii="Century Gothic" w:eastAsia="Times New Roman" w:hAnsi="Century Gothic" w:cs="Arial"/>
          <w:sz w:val="24"/>
          <w:szCs w:val="24"/>
        </w:rPr>
        <w:t xml:space="preserve"> aligned with the current Arizona State Standards.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the LEA’s balanced, comprehensive assessment system. </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how the school principal will ensure the teachers are using the comprehensive assessment data system to plan and inform instruction.</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Explain the LEA’s system of Fiscal services to manage funds in accordance with business best practices and applicable federal and state statutes, regulations, program plans and general statement of assurances.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b/>
          <w:sz w:val="28"/>
          <w:szCs w:val="28"/>
        </w:rPr>
      </w:pPr>
      <w:r w:rsidRPr="00D75949">
        <w:rPr>
          <w:rFonts w:ascii="Century Gothic" w:eastAsia="Times New Roman" w:hAnsi="Century Gothic" w:cs="Arial"/>
          <w:b/>
          <w:sz w:val="28"/>
          <w:szCs w:val="28"/>
        </w:rPr>
        <w:t>G. Sustainability</w:t>
      </w:r>
    </w:p>
    <w:p w:rsidR="003943A2" w:rsidRPr="00D75949" w:rsidRDefault="003943A2" w:rsidP="003943A2">
      <w:pPr>
        <w:rPr>
          <w:rFonts w:ascii="Century Gothic" w:eastAsia="Gungsuh" w:hAnsi="Century Gothic" w:cs="Arial"/>
          <w:b/>
          <w:sz w:val="32"/>
          <w:szCs w:val="32"/>
        </w:rPr>
      </w:pPr>
      <w:r w:rsidRPr="00D75949">
        <w:rPr>
          <w:rFonts w:ascii="Century Gothic" w:eastAsia="Gungsuh" w:hAnsi="Century Gothic" w:cs="Arial"/>
          <w:b/>
          <w:sz w:val="32"/>
          <w:szCs w:val="32"/>
        </w:rPr>
        <w:t>LEA</w:t>
      </w:r>
    </w:p>
    <w:p w:rsidR="003943A2" w:rsidRPr="00D75949" w:rsidRDefault="003943A2" w:rsidP="003943A2">
      <w:pPr>
        <w:rPr>
          <w:rFonts w:ascii="Century Gothic" w:eastAsia="Gungsuh" w:hAnsi="Century Gothic" w:cs="Arial"/>
          <w:sz w:val="24"/>
          <w:szCs w:val="24"/>
        </w:rPr>
      </w:pPr>
      <w:r w:rsidRPr="00D75949">
        <w:rPr>
          <w:rFonts w:ascii="Century Gothic" w:eastAsia="Gungsuh" w:hAnsi="Century Gothic" w:cs="Arial"/>
          <w:sz w:val="24"/>
          <w:szCs w:val="24"/>
        </w:rPr>
        <w:t>List the LEA’s Comprehensive Support</w:t>
      </w:r>
      <w:r>
        <w:rPr>
          <w:rFonts w:ascii="Century Gothic" w:eastAsia="Gungsuh" w:hAnsi="Century Gothic" w:cs="Arial"/>
          <w:sz w:val="24"/>
          <w:szCs w:val="24"/>
        </w:rPr>
        <w:t xml:space="preserve">.  </w:t>
      </w:r>
      <w:r w:rsidRPr="00D75949">
        <w:rPr>
          <w:rFonts w:ascii="Century Gothic" w:eastAsia="Gungsuh" w:hAnsi="Century Gothic" w:cs="Arial"/>
          <w:sz w:val="24"/>
          <w:szCs w:val="24"/>
        </w:rPr>
        <w:t xml:space="preserve"> :</w:t>
      </w:r>
    </w:p>
    <w:p w:rsidR="003943A2" w:rsidRPr="00D75949" w:rsidRDefault="003943A2" w:rsidP="003943A2">
      <w:pPr>
        <w:rPr>
          <w:rFonts w:ascii="Century Gothic" w:eastAsia="Gungsuh" w:hAnsi="Century Gothic" w:cs="Arial"/>
          <w:sz w:val="24"/>
          <w:szCs w:val="24"/>
        </w:rPr>
      </w:pPr>
      <w:r w:rsidRPr="00D75949">
        <w:rPr>
          <w:rFonts w:ascii="Century Gothic" w:eastAsia="Gungsuh" w:hAnsi="Century Gothic" w:cs="Arial"/>
          <w:sz w:val="24"/>
          <w:szCs w:val="24"/>
        </w:rPr>
        <w:t>4</w:t>
      </w:r>
    </w:p>
    <w:p w:rsidR="003943A2" w:rsidRPr="00D75949" w:rsidRDefault="003943A2" w:rsidP="003943A2">
      <w:pPr>
        <w:rPr>
          <w:rFonts w:ascii="Century Gothic" w:eastAsia="Gungsuh" w:hAnsi="Century Gothic" w:cs="Arial"/>
          <w:sz w:val="24"/>
          <w:szCs w:val="24"/>
        </w:rPr>
      </w:pPr>
      <w:r w:rsidRPr="00D75949">
        <w:rPr>
          <w:rFonts w:ascii="Century Gothic" w:eastAsia="Gungsuh" w:hAnsi="Century Gothic" w:cs="Arial"/>
          <w:sz w:val="24"/>
          <w:szCs w:val="24"/>
        </w:rPr>
        <w:t>List the LEA’s Targeted Support</w:t>
      </w:r>
      <w:r>
        <w:rPr>
          <w:rFonts w:ascii="Century Gothic" w:eastAsia="Gungsuh" w:hAnsi="Century Gothic" w:cs="Arial"/>
          <w:sz w:val="24"/>
          <w:szCs w:val="24"/>
        </w:rPr>
        <w:t xml:space="preserve">.  </w:t>
      </w:r>
      <w:r w:rsidRPr="00D75949">
        <w:rPr>
          <w:rFonts w:ascii="Century Gothic" w:eastAsia="Gungsuh" w:hAnsi="Century Gothic" w:cs="Arial"/>
          <w:sz w:val="24"/>
          <w:szCs w:val="24"/>
        </w:rPr>
        <w:t>:</w:t>
      </w:r>
    </w:p>
    <w:p w:rsidR="003943A2" w:rsidRDefault="003943A2" w:rsidP="003943A2">
      <w:pPr>
        <w:rPr>
          <w:rFonts w:ascii="Century Gothic" w:eastAsia="Gungsuh" w:hAnsi="Century Gothic" w:cs="Arial"/>
          <w:sz w:val="28"/>
          <w:szCs w:val="28"/>
        </w:rPr>
      </w:pPr>
      <w:r w:rsidRPr="00D75949">
        <w:rPr>
          <w:rFonts w:ascii="Century Gothic" w:eastAsia="Gungsuh" w:hAnsi="Century Gothic" w:cs="Arial"/>
          <w:sz w:val="28"/>
          <w:szCs w:val="28"/>
        </w:rPr>
        <w:t>4</w:t>
      </w:r>
    </w:p>
    <w:p w:rsidR="003943A2" w:rsidRDefault="003943A2" w:rsidP="003943A2">
      <w:pPr>
        <w:rPr>
          <w:rFonts w:ascii="Century Gothic" w:eastAsia="Gungsuh" w:hAnsi="Century Gothic" w:cs="Arial"/>
          <w:sz w:val="28"/>
          <w:szCs w:val="28"/>
        </w:rPr>
      </w:pPr>
    </w:p>
    <w:p w:rsidR="003943A2" w:rsidRPr="00CB3B7A" w:rsidRDefault="003943A2" w:rsidP="003943A2">
      <w:pPr>
        <w:pStyle w:val="ListParagraph"/>
        <w:numPr>
          <w:ilvl w:val="0"/>
          <w:numId w:val="2"/>
        </w:numPr>
        <w:rPr>
          <w:rFonts w:ascii="Century Gothic" w:eastAsia="Times New Roman" w:hAnsi="Century Gothic" w:cs="Arial"/>
          <w:sz w:val="24"/>
          <w:szCs w:val="24"/>
        </w:rPr>
      </w:pPr>
      <w:r w:rsidRPr="00CB3B7A">
        <w:rPr>
          <w:rFonts w:ascii="Century Gothic" w:eastAsia="Times New Roman" w:hAnsi="Century Gothic" w:cs="Arial"/>
          <w:sz w:val="24"/>
          <w:szCs w:val="24"/>
        </w:rPr>
        <w:lastRenderedPageBreak/>
        <w:t>How will the LEA intentionally build capacity to ensure the interventions implemented successfully are sustained after the grant money is no longer available?</w:t>
      </w:r>
    </w:p>
    <w:p w:rsidR="003943A2" w:rsidRDefault="003943A2" w:rsidP="003943A2">
      <w:pPr>
        <w:rPr>
          <w:rFonts w:ascii="Century Gothic" w:eastAsia="Gungsuh" w:hAnsi="Century Gothic" w:cs="Arial"/>
          <w:sz w:val="28"/>
          <w:szCs w:val="28"/>
        </w:rPr>
      </w:pPr>
      <w:r>
        <w:rPr>
          <w:rFonts w:ascii="Century Gothic" w:eastAsia="Gungsuh" w:hAnsi="Century Gothic" w:cs="Arial"/>
          <w:sz w:val="28"/>
          <w:szCs w:val="28"/>
        </w:rPr>
        <w:t>4</w:t>
      </w:r>
    </w:p>
    <w:p w:rsidR="003943A2" w:rsidRDefault="003943A2" w:rsidP="003943A2">
      <w:pPr>
        <w:rPr>
          <w:rFonts w:ascii="Century Gothic" w:eastAsia="Gungsuh" w:hAnsi="Century Gothic" w:cs="Arial"/>
          <w:sz w:val="28"/>
          <w:szCs w:val="28"/>
        </w:rPr>
      </w:pPr>
    </w:p>
    <w:p w:rsidR="003943A2" w:rsidRPr="00D75949" w:rsidRDefault="003943A2" w:rsidP="003943A2">
      <w:pPr>
        <w:rPr>
          <w:rFonts w:ascii="Century Gothic" w:eastAsia="Gungsuh" w:hAnsi="Century Gothic" w:cs="Arial"/>
          <w:sz w:val="28"/>
          <w:szCs w:val="28"/>
        </w:rPr>
      </w:pP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b/>
          <w:sz w:val="28"/>
          <w:szCs w:val="28"/>
        </w:rPr>
      </w:pPr>
      <w:r w:rsidRPr="00D75949">
        <w:rPr>
          <w:rFonts w:ascii="Century Gothic" w:eastAsia="Times New Roman" w:hAnsi="Century Gothic" w:cs="Arial"/>
          <w:b/>
          <w:sz w:val="28"/>
          <w:szCs w:val="28"/>
        </w:rPr>
        <w:t>H. LEA Support</w:t>
      </w:r>
    </w:p>
    <w:p w:rsidR="003943A2" w:rsidRPr="007A419D" w:rsidRDefault="003943A2" w:rsidP="003943A2">
      <w:pPr>
        <w:ind w:left="360"/>
        <w:rPr>
          <w:rFonts w:ascii="Century Gothic" w:hAnsi="Century Gothic" w:cs="Arial"/>
          <w:sz w:val="24"/>
          <w:szCs w:val="24"/>
        </w:rPr>
      </w:pPr>
      <w:r>
        <w:rPr>
          <w:rFonts w:ascii="Century Gothic" w:hAnsi="Century Gothic" w:cs="Arial"/>
          <w:sz w:val="24"/>
          <w:szCs w:val="24"/>
        </w:rPr>
        <w:t>31.</w:t>
      </w:r>
      <w:r w:rsidRPr="007A419D">
        <w:rPr>
          <w:rFonts w:ascii="Century Gothic" w:hAnsi="Century Gothic" w:cs="Arial"/>
          <w:sz w:val="24"/>
          <w:szCs w:val="24"/>
        </w:rPr>
        <w:t xml:space="preserve">  Describe the LEA’s plan to provide comprehensive and targeted support to school/s in developing and implementing continuous improvement plans.</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17119A" w:rsidRDefault="003943A2" w:rsidP="003943A2">
      <w:pPr>
        <w:pStyle w:val="ListParagraph"/>
        <w:numPr>
          <w:ilvl w:val="0"/>
          <w:numId w:val="7"/>
        </w:numPr>
        <w:rPr>
          <w:rFonts w:ascii="Century Gothic" w:hAnsi="Century Gothic" w:cs="Arial"/>
          <w:sz w:val="24"/>
          <w:szCs w:val="24"/>
        </w:rPr>
      </w:pPr>
      <w:r w:rsidRPr="0017119A">
        <w:rPr>
          <w:rFonts w:ascii="Century Gothic" w:hAnsi="Century Gothic" w:cs="Arial"/>
          <w:sz w:val="24"/>
          <w:szCs w:val="24"/>
        </w:rPr>
        <w:t xml:space="preserve">Describe the LEA’s plans to monitor school/s receiving these funds, both programmatically and fiscally.  </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D75949" w:rsidRDefault="003943A2" w:rsidP="003943A2">
      <w:pPr>
        <w:pStyle w:val="ListParagraph"/>
        <w:rPr>
          <w:rFonts w:ascii="Century Gothic" w:hAnsi="Century Gothic" w:cs="Arial"/>
          <w:sz w:val="24"/>
          <w:szCs w:val="24"/>
        </w:rPr>
      </w:pPr>
    </w:p>
    <w:p w:rsidR="003943A2" w:rsidRPr="0017119A" w:rsidRDefault="003943A2" w:rsidP="003943A2">
      <w:pPr>
        <w:pStyle w:val="ListParagraph"/>
        <w:numPr>
          <w:ilvl w:val="0"/>
          <w:numId w:val="7"/>
        </w:numPr>
        <w:rPr>
          <w:rFonts w:ascii="Century Gothic" w:hAnsi="Century Gothic" w:cs="Arial"/>
          <w:sz w:val="24"/>
          <w:szCs w:val="24"/>
        </w:rPr>
      </w:pPr>
      <w:r w:rsidRPr="0017119A">
        <w:rPr>
          <w:rFonts w:ascii="Century Gothic" w:hAnsi="Century Gothic" w:cs="Arial"/>
          <w:sz w:val="24"/>
          <w:szCs w:val="24"/>
        </w:rPr>
        <w:t>Describe the rigorous review process the LEA will use to recruit, screen, select, and evaluate external partners.</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7A419D" w:rsidRDefault="003943A2" w:rsidP="003943A2">
      <w:pPr>
        <w:ind w:left="360"/>
        <w:rPr>
          <w:rFonts w:ascii="Century Gothic" w:hAnsi="Century Gothic" w:cs="Arial"/>
          <w:sz w:val="24"/>
          <w:szCs w:val="24"/>
        </w:rPr>
      </w:pPr>
      <w:r>
        <w:rPr>
          <w:rFonts w:ascii="Century Gothic" w:hAnsi="Century Gothic" w:cs="Arial"/>
          <w:sz w:val="24"/>
          <w:szCs w:val="24"/>
        </w:rPr>
        <w:t>34.</w:t>
      </w:r>
      <w:r w:rsidRPr="007A419D">
        <w:rPr>
          <w:rFonts w:ascii="Century Gothic" w:hAnsi="Century Gothic" w:cs="Arial"/>
          <w:sz w:val="24"/>
          <w:szCs w:val="24"/>
        </w:rPr>
        <w:t xml:space="preserve"> Describe the LEA’s procedure that will allow the school principal the necessary operational flexibility.</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17119A" w:rsidRDefault="003943A2" w:rsidP="003943A2">
      <w:pPr>
        <w:pStyle w:val="ListParagraph"/>
        <w:numPr>
          <w:ilvl w:val="0"/>
          <w:numId w:val="8"/>
        </w:numPr>
        <w:rPr>
          <w:rFonts w:ascii="Century Gothic" w:hAnsi="Century Gothic" w:cs="Arial"/>
          <w:sz w:val="24"/>
          <w:szCs w:val="24"/>
        </w:rPr>
      </w:pPr>
      <w:r w:rsidRPr="0017119A">
        <w:rPr>
          <w:rFonts w:ascii="Century Gothic" w:hAnsi="Century Gothic" w:cs="Arial"/>
          <w:sz w:val="24"/>
          <w:szCs w:val="24"/>
        </w:rPr>
        <w:t>Commitment statement describing the LEA’s commitment to strongly support the school/s, staffs and students to make and continue significant increases in student achievement.</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7A419D" w:rsidRDefault="003943A2" w:rsidP="003943A2">
      <w:pPr>
        <w:ind w:left="720"/>
        <w:rPr>
          <w:rFonts w:ascii="Century Gothic" w:hAnsi="Century Gothic" w:cs="Arial"/>
          <w:sz w:val="24"/>
          <w:szCs w:val="24"/>
        </w:rPr>
      </w:pPr>
      <w:r w:rsidRPr="0017119A">
        <w:rPr>
          <w:rFonts w:ascii="Century Gothic" w:eastAsia="Calibri" w:hAnsi="Century Gothic" w:cs="Arial"/>
          <w:bCs/>
          <w:sz w:val="24"/>
          <w:szCs w:val="24"/>
        </w:rPr>
        <w:lastRenderedPageBreak/>
        <w:t>3</w:t>
      </w:r>
      <w:r>
        <w:rPr>
          <w:rFonts w:ascii="Century Gothic" w:eastAsia="Calibri" w:hAnsi="Century Gothic" w:cs="Arial"/>
          <w:bCs/>
          <w:sz w:val="24"/>
          <w:szCs w:val="24"/>
        </w:rPr>
        <w:t>6</w:t>
      </w:r>
      <w:r w:rsidRPr="0017119A">
        <w:rPr>
          <w:rFonts w:ascii="Century Gothic" w:eastAsia="Calibri" w:hAnsi="Century Gothic" w:cs="Arial"/>
          <w:bCs/>
          <w:sz w:val="24"/>
          <w:szCs w:val="24"/>
        </w:rPr>
        <w:t>.</w:t>
      </w:r>
      <w:r w:rsidRPr="007A419D">
        <w:rPr>
          <w:rFonts w:ascii="Century Gothic" w:eastAsia="Calibri" w:hAnsi="Century Gothic" w:cs="Arial"/>
          <w:bCs/>
          <w:color w:val="FF0000"/>
          <w:sz w:val="24"/>
          <w:szCs w:val="24"/>
        </w:rPr>
        <w:t xml:space="preserve"> </w:t>
      </w:r>
      <w:r w:rsidRPr="007A419D">
        <w:rPr>
          <w:rFonts w:ascii="Century Gothic" w:eastAsia="Calibri" w:hAnsi="Century Gothic" w:cs="Arial"/>
          <w:bCs/>
          <w:sz w:val="24"/>
          <w:szCs w:val="24"/>
        </w:rPr>
        <w:t>Submit description of successful school improvement initiatives now in place, including an outline of implemented interventions with the evidence of positive results,  increasing student achievement.</w:t>
      </w:r>
    </w:p>
    <w:p w:rsidR="003943A2" w:rsidRPr="00D75949" w:rsidRDefault="003943A2" w:rsidP="003943A2">
      <w:pPr>
        <w:rPr>
          <w:rFonts w:ascii="Century Gothic" w:hAnsi="Century Gothic" w:cs="Arial"/>
          <w:b/>
          <w:sz w:val="24"/>
          <w:szCs w:val="24"/>
        </w:rPr>
      </w:pPr>
      <w:r w:rsidRPr="00D75949">
        <w:rPr>
          <w:rFonts w:ascii="Century Gothic" w:hAnsi="Century Gothic" w:cs="Arial"/>
          <w:sz w:val="24"/>
          <w:szCs w:val="24"/>
        </w:rPr>
        <w:t>4</w:t>
      </w:r>
    </w:p>
    <w:p w:rsidR="003943A2" w:rsidRPr="00D75949" w:rsidRDefault="003943A2" w:rsidP="003943A2">
      <w:pPr>
        <w:rPr>
          <w:rFonts w:ascii="Century Gothic" w:eastAsia="Times New Roman" w:hAnsi="Century Gothic" w:cs="Arial"/>
          <w:b/>
          <w:sz w:val="24"/>
          <w:szCs w:val="24"/>
        </w:rPr>
      </w:pPr>
      <w:r w:rsidRPr="00D75949">
        <w:rPr>
          <w:rFonts w:ascii="Century Gothic" w:eastAsia="Times New Roman" w:hAnsi="Century Gothic" w:cs="Arial"/>
          <w:b/>
          <w:sz w:val="24"/>
          <w:szCs w:val="24"/>
        </w:rPr>
        <w:t>Proposed Budget</w:t>
      </w:r>
    </w:p>
    <w:p w:rsidR="003943A2" w:rsidRPr="00D75949" w:rsidRDefault="003943A2" w:rsidP="003943A2">
      <w:pPr>
        <w:pStyle w:val="ListParagraph"/>
        <w:numPr>
          <w:ilvl w:val="0"/>
          <w:numId w:val="3"/>
        </w:numPr>
        <w:rPr>
          <w:rFonts w:ascii="Century Gothic" w:eastAsia="Times New Roman" w:hAnsi="Century Gothic" w:cs="Arial"/>
          <w:caps/>
          <w:sz w:val="24"/>
          <w:szCs w:val="24"/>
        </w:rPr>
      </w:pPr>
      <w:r w:rsidRPr="00D75949">
        <w:rPr>
          <w:rFonts w:ascii="Century Gothic" w:eastAsia="Times New Roman" w:hAnsi="Century Gothic" w:cs="Arial"/>
          <w:sz w:val="24"/>
          <w:szCs w:val="24"/>
        </w:rPr>
        <w:t xml:space="preserve">Complete </w:t>
      </w:r>
      <w:r w:rsidR="00F47D5E">
        <w:rPr>
          <w:rFonts w:ascii="Century Gothic" w:eastAsia="Times New Roman" w:hAnsi="Century Gothic" w:cs="Arial"/>
          <w:sz w:val="24"/>
          <w:szCs w:val="24"/>
        </w:rPr>
        <w:t>a</w:t>
      </w:r>
      <w:r w:rsidRPr="00D75949">
        <w:rPr>
          <w:rFonts w:ascii="Century Gothic" w:eastAsia="Times New Roman" w:hAnsi="Century Gothic" w:cs="Arial"/>
          <w:sz w:val="24"/>
          <w:szCs w:val="24"/>
        </w:rPr>
        <w:t xml:space="preserve"> </w:t>
      </w:r>
      <w:r w:rsidRPr="00F47D5E">
        <w:rPr>
          <w:rFonts w:ascii="Century Gothic" w:eastAsia="Times New Roman" w:hAnsi="Century Gothic" w:cs="Arial"/>
          <w:i/>
          <w:sz w:val="24"/>
          <w:szCs w:val="24"/>
        </w:rPr>
        <w:t>proposed</w:t>
      </w:r>
      <w:r w:rsidRPr="00D75949">
        <w:rPr>
          <w:rFonts w:ascii="Century Gothic" w:eastAsia="Times New Roman" w:hAnsi="Century Gothic" w:cs="Arial"/>
          <w:sz w:val="24"/>
          <w:szCs w:val="24"/>
        </w:rPr>
        <w:t xml:space="preserve"> budget</w:t>
      </w:r>
      <w:r w:rsidR="00F47D5E">
        <w:rPr>
          <w:rFonts w:ascii="Century Gothic" w:eastAsia="Times New Roman" w:hAnsi="Century Gothic" w:cs="Arial"/>
          <w:sz w:val="24"/>
          <w:szCs w:val="24"/>
        </w:rPr>
        <w:t xml:space="preserve"> in GME</w:t>
      </w:r>
      <w:r w:rsidRPr="00D75949">
        <w:rPr>
          <w:rFonts w:ascii="Century Gothic" w:eastAsia="Times New Roman" w:hAnsi="Century Gothic" w:cs="Arial"/>
          <w:sz w:val="24"/>
          <w:szCs w:val="24"/>
        </w:rPr>
        <w:t xml:space="preserve">.  </w:t>
      </w:r>
    </w:p>
    <w:p w:rsidR="003943A2" w:rsidRPr="00D75949" w:rsidRDefault="003943A2" w:rsidP="003943A2">
      <w:pPr>
        <w:pStyle w:val="ListParagraph"/>
        <w:numPr>
          <w:ilvl w:val="0"/>
          <w:numId w:val="3"/>
        </w:numPr>
        <w:rPr>
          <w:rFonts w:ascii="Century Gothic" w:eastAsia="Times New Roman" w:hAnsi="Century Gothic" w:cs="Arial"/>
          <w:sz w:val="24"/>
          <w:szCs w:val="24"/>
        </w:rPr>
      </w:pPr>
      <w:r w:rsidRPr="00D75949">
        <w:rPr>
          <w:rFonts w:ascii="Century Gothic" w:eastAsia="Times New Roman" w:hAnsi="Century Gothic" w:cs="Arial"/>
          <w:sz w:val="24"/>
          <w:szCs w:val="24"/>
        </w:rPr>
        <w:t>Items must address needs/concerns/root causes outlined in the application.</w:t>
      </w:r>
    </w:p>
    <w:p w:rsidR="003943A2" w:rsidRPr="00D75949" w:rsidRDefault="003943A2" w:rsidP="003943A2">
      <w:pPr>
        <w:pStyle w:val="ListParagraph"/>
        <w:numPr>
          <w:ilvl w:val="0"/>
          <w:numId w:val="3"/>
        </w:numPr>
        <w:rPr>
          <w:rFonts w:ascii="Century Gothic" w:eastAsia="Times New Roman" w:hAnsi="Century Gothic" w:cs="Arial"/>
          <w:sz w:val="24"/>
          <w:szCs w:val="24"/>
        </w:rPr>
      </w:pPr>
      <w:r w:rsidRPr="00D75949">
        <w:rPr>
          <w:rFonts w:ascii="Century Gothic" w:eastAsia="Times New Roman" w:hAnsi="Century Gothic" w:cs="Arial"/>
          <w:sz w:val="24"/>
          <w:szCs w:val="24"/>
        </w:rPr>
        <w:t>Items must address one or more of the 7 Turnaround Principles.</w:t>
      </w:r>
    </w:p>
    <w:p w:rsidR="003943A2" w:rsidRPr="00D75949" w:rsidRDefault="003943A2" w:rsidP="003943A2">
      <w:pPr>
        <w:pStyle w:val="ListParagraph"/>
        <w:numPr>
          <w:ilvl w:val="0"/>
          <w:numId w:val="3"/>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Narrative description must align to L/SCIP goals, strategies and action steps. </w:t>
      </w:r>
    </w:p>
    <w:p w:rsidR="003943A2" w:rsidRPr="00D75949" w:rsidRDefault="003943A2" w:rsidP="003943A2">
      <w:pPr>
        <w:pStyle w:val="ListParagraph"/>
        <w:numPr>
          <w:ilvl w:val="0"/>
          <w:numId w:val="3"/>
        </w:numPr>
        <w:rPr>
          <w:rFonts w:ascii="Century Gothic" w:eastAsia="Times New Roman" w:hAnsi="Century Gothic" w:cs="Arial"/>
          <w:sz w:val="24"/>
          <w:szCs w:val="24"/>
        </w:rPr>
      </w:pPr>
      <w:r w:rsidRPr="00D75949">
        <w:rPr>
          <w:rFonts w:ascii="Century Gothic" w:eastAsia="Times New Roman" w:hAnsi="Century Gothic" w:cs="Arial"/>
          <w:sz w:val="24"/>
          <w:szCs w:val="24"/>
        </w:rPr>
        <w:t>Request funds to support the strategy and action step/s that will have the largest impact on increased student achievement.  Other action steps may be funded through Title l, ll, and other funding sources.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Be sure that the requests for funds are allowable (see document library).  Out of state travel and capital items are generally not allowed.  Check with your specialist, if you have a question or need assistance building your budget.</w:t>
      </w:r>
    </w:p>
    <w:p w:rsidR="003943A2" w:rsidRPr="00D75949" w:rsidRDefault="003943A2" w:rsidP="003943A2">
      <w:pPr>
        <w:rPr>
          <w:rFonts w:ascii="Century Gothic" w:eastAsia="Times New Roman" w:hAnsi="Century Gothic" w:cs="Arial"/>
          <w:caps/>
          <w:sz w:val="24"/>
          <w:szCs w:val="24"/>
        </w:rPr>
      </w:pPr>
      <w:r w:rsidRPr="00D75949">
        <w:rPr>
          <w:rFonts w:ascii="Century Gothic" w:eastAsia="Times New Roman" w:hAnsi="Century Gothic" w:cs="Arial"/>
          <w:sz w:val="24"/>
          <w:szCs w:val="24"/>
        </w:rPr>
        <w:t>Plan to begin expenditures immediately upon approval.  Monthly reimbursement requests are expected. Supplies should be purchased immediately so that they are available for the full school year.  Salaries are paid monthly.  External providers are paid upon LEA’s receipt of invoice.  The need for journal entries should be minimal with timely grant submission and approval.  Salaries require Time and Effort Logs.</w:t>
      </w:r>
    </w:p>
    <w:p w:rsidR="003943A2" w:rsidRPr="00D75949" w:rsidRDefault="003943A2" w:rsidP="003943A2">
      <w:pPr>
        <w:rPr>
          <w:rFonts w:ascii="Century Gothic" w:hAnsi="Century Gothic" w:cs="Arial"/>
          <w:b/>
          <w:sz w:val="24"/>
          <w:szCs w:val="24"/>
        </w:rPr>
      </w:pPr>
    </w:p>
    <w:p w:rsidR="003943A2" w:rsidRPr="00D75949" w:rsidRDefault="003943A2" w:rsidP="003943A2">
      <w:pPr>
        <w:rPr>
          <w:rFonts w:ascii="Century Gothic" w:hAnsi="Century Gothic" w:cs="Arial"/>
          <w:b/>
          <w:sz w:val="24"/>
          <w:szCs w:val="24"/>
        </w:rPr>
      </w:pPr>
      <w:r w:rsidRPr="00D75949">
        <w:rPr>
          <w:rFonts w:ascii="Century Gothic" w:hAnsi="Century Gothic" w:cs="Arial"/>
          <w:b/>
          <w:sz w:val="24"/>
          <w:szCs w:val="24"/>
        </w:rPr>
        <w:t>Required Attachments:</w:t>
      </w:r>
    </w:p>
    <w:p w:rsidR="003943A2" w:rsidRPr="00F47D5E" w:rsidRDefault="003943A2" w:rsidP="00F47D5E">
      <w:pPr>
        <w:pStyle w:val="ListParagraph"/>
        <w:numPr>
          <w:ilvl w:val="0"/>
          <w:numId w:val="9"/>
        </w:numPr>
        <w:rPr>
          <w:rFonts w:ascii="Century Gothic" w:hAnsi="Century Gothic" w:cs="Arial"/>
          <w:b/>
          <w:sz w:val="24"/>
          <w:szCs w:val="24"/>
        </w:rPr>
      </w:pPr>
      <w:r w:rsidRPr="00F47D5E">
        <w:rPr>
          <w:rFonts w:ascii="Century Gothic" w:hAnsi="Century Gothic" w:cs="Arial"/>
          <w:b/>
          <w:sz w:val="24"/>
          <w:szCs w:val="24"/>
        </w:rPr>
        <w:t>Self-Readiness Assessment (or other comprehensive needs assessment)</w:t>
      </w:r>
      <w:hyperlink r:id="rId12" w:history="1">
        <w:r w:rsidRPr="00F47D5E">
          <w:rPr>
            <w:rStyle w:val="Hyperlink"/>
            <w:rFonts w:ascii="Century Gothic" w:hAnsi="Century Gothic" w:cs="Arial"/>
            <w:b/>
            <w:sz w:val="24"/>
            <w:szCs w:val="24"/>
          </w:rPr>
          <w:t>http://www.azed.gov/improvement-intervention/</w:t>
        </w:r>
      </w:hyperlink>
      <w:r w:rsidRPr="00F47D5E">
        <w:rPr>
          <w:rFonts w:ascii="Century Gothic" w:hAnsi="Century Gothic" w:cs="Arial"/>
          <w:b/>
          <w:sz w:val="24"/>
          <w:szCs w:val="24"/>
        </w:rPr>
        <w:t xml:space="preserve"> </w:t>
      </w:r>
    </w:p>
    <w:p w:rsidR="003943A2" w:rsidRPr="00F47D5E" w:rsidRDefault="003943A2" w:rsidP="00F47D5E">
      <w:pPr>
        <w:pStyle w:val="ListParagraph"/>
        <w:numPr>
          <w:ilvl w:val="0"/>
          <w:numId w:val="9"/>
        </w:numPr>
        <w:rPr>
          <w:b/>
          <w:sz w:val="24"/>
          <w:szCs w:val="24"/>
        </w:rPr>
      </w:pPr>
      <w:r w:rsidRPr="00F47D5E">
        <w:rPr>
          <w:rFonts w:ascii="Century Gothic" w:hAnsi="Century Gothic" w:cs="Arial"/>
          <w:b/>
          <w:sz w:val="24"/>
          <w:szCs w:val="24"/>
        </w:rPr>
        <w:t>Completed</w:t>
      </w:r>
      <w:r w:rsidRPr="00F47D5E">
        <w:rPr>
          <w:rFonts w:ascii="Century Gothic" w:hAnsi="Century Gothic" w:cs="Arial"/>
          <w:b/>
          <w:i/>
          <w:sz w:val="24"/>
          <w:szCs w:val="24"/>
        </w:rPr>
        <w:t xml:space="preserve"> State B25 Technical Assistance Worksheet </w:t>
      </w:r>
      <w:r w:rsidRPr="00F47D5E">
        <w:rPr>
          <w:rFonts w:ascii="Century Gothic" w:hAnsi="Century Gothic" w:cs="Arial"/>
          <w:b/>
          <w:sz w:val="24"/>
          <w:szCs w:val="24"/>
        </w:rPr>
        <w:t xml:space="preserve"> </w:t>
      </w:r>
      <w:hyperlink r:id="rId13" w:history="1">
        <w:r w:rsidRPr="00F47D5E">
          <w:rPr>
            <w:rStyle w:val="Hyperlink"/>
            <w:b/>
            <w:sz w:val="24"/>
            <w:szCs w:val="24"/>
          </w:rPr>
          <w:t>http://www.azed.gov/accountability/files/2016/03/copy-of-state-bottom-25-technical-assistance-worksheet-version-1.06.xlsx</w:t>
        </w:r>
      </w:hyperlink>
    </w:p>
    <w:p w:rsidR="00F47D5E" w:rsidRDefault="003943A2" w:rsidP="00F47D5E">
      <w:pPr>
        <w:pStyle w:val="ListParagraph"/>
        <w:numPr>
          <w:ilvl w:val="0"/>
          <w:numId w:val="9"/>
        </w:numPr>
        <w:rPr>
          <w:rFonts w:ascii="Century Gothic" w:hAnsi="Century Gothic" w:cs="Arial"/>
          <w:b/>
          <w:sz w:val="24"/>
          <w:szCs w:val="24"/>
        </w:rPr>
      </w:pPr>
      <w:r w:rsidRPr="00F47D5E">
        <w:rPr>
          <w:rFonts w:ascii="Century Gothic" w:hAnsi="Century Gothic" w:cs="Arial"/>
          <w:b/>
          <w:sz w:val="24"/>
          <w:szCs w:val="24"/>
        </w:rPr>
        <w:t>School Continuous Improvement Plan (SCIP)</w:t>
      </w:r>
      <w:r w:rsidR="00F47D5E">
        <w:rPr>
          <w:rFonts w:ascii="Century Gothic" w:hAnsi="Century Gothic" w:cs="Arial"/>
          <w:b/>
          <w:sz w:val="24"/>
          <w:szCs w:val="24"/>
        </w:rPr>
        <w:t xml:space="preserve"> for 15-16-</w:t>
      </w:r>
      <w:r w:rsidR="00F47D5E" w:rsidRPr="00F47D5E">
        <w:rPr>
          <w:rFonts w:ascii="Century Gothic" w:hAnsi="Century Gothic" w:cs="Arial"/>
          <w:b/>
          <w:sz w:val="24"/>
          <w:szCs w:val="24"/>
        </w:rPr>
        <w:t>Print PDF from the Report tab in ALEAT</w:t>
      </w:r>
    </w:p>
    <w:p w:rsidR="003943A2" w:rsidRPr="00F47D5E" w:rsidRDefault="00F47D5E" w:rsidP="00F47D5E">
      <w:pPr>
        <w:pStyle w:val="ListParagraph"/>
        <w:numPr>
          <w:ilvl w:val="0"/>
          <w:numId w:val="9"/>
        </w:numPr>
        <w:rPr>
          <w:rFonts w:ascii="Century Gothic" w:hAnsi="Century Gothic" w:cs="Arial"/>
          <w:b/>
          <w:sz w:val="24"/>
          <w:szCs w:val="24"/>
        </w:rPr>
      </w:pPr>
      <w:r w:rsidRPr="00F47D5E">
        <w:rPr>
          <w:rFonts w:ascii="Century Gothic" w:hAnsi="Century Gothic" w:cs="Arial"/>
          <w:b/>
          <w:sz w:val="24"/>
          <w:szCs w:val="24"/>
        </w:rPr>
        <w:t>School Continuous Improvement Plan (SCIP)</w:t>
      </w:r>
      <w:r>
        <w:rPr>
          <w:rFonts w:ascii="Century Gothic" w:hAnsi="Century Gothic" w:cs="Arial"/>
          <w:b/>
          <w:sz w:val="24"/>
          <w:szCs w:val="24"/>
        </w:rPr>
        <w:t xml:space="preserve"> for </w:t>
      </w:r>
      <w:r w:rsidR="003943A2" w:rsidRPr="00F47D5E">
        <w:rPr>
          <w:rFonts w:ascii="Century Gothic" w:hAnsi="Century Gothic" w:cs="Arial"/>
          <w:b/>
          <w:sz w:val="24"/>
          <w:szCs w:val="24"/>
        </w:rPr>
        <w:t>16-17-Print PDF from the Report tab in ALEAT</w:t>
      </w:r>
    </w:p>
    <w:sectPr w:rsidR="003943A2" w:rsidRPr="00F47D5E" w:rsidSect="007A419D">
      <w:footerReference w:type="default" r:id="rId1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72" w:rsidRDefault="005A4872">
      <w:pPr>
        <w:spacing w:after="0" w:line="240" w:lineRule="auto"/>
      </w:pPr>
      <w:r>
        <w:separator/>
      </w:r>
    </w:p>
  </w:endnote>
  <w:endnote w:type="continuationSeparator" w:id="0">
    <w:p w:rsidR="005A4872" w:rsidRDefault="005A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94" w:rsidRDefault="00DA0B84">
    <w:pPr>
      <w:pStyle w:val="Footer"/>
      <w:pBdr>
        <w:top w:val="thinThickSmallGap" w:sz="24" w:space="1" w:color="622423" w:themeColor="accent2" w:themeShade="7F"/>
      </w:pBdr>
      <w:rPr>
        <w:rFonts w:asciiTheme="majorHAnsi" w:eastAsiaTheme="majorEastAsia" w:hAnsiTheme="majorHAnsi" w:cstheme="majorBidi"/>
      </w:rPr>
    </w:pPr>
    <w:r w:rsidRPr="00D75949">
      <w:rPr>
        <w:rFonts w:ascii="Century Gothic" w:eastAsiaTheme="majorEastAsia" w:hAnsi="Century Gothic" w:cstheme="majorBidi"/>
      </w:rPr>
      <w:t>SI_ADE_ Comprehensive and Targeted Support Grant Application-2016-17</w:t>
    </w:r>
    <w:r w:rsidRPr="00D75949">
      <w:rPr>
        <w:rFonts w:ascii="Century Gothic" w:eastAsiaTheme="majorEastAsia" w:hAnsi="Century Gothic" w:cstheme="majorBidi"/>
      </w:rPr>
      <w:ptab w:relativeTo="margin" w:alignment="right" w:leader="none"/>
    </w:r>
    <w:r w:rsidRPr="00D75949">
      <w:rPr>
        <w:rFonts w:ascii="Century Gothic" w:eastAsiaTheme="majorEastAsia" w:hAnsi="Century Gothic" w:cstheme="majorBidi"/>
      </w:rPr>
      <w:t xml:space="preserve">Page </w:t>
    </w:r>
    <w:r w:rsidRPr="00D75949">
      <w:rPr>
        <w:rFonts w:ascii="Century Gothic" w:eastAsiaTheme="minorEastAsia" w:hAnsi="Century Gothic"/>
      </w:rPr>
      <w:fldChar w:fldCharType="begin"/>
    </w:r>
    <w:r w:rsidRPr="00D75949">
      <w:rPr>
        <w:rFonts w:ascii="Century Gothic" w:hAnsi="Century Gothic"/>
      </w:rPr>
      <w:instrText xml:space="preserve"> PAGE   \* MERGEFORMAT </w:instrText>
    </w:r>
    <w:r w:rsidRPr="00D75949">
      <w:rPr>
        <w:rFonts w:ascii="Century Gothic" w:eastAsiaTheme="minorEastAsia" w:hAnsi="Century Gothic"/>
      </w:rPr>
      <w:fldChar w:fldCharType="separate"/>
    </w:r>
    <w:r w:rsidR="00293B34" w:rsidRPr="00293B34">
      <w:rPr>
        <w:rFonts w:ascii="Century Gothic" w:eastAsiaTheme="majorEastAsia" w:hAnsi="Century Gothic" w:cstheme="majorBidi"/>
        <w:noProof/>
      </w:rPr>
      <w:t>4</w:t>
    </w:r>
    <w:r w:rsidRPr="00D75949">
      <w:rPr>
        <w:rFonts w:ascii="Century Gothic" w:eastAsiaTheme="majorEastAsia" w:hAnsi="Century Gothic" w:cstheme="majorBidi"/>
        <w:noProof/>
      </w:rPr>
      <w:fldChar w:fldCharType="end"/>
    </w:r>
  </w:p>
  <w:p w:rsidR="008E6916" w:rsidRDefault="0029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72" w:rsidRDefault="005A4872">
      <w:pPr>
        <w:spacing w:after="0" w:line="240" w:lineRule="auto"/>
      </w:pPr>
      <w:r>
        <w:separator/>
      </w:r>
    </w:p>
  </w:footnote>
  <w:footnote w:type="continuationSeparator" w:id="0">
    <w:p w:rsidR="005A4872" w:rsidRDefault="005A4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941"/>
    <w:multiLevelType w:val="hybridMultilevel"/>
    <w:tmpl w:val="BAB6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2ADC"/>
    <w:multiLevelType w:val="hybridMultilevel"/>
    <w:tmpl w:val="8084B8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43AE47C">
      <w:start w:val="2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913D2"/>
    <w:multiLevelType w:val="hybridMultilevel"/>
    <w:tmpl w:val="95FA2FCC"/>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D6AC2"/>
    <w:multiLevelType w:val="hybridMultilevel"/>
    <w:tmpl w:val="C7489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C7DFC"/>
    <w:multiLevelType w:val="hybridMultilevel"/>
    <w:tmpl w:val="10BAF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752A1"/>
    <w:multiLevelType w:val="hybridMultilevel"/>
    <w:tmpl w:val="5078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BBE1960"/>
    <w:multiLevelType w:val="hybridMultilevel"/>
    <w:tmpl w:val="03E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74406"/>
    <w:multiLevelType w:val="hybridMultilevel"/>
    <w:tmpl w:val="FEB88678"/>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74EC8"/>
    <w:multiLevelType w:val="hybridMultilevel"/>
    <w:tmpl w:val="090C7A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4"/>
  </w:num>
  <w:num w:numId="5">
    <w:abstractNumId w:val="1"/>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A2"/>
    <w:rsid w:val="000112C0"/>
    <w:rsid w:val="0006541A"/>
    <w:rsid w:val="00293B34"/>
    <w:rsid w:val="00331DB0"/>
    <w:rsid w:val="003943A2"/>
    <w:rsid w:val="005A4872"/>
    <w:rsid w:val="005C7A81"/>
    <w:rsid w:val="006141E7"/>
    <w:rsid w:val="00695937"/>
    <w:rsid w:val="007C6AF0"/>
    <w:rsid w:val="008377A7"/>
    <w:rsid w:val="0089743C"/>
    <w:rsid w:val="009158EA"/>
    <w:rsid w:val="00DA0B84"/>
    <w:rsid w:val="00E122E4"/>
    <w:rsid w:val="00EF5293"/>
    <w:rsid w:val="00F4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3A2"/>
    <w:rPr>
      <w:color w:val="0000FF" w:themeColor="hyperlink"/>
      <w:u w:val="single"/>
    </w:rPr>
  </w:style>
  <w:style w:type="table" w:styleId="TableGrid">
    <w:name w:val="Table Grid"/>
    <w:basedOn w:val="TableNormal"/>
    <w:uiPriority w:val="59"/>
    <w:rsid w:val="0039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3943A2"/>
    <w:pPr>
      <w:spacing w:after="0" w:line="240" w:lineRule="auto"/>
    </w:pPr>
    <w:rPr>
      <w:rFonts w:ascii="Calibri" w:eastAsia="Calibri" w:hAnsi="Calibri" w:cs="Times New Roman"/>
    </w:rPr>
  </w:style>
  <w:style w:type="paragraph" w:styleId="ListParagraph">
    <w:name w:val="List Paragraph"/>
    <w:basedOn w:val="Normal"/>
    <w:uiPriority w:val="34"/>
    <w:qFormat/>
    <w:rsid w:val="003943A2"/>
    <w:pPr>
      <w:ind w:left="720"/>
      <w:contextualSpacing/>
    </w:pPr>
  </w:style>
  <w:style w:type="paragraph" w:styleId="Footer">
    <w:name w:val="footer"/>
    <w:basedOn w:val="Normal"/>
    <w:link w:val="FooterChar"/>
    <w:uiPriority w:val="99"/>
    <w:unhideWhenUsed/>
    <w:rsid w:val="0039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A2"/>
  </w:style>
  <w:style w:type="paragraph" w:styleId="NoSpacing">
    <w:name w:val="No Spacing"/>
    <w:uiPriority w:val="1"/>
    <w:qFormat/>
    <w:rsid w:val="003943A2"/>
    <w:pPr>
      <w:spacing w:after="0" w:line="240" w:lineRule="auto"/>
    </w:pPr>
  </w:style>
  <w:style w:type="character" w:styleId="FollowedHyperlink">
    <w:name w:val="FollowedHyperlink"/>
    <w:basedOn w:val="DefaultParagraphFont"/>
    <w:uiPriority w:val="99"/>
    <w:semiHidden/>
    <w:unhideWhenUsed/>
    <w:rsid w:val="00011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3A2"/>
    <w:rPr>
      <w:color w:val="0000FF" w:themeColor="hyperlink"/>
      <w:u w:val="single"/>
    </w:rPr>
  </w:style>
  <w:style w:type="table" w:styleId="TableGrid">
    <w:name w:val="Table Grid"/>
    <w:basedOn w:val="TableNormal"/>
    <w:uiPriority w:val="59"/>
    <w:rsid w:val="0039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3943A2"/>
    <w:pPr>
      <w:spacing w:after="0" w:line="240" w:lineRule="auto"/>
    </w:pPr>
    <w:rPr>
      <w:rFonts w:ascii="Calibri" w:eastAsia="Calibri" w:hAnsi="Calibri" w:cs="Times New Roman"/>
    </w:rPr>
  </w:style>
  <w:style w:type="paragraph" w:styleId="ListParagraph">
    <w:name w:val="List Paragraph"/>
    <w:basedOn w:val="Normal"/>
    <w:uiPriority w:val="34"/>
    <w:qFormat/>
    <w:rsid w:val="003943A2"/>
    <w:pPr>
      <w:ind w:left="720"/>
      <w:contextualSpacing/>
    </w:pPr>
  </w:style>
  <w:style w:type="paragraph" w:styleId="Footer">
    <w:name w:val="footer"/>
    <w:basedOn w:val="Normal"/>
    <w:link w:val="FooterChar"/>
    <w:uiPriority w:val="99"/>
    <w:unhideWhenUsed/>
    <w:rsid w:val="0039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A2"/>
  </w:style>
  <w:style w:type="paragraph" w:styleId="NoSpacing">
    <w:name w:val="No Spacing"/>
    <w:uiPriority w:val="1"/>
    <w:qFormat/>
    <w:rsid w:val="003943A2"/>
    <w:pPr>
      <w:spacing w:after="0" w:line="240" w:lineRule="auto"/>
    </w:pPr>
  </w:style>
  <w:style w:type="character" w:styleId="FollowedHyperlink">
    <w:name w:val="FollowedHyperlink"/>
    <w:basedOn w:val="DefaultParagraphFont"/>
    <w:uiPriority w:val="99"/>
    <w:semiHidden/>
    <w:unhideWhenUsed/>
    <w:rsid w:val="00011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70541">
      <w:bodyDiv w:val="1"/>
      <w:marLeft w:val="0"/>
      <w:marRight w:val="0"/>
      <w:marTop w:val="0"/>
      <w:marBottom w:val="0"/>
      <w:divBdr>
        <w:top w:val="none" w:sz="0" w:space="0" w:color="auto"/>
        <w:left w:val="none" w:sz="0" w:space="0" w:color="auto"/>
        <w:bottom w:val="none" w:sz="0" w:space="0" w:color="auto"/>
        <w:right w:val="none" w:sz="0" w:space="0" w:color="auto"/>
      </w:divBdr>
    </w:div>
    <w:div w:id="487093667">
      <w:bodyDiv w:val="1"/>
      <w:marLeft w:val="0"/>
      <w:marRight w:val="0"/>
      <w:marTop w:val="0"/>
      <w:marBottom w:val="0"/>
      <w:divBdr>
        <w:top w:val="none" w:sz="0" w:space="0" w:color="auto"/>
        <w:left w:val="none" w:sz="0" w:space="0" w:color="auto"/>
        <w:bottom w:val="none" w:sz="0" w:space="0" w:color="auto"/>
        <w:right w:val="none" w:sz="0" w:space="0" w:color="auto"/>
      </w:divBdr>
    </w:div>
    <w:div w:id="9998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zed.gov/accountability/files/2016/03/copy-of-state-bottom-25-technical-assistance-worksheet-version-1.06.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zed.gov/improvement-interven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impact.com/school-turnaroun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zed.gov/accountability/files/2016/07/state-b25-technical-assistance-worksheet-2.05.xlsx" TargetMode="External"/><Relationship Id="rId4" Type="http://schemas.microsoft.com/office/2007/relationships/stylesWithEffects" Target="stylesWithEffects.xml"/><Relationship Id="rId9" Type="http://schemas.openxmlformats.org/officeDocument/2006/relationships/hyperlink" Target="mailto:devon.isherwood@aze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AFF7-3D12-4F47-95B5-50A072F3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1543</Words>
  <Characters>8799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Richards, Cindy</cp:lastModifiedBy>
  <cp:revision>2</cp:revision>
  <dcterms:created xsi:type="dcterms:W3CDTF">2016-08-25T20:42:00Z</dcterms:created>
  <dcterms:modified xsi:type="dcterms:W3CDTF">2016-08-25T20:42:00Z</dcterms:modified>
</cp:coreProperties>
</file>