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C0" w:rsidRDefault="006549C0" w:rsidP="00BE1ACB">
      <w:pPr>
        <w:pStyle w:val="Default"/>
        <w:jc w:val="center"/>
        <w:rPr>
          <w:rFonts w:ascii="Times New Roman" w:hAnsi="Times New Roman" w:cs="Times New Roman"/>
          <w:color w:val="auto"/>
        </w:rPr>
      </w:pPr>
    </w:p>
    <w:p w:rsidR="00BA1910" w:rsidRPr="00F62227" w:rsidRDefault="00BA1910" w:rsidP="00BA1910">
      <w:pPr>
        <w:pStyle w:val="Default"/>
        <w:rPr>
          <w:rFonts w:ascii="Times New Roman" w:hAnsi="Times New Roman" w:cs="Times New Roman"/>
        </w:rPr>
      </w:pPr>
      <w:r w:rsidRPr="00F62227">
        <w:rPr>
          <w:rFonts w:ascii="Times New Roman" w:hAnsi="Times New Roman" w:cs="Times New Roman"/>
        </w:rPr>
        <w:t>Date</w:t>
      </w:r>
    </w:p>
    <w:p w:rsidR="00BA1910" w:rsidRPr="00F62227" w:rsidRDefault="00BA1910" w:rsidP="00BA1910">
      <w:pPr>
        <w:pStyle w:val="Default"/>
        <w:rPr>
          <w:rFonts w:ascii="Times New Roman" w:hAnsi="Times New Roman" w:cs="Times New Roman"/>
        </w:rPr>
      </w:pPr>
    </w:p>
    <w:p w:rsidR="00BA1910" w:rsidRPr="00F62227" w:rsidRDefault="00BA1910" w:rsidP="00BA1910">
      <w:pPr>
        <w:pStyle w:val="Default"/>
        <w:rPr>
          <w:rFonts w:ascii="Times New Roman" w:hAnsi="Times New Roman" w:cs="Times New Roman"/>
        </w:rPr>
      </w:pPr>
      <w:r w:rsidRPr="00F62227">
        <w:rPr>
          <w:rFonts w:ascii="Times New Roman" w:hAnsi="Times New Roman" w:cs="Times New Roman"/>
        </w:rPr>
        <w:t>To the Parents of</w:t>
      </w:r>
      <w:r>
        <w:rPr>
          <w:rFonts w:ascii="Times New Roman" w:hAnsi="Times New Roman" w:cs="Times New Roman"/>
        </w:rPr>
        <w:t xml:space="preserve"> ___________</w:t>
      </w:r>
      <w:r w:rsidRPr="00F62227">
        <w:rPr>
          <w:rFonts w:ascii="Times New Roman" w:hAnsi="Times New Roman" w:cs="Times New Roman"/>
        </w:rPr>
        <w:t xml:space="preserve">: </w:t>
      </w:r>
    </w:p>
    <w:p w:rsidR="00BA1910" w:rsidRPr="00F62227" w:rsidRDefault="00BA1910" w:rsidP="00BA1910">
      <w:pPr>
        <w:pStyle w:val="Default"/>
        <w:rPr>
          <w:rFonts w:ascii="Times New Roman" w:hAnsi="Times New Roman" w:cs="Times New Roman"/>
        </w:rPr>
      </w:pPr>
    </w:p>
    <w:p w:rsidR="00BA1910" w:rsidRPr="00F62227" w:rsidRDefault="00BA1910" w:rsidP="00BA1910">
      <w:pPr>
        <w:pStyle w:val="Default"/>
        <w:rPr>
          <w:rFonts w:ascii="Times New Roman" w:hAnsi="Times New Roman" w:cs="Times New Roman"/>
        </w:rPr>
      </w:pPr>
      <w:r w:rsidRPr="00F62227">
        <w:rPr>
          <w:rFonts w:ascii="Times New Roman" w:hAnsi="Times New Roman" w:cs="Times New Roman"/>
        </w:rPr>
        <w:t>The ___________ School District offers a comprehensive core reading program curriculum to all K-</w:t>
      </w:r>
      <w:r>
        <w:rPr>
          <w:rFonts w:ascii="Times New Roman" w:hAnsi="Times New Roman" w:cs="Times New Roman"/>
        </w:rPr>
        <w:t>3</w:t>
      </w:r>
      <w:r w:rsidRPr="00F62227">
        <w:rPr>
          <w:rFonts w:ascii="Times New Roman" w:hAnsi="Times New Roman" w:cs="Times New Roman"/>
        </w:rPr>
        <w:t xml:space="preserve"> students in which the academic achievement of each student is monitored throughout the school year. The District core reading program, </w:t>
      </w:r>
      <w:r w:rsidRPr="00F62227">
        <w:rPr>
          <w:rFonts w:ascii="Times New Roman" w:hAnsi="Times New Roman" w:cs="Times New Roman"/>
          <w:i/>
          <w:color w:val="FF0000"/>
        </w:rPr>
        <w:t xml:space="preserve">(name the </w:t>
      </w:r>
      <w:r>
        <w:rPr>
          <w:rFonts w:ascii="Times New Roman" w:hAnsi="Times New Roman" w:cs="Times New Roman"/>
          <w:i/>
          <w:color w:val="FF0000"/>
        </w:rPr>
        <w:t>evidence</w:t>
      </w:r>
      <w:r>
        <w:rPr>
          <w:rFonts w:ascii="Times New Roman" w:hAnsi="Times New Roman" w:cs="Times New Roman"/>
          <w:i/>
          <w:color w:val="FF0000"/>
        </w:rPr>
        <w:t>-</w:t>
      </w:r>
      <w:r w:rsidRPr="00F62227">
        <w:rPr>
          <w:rFonts w:ascii="Times New Roman" w:hAnsi="Times New Roman" w:cs="Times New Roman"/>
          <w:i/>
          <w:color w:val="FF0000"/>
        </w:rPr>
        <w:t>based reading program)</w:t>
      </w:r>
      <w:r w:rsidRPr="00F62227">
        <w:rPr>
          <w:rFonts w:ascii="Times New Roman" w:hAnsi="Times New Roman" w:cs="Times New Roman"/>
          <w:color w:val="FF0000"/>
        </w:rPr>
        <w:t xml:space="preserve"> </w:t>
      </w:r>
      <w:r w:rsidRPr="00F62227">
        <w:rPr>
          <w:rFonts w:ascii="Times New Roman" w:hAnsi="Times New Roman" w:cs="Times New Roman"/>
        </w:rPr>
        <w:t xml:space="preserve">includes all of the components of early literacy skills: Phonemic Awareness, Phonics, Vocabulary, Fluency, and Comprehension. </w:t>
      </w:r>
    </w:p>
    <w:p w:rsidR="00BA1910" w:rsidRPr="00F62227" w:rsidRDefault="00BA1910" w:rsidP="00BA1910">
      <w:pPr>
        <w:pStyle w:val="Default"/>
        <w:rPr>
          <w:rFonts w:ascii="Times New Roman" w:hAnsi="Times New Roman" w:cs="Times New Roman"/>
        </w:rPr>
      </w:pPr>
    </w:p>
    <w:p w:rsidR="00BA1910" w:rsidRPr="00F62227" w:rsidRDefault="00BA1910" w:rsidP="00BA1910">
      <w:pPr>
        <w:pStyle w:val="Default"/>
        <w:rPr>
          <w:rFonts w:ascii="Times New Roman" w:hAnsi="Times New Roman" w:cs="Times New Roman"/>
        </w:rPr>
      </w:pPr>
      <w:r w:rsidRPr="00F62227">
        <w:rPr>
          <w:rFonts w:ascii="Times New Roman" w:hAnsi="Times New Roman" w:cs="Times New Roman"/>
        </w:rPr>
        <w:t>The ___________ School District continually monitors reading achievement through state, district, and reading pro</w:t>
      </w:r>
      <w:r>
        <w:rPr>
          <w:rFonts w:ascii="Times New Roman" w:hAnsi="Times New Roman" w:cs="Times New Roman"/>
        </w:rPr>
        <w:t xml:space="preserve">gram assessments </w:t>
      </w:r>
      <w:r>
        <w:rPr>
          <w:rFonts w:ascii="Times New Roman" w:hAnsi="Times New Roman" w:cs="Times New Roman"/>
        </w:rPr>
        <w:t xml:space="preserve">in </w:t>
      </w:r>
      <w:r w:rsidRPr="00F62227">
        <w:rPr>
          <w:rFonts w:ascii="Times New Roman" w:hAnsi="Times New Roman" w:cs="Times New Roman"/>
        </w:rPr>
        <w:t>grades</w:t>
      </w:r>
      <w:r>
        <w:rPr>
          <w:rFonts w:ascii="Times New Roman" w:hAnsi="Times New Roman" w:cs="Times New Roman"/>
        </w:rPr>
        <w:t xml:space="preserve"> K-3</w:t>
      </w:r>
      <w:r w:rsidRPr="00F62227">
        <w:rPr>
          <w:rFonts w:ascii="Times New Roman" w:hAnsi="Times New Roman" w:cs="Times New Roman"/>
        </w:rPr>
        <w:t>, adjusting instruction to meet each student’s needs. This letter is t</w:t>
      </w:r>
      <w:r>
        <w:rPr>
          <w:rFonts w:ascii="Times New Roman" w:hAnsi="Times New Roman" w:cs="Times New Roman"/>
        </w:rPr>
        <w:t>o inform you that your child’s reading p</w:t>
      </w:r>
      <w:r w:rsidRPr="00F62227">
        <w:rPr>
          <w:rFonts w:ascii="Times New Roman" w:hAnsi="Times New Roman" w:cs="Times New Roman"/>
        </w:rPr>
        <w:t xml:space="preserve">roficiency is: </w:t>
      </w:r>
    </w:p>
    <w:p w:rsidR="00BA1910" w:rsidRPr="00F62227" w:rsidRDefault="00BA1910" w:rsidP="00BA1910">
      <w:pPr>
        <w:pStyle w:val="Default"/>
        <w:rPr>
          <w:rFonts w:ascii="Times New Roman" w:hAnsi="Times New Roman" w:cs="Times New Roman"/>
        </w:rPr>
      </w:pPr>
    </w:p>
    <w:p w:rsidR="00BA1910" w:rsidRPr="00F62227" w:rsidRDefault="00BA1910" w:rsidP="00BA1910">
      <w:pPr>
        <w:pStyle w:val="Default"/>
        <w:rPr>
          <w:rFonts w:ascii="Times New Roman" w:eastAsia="MS Gothic" w:hAnsi="Times New Roman" w:cs="Times New Roman"/>
        </w:rPr>
      </w:pPr>
      <w:r w:rsidRPr="00F62227">
        <w:rPr>
          <w:rFonts w:ascii="MS Mincho" w:eastAsia="MS Mincho" w:hAnsi="MS Mincho" w:cs="MS Mincho" w:hint="eastAsia"/>
          <w:b/>
          <w:color w:val="auto"/>
        </w:rPr>
        <w:t>☐</w:t>
      </w:r>
      <w:r w:rsidRPr="00F62227">
        <w:rPr>
          <w:rFonts w:ascii="Times New Roman" w:eastAsia="MS Gothic" w:hAnsi="Times New Roman" w:cs="Times New Roman"/>
          <w:b/>
          <w:color w:val="FF0000"/>
        </w:rPr>
        <w:t xml:space="preserve"> </w:t>
      </w:r>
      <w:r w:rsidRPr="00F62227">
        <w:rPr>
          <w:rFonts w:ascii="Times New Roman" w:eastAsia="MS Gothic" w:hAnsi="Times New Roman" w:cs="Times New Roman"/>
        </w:rPr>
        <w:t xml:space="preserve">Borderline Proficient (has many skills, needs to work to maintain) </w:t>
      </w:r>
    </w:p>
    <w:p w:rsidR="00BA1910" w:rsidRPr="00F62227" w:rsidRDefault="00BA1910" w:rsidP="00BA1910">
      <w:pPr>
        <w:pStyle w:val="Default"/>
        <w:rPr>
          <w:rFonts w:ascii="Times New Roman" w:eastAsia="MS Gothic" w:hAnsi="Times New Roman" w:cs="Times New Roman"/>
        </w:rPr>
      </w:pPr>
      <w:r w:rsidRPr="00F62227">
        <w:rPr>
          <w:rFonts w:ascii="MS Mincho" w:eastAsia="MS Mincho" w:hAnsi="MS Mincho" w:cs="MS Mincho" w:hint="eastAsia"/>
        </w:rPr>
        <w:t>☐</w:t>
      </w:r>
      <w:r>
        <w:rPr>
          <w:rFonts w:ascii="Times New Roman" w:eastAsia="MS Gothic" w:hAnsi="Times New Roman" w:cs="Times New Roman"/>
        </w:rPr>
        <w:t xml:space="preserve"> Approaching Reading P</w:t>
      </w:r>
      <w:r w:rsidRPr="00F62227">
        <w:rPr>
          <w:rFonts w:ascii="Times New Roman" w:eastAsia="MS Gothic" w:hAnsi="Times New Roman" w:cs="Times New Roman"/>
        </w:rPr>
        <w:t xml:space="preserve">roficiency </w:t>
      </w:r>
    </w:p>
    <w:p w:rsidR="00BA1910" w:rsidRPr="00F62227" w:rsidRDefault="00BA1910" w:rsidP="00BA1910">
      <w:pPr>
        <w:pStyle w:val="Default"/>
        <w:rPr>
          <w:rFonts w:ascii="Times New Roman" w:eastAsia="MS Gothic" w:hAnsi="Times New Roman" w:cs="Times New Roman"/>
        </w:rPr>
      </w:pPr>
      <w:r w:rsidRPr="00F62227">
        <w:rPr>
          <w:rFonts w:ascii="MS Mincho" w:eastAsia="MS Mincho" w:hAnsi="MS Mincho" w:cs="MS Mincho" w:hint="eastAsia"/>
        </w:rPr>
        <w:t>☐</w:t>
      </w:r>
      <w:r>
        <w:rPr>
          <w:rFonts w:ascii="Times New Roman" w:eastAsia="MS Gothic" w:hAnsi="Times New Roman" w:cs="Times New Roman"/>
        </w:rPr>
        <w:t xml:space="preserve"> Falls Far Below Reading P</w:t>
      </w:r>
      <w:r w:rsidRPr="00F62227">
        <w:rPr>
          <w:rFonts w:ascii="Times New Roman" w:eastAsia="MS Gothic" w:hAnsi="Times New Roman" w:cs="Times New Roman"/>
        </w:rPr>
        <w:t xml:space="preserve">roficiency </w:t>
      </w:r>
    </w:p>
    <w:p w:rsidR="00BA1910" w:rsidRPr="00F62227" w:rsidRDefault="00BA1910" w:rsidP="00BA1910">
      <w:pPr>
        <w:pStyle w:val="Default"/>
        <w:rPr>
          <w:rFonts w:ascii="Times New Roman" w:eastAsia="MS Gothic" w:hAnsi="Times New Roman" w:cs="Times New Roman"/>
        </w:rPr>
      </w:pPr>
    </w:p>
    <w:p w:rsidR="00BA1910" w:rsidRPr="00F62227" w:rsidRDefault="00BA1910" w:rsidP="00BA1910">
      <w:pPr>
        <w:pStyle w:val="Default"/>
        <w:rPr>
          <w:rFonts w:ascii="Times New Roman" w:eastAsia="MS Gothic" w:hAnsi="Times New Roman" w:cs="Times New Roman"/>
        </w:rPr>
      </w:pPr>
      <w:r w:rsidRPr="00F62227">
        <w:rPr>
          <w:rFonts w:ascii="Times New Roman" w:eastAsia="MS Gothic" w:hAnsi="Times New Roman" w:cs="Times New Roman"/>
        </w:rPr>
        <w:t xml:space="preserve">Students who are demonstrating difficulty in reading receive additional assistance and intervention to meet their individual needs. Progress monitoring measures are administered to inform instruction and monitor </w:t>
      </w:r>
      <w:r>
        <w:rPr>
          <w:rFonts w:ascii="Times New Roman" w:eastAsia="MS Gothic" w:hAnsi="Times New Roman" w:cs="Times New Roman"/>
        </w:rPr>
        <w:t>skill acquisition</w:t>
      </w:r>
      <w:r w:rsidRPr="00F62227">
        <w:rPr>
          <w:rFonts w:ascii="Times New Roman" w:eastAsia="MS Gothic" w:hAnsi="Times New Roman" w:cs="Times New Roman"/>
        </w:rPr>
        <w:t xml:space="preserve">. The following are being provided to your child to help with mastery of targeted skill areas: </w:t>
      </w:r>
    </w:p>
    <w:p w:rsidR="00BA1910" w:rsidRPr="00F62227" w:rsidRDefault="00BA1910" w:rsidP="00BA1910">
      <w:pPr>
        <w:pStyle w:val="Default"/>
        <w:rPr>
          <w:rFonts w:ascii="Times New Roman" w:eastAsia="MS Gothic" w:hAnsi="Times New Roman" w:cs="Times New Roman"/>
        </w:rPr>
      </w:pPr>
    </w:p>
    <w:p w:rsidR="00BA1910" w:rsidRPr="00F62227" w:rsidRDefault="00BA1910" w:rsidP="00BA1910">
      <w:pPr>
        <w:pStyle w:val="Default"/>
        <w:rPr>
          <w:rFonts w:ascii="Times New Roman" w:eastAsia="MS Gothic" w:hAnsi="Times New Roman" w:cs="Times New Roman"/>
        </w:rPr>
      </w:pPr>
      <w:r w:rsidRPr="00F62227">
        <w:rPr>
          <w:rFonts w:ascii="MS Mincho" w:eastAsia="MS Mincho" w:hAnsi="MS Mincho" w:cs="MS Mincho" w:hint="eastAsia"/>
        </w:rPr>
        <w:t>☐</w:t>
      </w:r>
      <w:r w:rsidRPr="00F62227">
        <w:rPr>
          <w:rFonts w:ascii="Times New Roman" w:eastAsia="MS Gothic" w:hAnsi="Times New Roman" w:cs="Times New Roman"/>
        </w:rPr>
        <w:t xml:space="preserve"> (Name of assessment tool) Progress Monitoring </w:t>
      </w:r>
    </w:p>
    <w:p w:rsidR="00BA1910" w:rsidRPr="00F62227" w:rsidRDefault="00BA1910" w:rsidP="00BA1910">
      <w:pPr>
        <w:pStyle w:val="Default"/>
        <w:rPr>
          <w:rFonts w:ascii="Times New Roman" w:eastAsia="MS Gothic" w:hAnsi="Times New Roman" w:cs="Times New Roman"/>
        </w:rPr>
      </w:pPr>
      <w:r w:rsidRPr="00F62227">
        <w:rPr>
          <w:rFonts w:ascii="MS Mincho" w:eastAsia="MS Mincho" w:hAnsi="MS Mincho" w:cs="MS Mincho" w:hint="eastAsia"/>
        </w:rPr>
        <w:t>☐</w:t>
      </w:r>
      <w:r w:rsidRPr="00F62227">
        <w:rPr>
          <w:rFonts w:ascii="Times New Roman" w:eastAsia="MS Gothic" w:hAnsi="Times New Roman" w:cs="Times New Roman"/>
        </w:rPr>
        <w:t xml:space="preserve"> Small Group Instruction (during Tier I) </w:t>
      </w:r>
    </w:p>
    <w:p w:rsidR="00BA1910" w:rsidRPr="00F62227" w:rsidRDefault="00BA1910" w:rsidP="00BA1910">
      <w:pPr>
        <w:pStyle w:val="Default"/>
        <w:rPr>
          <w:rFonts w:ascii="Times New Roman" w:eastAsia="MS Gothic" w:hAnsi="Times New Roman" w:cs="Times New Roman"/>
        </w:rPr>
      </w:pPr>
      <w:r w:rsidRPr="00F62227">
        <w:rPr>
          <w:rFonts w:ascii="MS Mincho" w:eastAsia="MS Mincho" w:hAnsi="MS Mincho" w:cs="MS Mincho" w:hint="eastAsia"/>
        </w:rPr>
        <w:t>☐</w:t>
      </w:r>
      <w:r>
        <w:rPr>
          <w:rFonts w:ascii="Times New Roman" w:eastAsia="MS Gothic" w:hAnsi="Times New Roman" w:cs="Times New Roman"/>
        </w:rPr>
        <w:t xml:space="preserve"> Reading Intervention</w:t>
      </w:r>
      <w:r w:rsidRPr="00F62227">
        <w:rPr>
          <w:rFonts w:ascii="Times New Roman" w:eastAsia="MS Gothic" w:hAnsi="Times New Roman" w:cs="Times New Roman"/>
        </w:rPr>
        <w:t xml:space="preserve"> Services </w:t>
      </w:r>
    </w:p>
    <w:p w:rsidR="00BA1910" w:rsidRPr="00F62227" w:rsidRDefault="00BA1910" w:rsidP="00BA1910">
      <w:pPr>
        <w:pStyle w:val="Default"/>
        <w:rPr>
          <w:rFonts w:ascii="Times New Roman" w:eastAsia="MS Gothic" w:hAnsi="Times New Roman" w:cs="Times New Roman"/>
        </w:rPr>
      </w:pPr>
      <w:r w:rsidRPr="00F62227">
        <w:rPr>
          <w:rFonts w:ascii="MS Mincho" w:eastAsia="MS Mincho" w:hAnsi="MS Mincho" w:cs="MS Mincho" w:hint="eastAsia"/>
        </w:rPr>
        <w:t>☐</w:t>
      </w:r>
      <w:r w:rsidRPr="00F62227">
        <w:rPr>
          <w:rFonts w:ascii="Times New Roman" w:eastAsia="MS Gothic" w:hAnsi="Times New Roman" w:cs="Times New Roman"/>
        </w:rPr>
        <w:t xml:space="preserve"> Other _________________________________ </w:t>
      </w:r>
    </w:p>
    <w:p w:rsidR="00BA1910" w:rsidRPr="00F62227" w:rsidRDefault="00BA1910" w:rsidP="00BA1910">
      <w:pPr>
        <w:pStyle w:val="Default"/>
        <w:rPr>
          <w:rFonts w:ascii="Times New Roman" w:eastAsia="MS Gothic" w:hAnsi="Times New Roman" w:cs="Times New Roman"/>
        </w:rPr>
      </w:pPr>
    </w:p>
    <w:p w:rsidR="00BA1910" w:rsidRDefault="00BA1910" w:rsidP="00BA1910">
      <w:pPr>
        <w:pStyle w:val="Default"/>
        <w:rPr>
          <w:rFonts w:ascii="Times New Roman" w:eastAsia="MS Gothic" w:hAnsi="Times New Roman" w:cs="Times New Roman"/>
          <w:b/>
          <w:i/>
        </w:rPr>
      </w:pPr>
      <w:r w:rsidRPr="00F62227">
        <w:rPr>
          <w:rFonts w:ascii="Times New Roman" w:eastAsia="MS Gothic" w:hAnsi="Times New Roman" w:cs="Times New Roman"/>
          <w:b/>
          <w:i/>
        </w:rPr>
        <w:t xml:space="preserve">SCHOOL:  Type a brief description of interventions being provided (include all areas that you have checked above). </w:t>
      </w:r>
    </w:p>
    <w:p w:rsidR="00BA1910" w:rsidRPr="00F62227" w:rsidRDefault="00BA1910" w:rsidP="00BA1910">
      <w:pPr>
        <w:pStyle w:val="Default"/>
        <w:rPr>
          <w:rFonts w:ascii="Times New Roman" w:eastAsia="MS Gothic" w:hAnsi="Times New Roman" w:cs="Times New Roman"/>
          <w:b/>
          <w:i/>
        </w:rPr>
      </w:pPr>
    </w:p>
    <w:p w:rsidR="00BA1910" w:rsidRPr="008C1CE9" w:rsidRDefault="00BA1910" w:rsidP="00BA1910">
      <w:pPr>
        <w:pStyle w:val="Default"/>
        <w:rPr>
          <w:rFonts w:ascii="Times New Roman" w:eastAsia="MS Gothic" w:hAnsi="Times New Roman" w:cs="Times New Roman"/>
          <w:i/>
          <w:color w:val="FF0000"/>
        </w:rPr>
      </w:pPr>
      <w:r w:rsidRPr="00F62227">
        <w:rPr>
          <w:rFonts w:ascii="Times New Roman" w:eastAsia="MS Gothic" w:hAnsi="Times New Roman" w:cs="Times New Roman"/>
        </w:rPr>
        <w:t xml:space="preserve">In collaboration with the school, it is imperative that parents support and monitor their child’s reading skills at home. Recommended grade level tips for student support are included on the back of this letter. </w:t>
      </w:r>
      <w:r>
        <w:rPr>
          <w:rFonts w:ascii="Times New Roman" w:eastAsia="MS Gothic" w:hAnsi="Times New Roman" w:cs="Times New Roman"/>
          <w:i/>
          <w:color w:val="FF0000"/>
        </w:rPr>
        <w:t xml:space="preserve">(Note to school: </w:t>
      </w:r>
      <w:bookmarkStart w:id="0" w:name="_GoBack"/>
      <w:bookmarkEnd w:id="0"/>
      <w:r w:rsidRPr="008C1CE9">
        <w:rPr>
          <w:rFonts w:ascii="Times New Roman" w:eastAsia="MS Gothic" w:hAnsi="Times New Roman" w:cs="Times New Roman"/>
          <w:i/>
          <w:color w:val="FF0000"/>
        </w:rPr>
        <w:t>include copy with parent tips)</w:t>
      </w:r>
    </w:p>
    <w:p w:rsidR="00BA1910" w:rsidRPr="00F62227" w:rsidRDefault="00BA1910" w:rsidP="00BA1910">
      <w:pPr>
        <w:pStyle w:val="Default"/>
        <w:rPr>
          <w:rFonts w:ascii="Times New Roman" w:eastAsia="MS Gothic" w:hAnsi="Times New Roman" w:cs="Times New Roman"/>
        </w:rPr>
      </w:pPr>
    </w:p>
    <w:p w:rsidR="00BA1910" w:rsidRPr="00F62227" w:rsidRDefault="00BA1910" w:rsidP="00BA1910">
      <w:pPr>
        <w:pStyle w:val="Default"/>
        <w:rPr>
          <w:rFonts w:ascii="Times New Roman" w:eastAsia="MS Gothic" w:hAnsi="Times New Roman" w:cs="Times New Roman"/>
        </w:rPr>
      </w:pPr>
      <w:r w:rsidRPr="00F62227">
        <w:rPr>
          <w:rFonts w:ascii="Times New Roman" w:eastAsia="MS Gothic" w:hAnsi="Times New Roman" w:cs="Times New Roman"/>
        </w:rPr>
        <w:t xml:space="preserve">The_____________ School District will work to effectively meet the needs of its students and prepare them to exceed standards and experience future success. A collaborative partnership between school and home is essential to the success of the students. Ongoing communication regarding your child’s progress will be provided by the classroom teacher. </w:t>
      </w:r>
    </w:p>
    <w:p w:rsidR="00BA1910" w:rsidRPr="00F62227" w:rsidRDefault="00BA1910" w:rsidP="00BA1910">
      <w:pPr>
        <w:pStyle w:val="Default"/>
        <w:rPr>
          <w:rFonts w:ascii="Times New Roman" w:eastAsia="MS Gothic" w:hAnsi="Times New Roman" w:cs="Times New Roman"/>
        </w:rPr>
      </w:pPr>
    </w:p>
    <w:p w:rsidR="00BA1910" w:rsidRDefault="00BA1910" w:rsidP="00BA1910">
      <w:pPr>
        <w:rPr>
          <w:rFonts w:ascii="Times New Roman" w:eastAsia="MS Gothic" w:hAnsi="Times New Roman" w:cs="Times New Roman"/>
          <w:sz w:val="24"/>
          <w:szCs w:val="24"/>
        </w:rPr>
      </w:pPr>
      <w:r w:rsidRPr="00F62227">
        <w:rPr>
          <w:rFonts w:ascii="Times New Roman" w:eastAsia="MS Gothic" w:hAnsi="Times New Roman" w:cs="Times New Roman"/>
          <w:sz w:val="24"/>
          <w:szCs w:val="24"/>
        </w:rPr>
        <w:t>Sincerely,</w:t>
      </w:r>
    </w:p>
    <w:sectPr w:rsidR="00BA19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DCC" w:rsidRDefault="00D15DCC" w:rsidP="006549C0">
      <w:pPr>
        <w:spacing w:after="0" w:line="240" w:lineRule="auto"/>
      </w:pPr>
      <w:r>
        <w:separator/>
      </w:r>
    </w:p>
  </w:endnote>
  <w:endnote w:type="continuationSeparator" w:id="0">
    <w:p w:rsidR="00D15DCC" w:rsidRDefault="00D15DCC" w:rsidP="0065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C4" w:rsidRDefault="006D05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9C0" w:rsidRDefault="006549C0">
    <w:pPr>
      <w:pStyle w:val="Footer"/>
    </w:pPr>
    <w:r>
      <w:rPr>
        <w:noProof/>
      </w:rPr>
      <w:drawing>
        <wp:inline distT="0" distB="0" distL="0" distR="0" wp14:anchorId="260684FE" wp14:editId="6328BBCB">
          <wp:extent cx="1763486" cy="39432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758804" cy="393273"/>
                  </a:xfrm>
                  <a:prstGeom prst="rect">
                    <a:avLst/>
                  </a:prstGeom>
                </pic:spPr>
              </pic:pic>
            </a:graphicData>
          </a:graphic>
        </wp:inline>
      </w:drawing>
    </w:r>
  </w:p>
  <w:p w:rsidR="006549C0" w:rsidRDefault="00654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C4" w:rsidRDefault="006D0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DCC" w:rsidRDefault="00D15DCC" w:rsidP="006549C0">
      <w:pPr>
        <w:spacing w:after="0" w:line="240" w:lineRule="auto"/>
      </w:pPr>
      <w:r>
        <w:separator/>
      </w:r>
    </w:p>
  </w:footnote>
  <w:footnote w:type="continuationSeparator" w:id="0">
    <w:p w:rsidR="00D15DCC" w:rsidRDefault="00D15DCC" w:rsidP="00654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C4" w:rsidRDefault="006D05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03023" o:spid="_x0000_s2051" type="#_x0000_t136" style="position:absolute;margin-left:0;margin-top:0;width:461.9pt;height:197.95pt;rotation:315;z-index:-251654144;mso-position-horizontal:center;mso-position-horizontal-relative:margin;mso-position-vertical:center;mso-position-vertical-relative:margin" o:allowincell="f" fillcolor="#7f7f7f [1612]" stroked="f">
          <v:fill opacity=".5"/>
          <v:textpath style="font-family:&quot;Calibri&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9C0" w:rsidRPr="00276776" w:rsidRDefault="006D05C4" w:rsidP="006549C0">
    <w:pPr>
      <w:pStyle w:val="Title"/>
      <w:pBdr>
        <w:bottom w:val="single" w:sz="8" w:space="0" w:color="4F81BD" w:themeColor="accent1"/>
      </w:pBdr>
      <w:jc w:val="center"/>
      <w:rPr>
        <w:rFonts w:ascii="Times New Roman" w:hAnsi="Times New Roman" w:cs="Times New Roman"/>
        <w:b/>
        <w:bCs/>
        <w:sz w:val="44"/>
        <w:szCs w:val="4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03024" o:spid="_x0000_s2052" type="#_x0000_t136" style="position:absolute;left:0;text-align:left;margin-left:0;margin-top:0;width:461.9pt;height:197.95pt;rotation:315;z-index:-251652096;mso-position-horizontal:center;mso-position-horizontal-relative:margin;mso-position-vertical:center;mso-position-vertical-relative:margin" o:allowincell="f" fillcolor="#7f7f7f [1612]" stroked="f">
          <v:fill opacity=".5"/>
          <v:textpath style="font-family:&quot;Calibri&quot;;font-size:1pt" string="SAMPLE"/>
        </v:shape>
      </w:pict>
    </w:r>
    <w:r w:rsidR="006549C0">
      <w:rPr>
        <w:noProof/>
      </w:rPr>
      <w:drawing>
        <wp:anchor distT="0" distB="0" distL="114300" distR="114300" simplePos="0" relativeHeight="251658240" behindDoc="1" locked="0" layoutInCell="1" allowOverlap="1" wp14:anchorId="1F917F3D" wp14:editId="2BCB0188">
          <wp:simplePos x="0" y="0"/>
          <wp:positionH relativeFrom="column">
            <wp:posOffset>-240030</wp:posOffset>
          </wp:positionH>
          <wp:positionV relativeFrom="paragraph">
            <wp:posOffset>0</wp:posOffset>
          </wp:positionV>
          <wp:extent cx="1035685" cy="926465"/>
          <wp:effectExtent l="0" t="0" r="0" b="6985"/>
          <wp:wrapThrough wrapText="bothSides">
            <wp:wrapPolygon edited="0">
              <wp:start x="0" y="0"/>
              <wp:lineTo x="0" y="21319"/>
              <wp:lineTo x="21057" y="21319"/>
              <wp:lineTo x="210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wr_website_intropic170x152.png"/>
                  <pic:cNvPicPr/>
                </pic:nvPicPr>
                <pic:blipFill>
                  <a:blip r:embed="rId1">
                    <a:extLst>
                      <a:ext uri="{28A0092B-C50C-407E-A947-70E740481C1C}">
                        <a14:useLocalDpi xmlns:a14="http://schemas.microsoft.com/office/drawing/2010/main" val="0"/>
                      </a:ext>
                    </a:extLst>
                  </a:blip>
                  <a:stretch>
                    <a:fillRect/>
                  </a:stretch>
                </pic:blipFill>
                <pic:spPr>
                  <a:xfrm>
                    <a:off x="0" y="0"/>
                    <a:ext cx="1035685" cy="926465"/>
                  </a:xfrm>
                  <a:prstGeom prst="rect">
                    <a:avLst/>
                  </a:prstGeom>
                </pic:spPr>
              </pic:pic>
            </a:graphicData>
          </a:graphic>
          <wp14:sizeRelH relativeFrom="page">
            <wp14:pctWidth>0</wp14:pctWidth>
          </wp14:sizeRelH>
          <wp14:sizeRelV relativeFrom="page">
            <wp14:pctHeight>0</wp14:pctHeight>
          </wp14:sizeRelV>
        </wp:anchor>
      </w:drawing>
    </w:r>
    <w:r w:rsidR="006549C0" w:rsidRPr="00276776">
      <w:rPr>
        <w:rFonts w:ascii="Times New Roman" w:hAnsi="Times New Roman" w:cs="Times New Roman"/>
        <w:b/>
        <w:bCs/>
        <w:sz w:val="44"/>
        <w:szCs w:val="44"/>
      </w:rPr>
      <w:t>Move On When Reading</w:t>
    </w:r>
  </w:p>
  <w:p w:rsidR="006549C0" w:rsidRPr="00276776" w:rsidRDefault="006549C0" w:rsidP="006549C0">
    <w:pPr>
      <w:spacing w:after="0" w:line="240" w:lineRule="auto"/>
      <w:jc w:val="center"/>
      <w:rPr>
        <w:rFonts w:ascii="Times New Roman" w:hAnsi="Times New Roman" w:cs="Times New Roman"/>
        <w:b/>
        <w:bCs/>
        <w:sz w:val="20"/>
        <w:szCs w:val="20"/>
      </w:rPr>
    </w:pPr>
    <w:r w:rsidRPr="00276776">
      <w:rPr>
        <w:rFonts w:ascii="Times New Roman" w:hAnsi="Times New Roman" w:cs="Times New Roman"/>
        <w:b/>
        <w:bCs/>
        <w:sz w:val="20"/>
        <w:szCs w:val="20"/>
      </w:rPr>
      <w:t>ARIZONA DEPARTMENT OF EDUCATION</w:t>
    </w:r>
  </w:p>
  <w:p w:rsidR="006549C0" w:rsidRDefault="006549C0" w:rsidP="006549C0">
    <w:pPr>
      <w:spacing w:after="0" w:line="240" w:lineRule="auto"/>
      <w:jc w:val="center"/>
      <w:rPr>
        <w:rFonts w:ascii="Times New Roman" w:hAnsi="Times New Roman" w:cs="Times New Roman"/>
        <w:b/>
        <w:bCs/>
        <w:sz w:val="20"/>
        <w:szCs w:val="20"/>
      </w:rPr>
    </w:pPr>
    <w:r w:rsidRPr="00276776">
      <w:rPr>
        <w:rFonts w:ascii="Times New Roman" w:hAnsi="Times New Roman" w:cs="Times New Roman"/>
        <w:b/>
        <w:bCs/>
        <w:sz w:val="20"/>
        <w:szCs w:val="20"/>
      </w:rPr>
      <w:t>K-12 Academic Standards</w:t>
    </w:r>
  </w:p>
  <w:p w:rsidR="006549C0" w:rsidRDefault="00D15DCC" w:rsidP="006549C0">
    <w:pPr>
      <w:spacing w:after="0" w:line="240" w:lineRule="auto"/>
      <w:jc w:val="center"/>
      <w:rPr>
        <w:rFonts w:ascii="Times New Roman" w:hAnsi="Times New Roman" w:cs="Times New Roman"/>
        <w:b/>
        <w:bCs/>
        <w:sz w:val="20"/>
        <w:szCs w:val="20"/>
      </w:rPr>
    </w:pPr>
    <w:hyperlink r:id="rId2" w:history="1">
      <w:r w:rsidR="006549C0" w:rsidRPr="0082299E">
        <w:rPr>
          <w:rStyle w:val="Hyperlink"/>
          <w:rFonts w:ascii="Times New Roman" w:hAnsi="Times New Roman" w:cs="Times New Roman"/>
          <w:b/>
          <w:bCs/>
          <w:sz w:val="20"/>
          <w:szCs w:val="20"/>
        </w:rPr>
        <w:t>www.azed.gov/mowr</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C4" w:rsidRDefault="006D05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03022" o:spid="_x0000_s2050" type="#_x0000_t136" style="position:absolute;margin-left:0;margin-top:0;width:461.9pt;height:197.95pt;rotation:315;z-index:-251656192;mso-position-horizontal:center;mso-position-horizontal-relative:margin;mso-position-vertical:center;mso-position-vertical-relative:margin" o:allowincell="f" fillcolor="#7f7f7f [1612]" stroked="f">
          <v:fill opacity=".5"/>
          <v:textpath style="font-family:&quot;Calibri&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7575"/>
    <w:multiLevelType w:val="hybridMultilevel"/>
    <w:tmpl w:val="EFE26DEC"/>
    <w:lvl w:ilvl="0" w:tplc="6A2444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3319FC"/>
    <w:multiLevelType w:val="hybridMultilevel"/>
    <w:tmpl w:val="E21E1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CB"/>
    <w:rsid w:val="0008417F"/>
    <w:rsid w:val="0015597B"/>
    <w:rsid w:val="00235182"/>
    <w:rsid w:val="002F379B"/>
    <w:rsid w:val="004B1C92"/>
    <w:rsid w:val="004F5767"/>
    <w:rsid w:val="006549C0"/>
    <w:rsid w:val="006B095F"/>
    <w:rsid w:val="006D05C4"/>
    <w:rsid w:val="00796C85"/>
    <w:rsid w:val="00846C7E"/>
    <w:rsid w:val="00871441"/>
    <w:rsid w:val="00A72224"/>
    <w:rsid w:val="00AB32BC"/>
    <w:rsid w:val="00B074CC"/>
    <w:rsid w:val="00B94940"/>
    <w:rsid w:val="00BA1910"/>
    <w:rsid w:val="00BE1ACB"/>
    <w:rsid w:val="00D15DCC"/>
    <w:rsid w:val="00D32077"/>
    <w:rsid w:val="00DD672B"/>
    <w:rsid w:val="00FB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AC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E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ACB"/>
    <w:rPr>
      <w:rFonts w:ascii="Tahoma" w:hAnsi="Tahoma" w:cs="Tahoma"/>
      <w:sz w:val="16"/>
      <w:szCs w:val="16"/>
    </w:rPr>
  </w:style>
  <w:style w:type="paragraph" w:styleId="Title">
    <w:name w:val="Title"/>
    <w:basedOn w:val="Normal"/>
    <w:next w:val="Normal"/>
    <w:link w:val="TitleChar"/>
    <w:uiPriority w:val="10"/>
    <w:qFormat/>
    <w:rsid w:val="006549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49C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549C0"/>
    <w:rPr>
      <w:color w:val="0000FF" w:themeColor="hyperlink"/>
      <w:u w:val="single"/>
    </w:rPr>
  </w:style>
  <w:style w:type="paragraph" w:styleId="Header">
    <w:name w:val="header"/>
    <w:basedOn w:val="Normal"/>
    <w:link w:val="HeaderChar"/>
    <w:uiPriority w:val="99"/>
    <w:unhideWhenUsed/>
    <w:rsid w:val="00654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9C0"/>
  </w:style>
  <w:style w:type="paragraph" w:styleId="Footer">
    <w:name w:val="footer"/>
    <w:basedOn w:val="Normal"/>
    <w:link w:val="FooterChar"/>
    <w:uiPriority w:val="99"/>
    <w:unhideWhenUsed/>
    <w:rsid w:val="0065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9C0"/>
  </w:style>
  <w:style w:type="table" w:styleId="TableGrid">
    <w:name w:val="Table Grid"/>
    <w:basedOn w:val="TableNormal"/>
    <w:uiPriority w:val="59"/>
    <w:rsid w:val="00FB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5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AC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E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ACB"/>
    <w:rPr>
      <w:rFonts w:ascii="Tahoma" w:hAnsi="Tahoma" w:cs="Tahoma"/>
      <w:sz w:val="16"/>
      <w:szCs w:val="16"/>
    </w:rPr>
  </w:style>
  <w:style w:type="paragraph" w:styleId="Title">
    <w:name w:val="Title"/>
    <w:basedOn w:val="Normal"/>
    <w:next w:val="Normal"/>
    <w:link w:val="TitleChar"/>
    <w:uiPriority w:val="10"/>
    <w:qFormat/>
    <w:rsid w:val="006549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49C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549C0"/>
    <w:rPr>
      <w:color w:val="0000FF" w:themeColor="hyperlink"/>
      <w:u w:val="single"/>
    </w:rPr>
  </w:style>
  <w:style w:type="paragraph" w:styleId="Header">
    <w:name w:val="header"/>
    <w:basedOn w:val="Normal"/>
    <w:link w:val="HeaderChar"/>
    <w:uiPriority w:val="99"/>
    <w:unhideWhenUsed/>
    <w:rsid w:val="00654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9C0"/>
  </w:style>
  <w:style w:type="paragraph" w:styleId="Footer">
    <w:name w:val="footer"/>
    <w:basedOn w:val="Normal"/>
    <w:link w:val="FooterChar"/>
    <w:uiPriority w:val="99"/>
    <w:unhideWhenUsed/>
    <w:rsid w:val="0065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9C0"/>
  </w:style>
  <w:style w:type="table" w:styleId="TableGrid">
    <w:name w:val="Table Grid"/>
    <w:basedOn w:val="TableNormal"/>
    <w:uiPriority w:val="59"/>
    <w:rsid w:val="00FB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azed.gov/mow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Chirello, Destiny</dc:creator>
  <cp:lastModifiedBy>Chirello, Destiny</cp:lastModifiedBy>
  <cp:revision>2</cp:revision>
  <dcterms:created xsi:type="dcterms:W3CDTF">2017-07-05T18:09:00Z</dcterms:created>
  <dcterms:modified xsi:type="dcterms:W3CDTF">2017-07-05T18:09:00Z</dcterms:modified>
</cp:coreProperties>
</file>