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31A" w:rsidRDefault="00452AB1" w:rsidP="00AD531A">
      <w:pPr>
        <w:jc w:val="center"/>
      </w:pPr>
      <w:r>
        <w:t xml:space="preserve"> </w:t>
      </w:r>
    </w:p>
    <w:p w:rsidR="00AD531A" w:rsidRDefault="008777BA" w:rsidP="008777BA">
      <w:pPr>
        <w:pStyle w:val="Title"/>
        <w:pBdr>
          <w:bottom w:val="single" w:sz="8" w:space="14" w:color="4F81BD"/>
        </w:pBdr>
        <w:spacing w:before="1560"/>
        <w:jc w:val="center"/>
        <w:rPr>
          <w:rFonts w:cs="Calibri"/>
          <w:b/>
        </w:rPr>
      </w:pPr>
      <w:r>
        <w:rPr>
          <w:rFonts w:cs="Calibri"/>
          <w:b/>
          <w:noProof/>
        </w:rPr>
        <w:drawing>
          <wp:inline distT="0" distB="0" distL="0" distR="0" wp14:anchorId="6B0E5818" wp14:editId="205678DF">
            <wp:extent cx="1621790" cy="16154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8777BA" w:rsidRDefault="008777BA" w:rsidP="00AD531A">
      <w:pPr>
        <w:pStyle w:val="Title"/>
        <w:pBdr>
          <w:bottom w:val="single" w:sz="8" w:space="14" w:color="4F81BD"/>
        </w:pBdr>
        <w:spacing w:before="1560"/>
        <w:jc w:val="center"/>
        <w:rPr>
          <w:rFonts w:ascii="Arial" w:hAnsi="Arial" w:cs="Arial"/>
          <w:b/>
        </w:rPr>
      </w:pPr>
    </w:p>
    <w:p w:rsidR="00AD531A" w:rsidRPr="00871F3E" w:rsidRDefault="008777BA" w:rsidP="008777BA">
      <w:pPr>
        <w:pStyle w:val="Title"/>
        <w:pBdr>
          <w:bottom w:val="single" w:sz="8" w:space="14" w:color="4F81BD"/>
        </w:pBdr>
        <w:spacing w:before="1560" w:after="100" w:afterAutospacing="1"/>
        <w:jc w:val="center"/>
        <w:rPr>
          <w:rFonts w:cs="Calibri"/>
        </w:rPr>
      </w:pPr>
      <w:r>
        <w:rPr>
          <w:rFonts w:ascii="Arial" w:hAnsi="Arial" w:cs="Arial"/>
          <w:b/>
        </w:rPr>
        <w:t>Arizona Mathematics</w:t>
      </w:r>
      <w:r w:rsidR="00AD531A" w:rsidRPr="006327A9">
        <w:rPr>
          <w:rFonts w:ascii="Arial" w:hAnsi="Arial" w:cs="Arial"/>
          <w:b/>
        </w:rPr>
        <w:t xml:space="preserve"> Standards</w:t>
      </w:r>
    </w:p>
    <w:p w:rsidR="008777BA" w:rsidRDefault="00773AA0" w:rsidP="008777BA">
      <w:pPr>
        <w:pStyle w:val="Subtitle"/>
        <w:spacing w:after="100" w:afterAutospacing="1"/>
        <w:rPr>
          <w:rStyle w:val="Heading1Char"/>
          <w:rFonts w:eastAsia="Calibri" w:cs="Calibri"/>
          <w:lang w:val="en-US"/>
        </w:rPr>
      </w:pPr>
      <w:bookmarkStart w:id="0" w:name="_Toc332119775"/>
      <w:bookmarkStart w:id="1" w:name="_Toc332119527"/>
      <w:bookmarkStart w:id="2" w:name="_Toc332118580"/>
      <w:bookmarkStart w:id="3" w:name="_Toc332114106"/>
      <w:bookmarkStart w:id="4" w:name="_Toc331428476"/>
      <w:bookmarkStart w:id="5" w:name="_Toc331413785"/>
      <w:r w:rsidRPr="008777BA">
        <w:rPr>
          <w:rFonts w:ascii="Arial" w:hAnsi="Arial" w:cs="Arial"/>
          <w:sz w:val="52"/>
          <w:szCs w:val="52"/>
        </w:rPr>
        <w:t>Introduction</w:t>
      </w:r>
      <w:bookmarkEnd w:id="0"/>
      <w:bookmarkEnd w:id="1"/>
      <w:bookmarkEnd w:id="2"/>
      <w:bookmarkEnd w:id="3"/>
      <w:bookmarkEnd w:id="4"/>
      <w:bookmarkEnd w:id="5"/>
    </w:p>
    <w:p w:rsidR="00AD531A" w:rsidRPr="00DD298C" w:rsidRDefault="00AD531A" w:rsidP="00AD531A">
      <w:pPr>
        <w:pStyle w:val="CoreHeading0"/>
        <w:spacing w:before="1200"/>
        <w:jc w:val="center"/>
        <w:rPr>
          <w:rFonts w:cs="Calibri"/>
        </w:rPr>
      </w:pPr>
      <w:r w:rsidRPr="00DD298C">
        <w:rPr>
          <w:rStyle w:val="Heading1Char"/>
          <w:rFonts w:eastAsia="Calibri" w:cs="Calibri"/>
        </w:rPr>
        <w:t>Arizona DepaRtment of Education</w:t>
      </w:r>
    </w:p>
    <w:p w:rsidR="00AD531A" w:rsidRPr="00DD298C" w:rsidRDefault="00AD531A" w:rsidP="00AD531A">
      <w:pPr>
        <w:pStyle w:val="Heading1"/>
      </w:pPr>
      <w:r w:rsidRPr="00DD298C">
        <w:rPr>
          <w:rStyle w:val="Heading2Char"/>
          <w:rFonts w:ascii="Calibri" w:eastAsia="Calibri" w:hAnsi="Calibri" w:cs="Calibri"/>
        </w:rPr>
        <w:t>High Academic Standards for Students</w:t>
      </w:r>
    </w:p>
    <w:p w:rsidR="001B5A25" w:rsidRPr="008777BA" w:rsidRDefault="00587179" w:rsidP="00AD531A">
      <w:pPr>
        <w:jc w:val="center"/>
        <w:rPr>
          <w:rStyle w:val="PlaceholderText"/>
          <w:rFonts w:ascii="Calibri" w:hAnsi="Calibri" w:cs="Calibri"/>
          <w:color w:val="000000" w:themeColor="text1"/>
        </w:rPr>
        <w:sectPr w:rsidR="001B5A25" w:rsidRPr="008777BA" w:rsidSect="004829A8">
          <w:footerReference w:type="default" r:id="rId9"/>
          <w:footerReference w:type="first" r:id="rId10"/>
          <w:pgSz w:w="15840" w:h="12240" w:orient="landscape"/>
          <w:pgMar w:top="1296" w:right="1440" w:bottom="1296" w:left="1440" w:header="720" w:footer="720" w:gutter="0"/>
          <w:cols w:space="720"/>
          <w:titlePg/>
          <w:docGrid w:linePitch="360"/>
        </w:sectPr>
      </w:pPr>
      <w:r w:rsidRPr="008777BA">
        <w:rPr>
          <w:rStyle w:val="PlaceholderText"/>
          <w:rFonts w:ascii="Calibri" w:hAnsi="Calibri" w:cs="Calibri"/>
          <w:color w:val="000000" w:themeColor="text1"/>
        </w:rPr>
        <w:t>December</w:t>
      </w:r>
      <w:r w:rsidR="008777BA">
        <w:rPr>
          <w:rStyle w:val="PlaceholderText"/>
          <w:rFonts w:ascii="Calibri" w:hAnsi="Calibri" w:cs="Calibri"/>
          <w:color w:val="000000" w:themeColor="text1"/>
        </w:rPr>
        <w:t>,</w:t>
      </w:r>
      <w:r w:rsidRPr="008777BA">
        <w:rPr>
          <w:rStyle w:val="PlaceholderText"/>
          <w:rFonts w:ascii="Calibri" w:hAnsi="Calibri" w:cs="Calibri"/>
          <w:color w:val="000000" w:themeColor="text1"/>
        </w:rPr>
        <w:t xml:space="preserve"> 2016</w:t>
      </w:r>
    </w:p>
    <w:p w:rsidR="00C4251C" w:rsidRDefault="00C4251C" w:rsidP="00C4251C">
      <w:pPr>
        <w:shd w:val="clear" w:color="auto" w:fill="F7F7F7"/>
        <w:rPr>
          <w:rFonts w:asciiTheme="minorHAnsi" w:hAnsiTheme="minorHAnsi"/>
          <w:b/>
          <w:sz w:val="28"/>
          <w:szCs w:val="28"/>
        </w:rPr>
      </w:pPr>
      <w:r>
        <w:rPr>
          <w:rFonts w:asciiTheme="minorHAnsi" w:hAnsiTheme="minorHAnsi"/>
          <w:b/>
          <w:sz w:val="28"/>
          <w:szCs w:val="28"/>
        </w:rPr>
        <w:lastRenderedPageBreak/>
        <w:t>Introduction</w:t>
      </w:r>
    </w:p>
    <w:p w:rsidR="00AD531A" w:rsidRDefault="00AD531A" w:rsidP="00AD531A">
      <w:pPr>
        <w:rPr>
          <w:rFonts w:ascii="Calibri" w:hAnsi="Calibri" w:cs="Calibri"/>
        </w:rPr>
      </w:pPr>
    </w:p>
    <w:p w:rsidR="00AD531A" w:rsidRPr="00B4648D" w:rsidRDefault="00AD531A" w:rsidP="00AD531A">
      <w:pPr>
        <w:rPr>
          <w:rFonts w:asciiTheme="minorHAnsi" w:hAnsiTheme="minorHAnsi"/>
          <w:sz w:val="22"/>
          <w:szCs w:val="22"/>
        </w:rPr>
      </w:pPr>
      <w:r w:rsidRPr="00B4648D">
        <w:rPr>
          <w:rFonts w:asciiTheme="minorHAnsi" w:hAnsiTheme="minorHAnsi"/>
          <w:sz w:val="22"/>
          <w:szCs w:val="22"/>
        </w:rPr>
        <w:t>The Arizona Mathematics Standards are a connected body of mathematical understandings and competencies that provide a foundation for all students</w:t>
      </w:r>
      <w:r w:rsidR="00FA237E">
        <w:rPr>
          <w:rFonts w:asciiTheme="minorHAnsi" w:hAnsiTheme="minorHAnsi"/>
          <w:sz w:val="22"/>
          <w:szCs w:val="22"/>
        </w:rPr>
        <w:t xml:space="preserve">. </w:t>
      </w:r>
      <w:r w:rsidRPr="00B4648D">
        <w:rPr>
          <w:rFonts w:asciiTheme="minorHAnsi" w:hAnsiTheme="minorHAnsi"/>
          <w:sz w:val="22"/>
          <w:szCs w:val="22"/>
        </w:rPr>
        <w:t>These standards are coherent, focused on important mathematic</w:t>
      </w:r>
      <w:r w:rsidR="00867A7A">
        <w:rPr>
          <w:rFonts w:asciiTheme="minorHAnsi" w:hAnsiTheme="minorHAnsi"/>
          <w:sz w:val="22"/>
          <w:szCs w:val="22"/>
        </w:rPr>
        <w:t>al concepts</w:t>
      </w:r>
      <w:r w:rsidRPr="00B4648D">
        <w:rPr>
          <w:rFonts w:asciiTheme="minorHAnsi" w:hAnsiTheme="minorHAnsi"/>
          <w:sz w:val="22"/>
          <w:szCs w:val="22"/>
        </w:rPr>
        <w:t xml:space="preserve">, rigorous, and </w:t>
      </w:r>
      <w:r w:rsidR="004B101F" w:rsidRPr="00B4648D">
        <w:rPr>
          <w:rFonts w:asciiTheme="minorHAnsi" w:hAnsiTheme="minorHAnsi"/>
          <w:sz w:val="22"/>
          <w:szCs w:val="22"/>
        </w:rPr>
        <w:t>well-articulated</w:t>
      </w:r>
      <w:r w:rsidRPr="00B4648D">
        <w:rPr>
          <w:rFonts w:asciiTheme="minorHAnsi" w:hAnsiTheme="minorHAnsi"/>
          <w:sz w:val="22"/>
          <w:szCs w:val="22"/>
        </w:rPr>
        <w:t xml:space="preserve"> across the grades</w:t>
      </w:r>
      <w:r w:rsidR="00FA237E">
        <w:rPr>
          <w:rFonts w:asciiTheme="minorHAnsi" w:hAnsiTheme="minorHAnsi"/>
          <w:sz w:val="22"/>
          <w:szCs w:val="22"/>
        </w:rPr>
        <w:t xml:space="preserve">. </w:t>
      </w:r>
      <w:r w:rsidRPr="00B4648D">
        <w:rPr>
          <w:rFonts w:asciiTheme="minorHAnsi" w:hAnsiTheme="minorHAnsi"/>
          <w:sz w:val="22"/>
          <w:szCs w:val="22"/>
        </w:rPr>
        <w:t>Concepts and skills that are critical to the understanding of important processes and relationships are emphasized.</w:t>
      </w:r>
    </w:p>
    <w:p w:rsidR="00AD531A" w:rsidRPr="00B4648D" w:rsidRDefault="00AD531A" w:rsidP="00AD531A">
      <w:pPr>
        <w:rPr>
          <w:rFonts w:asciiTheme="minorHAnsi" w:hAnsiTheme="minorHAnsi"/>
          <w:sz w:val="22"/>
          <w:szCs w:val="22"/>
        </w:rPr>
      </w:pPr>
    </w:p>
    <w:p w:rsidR="00AD531A" w:rsidRPr="00B4648D" w:rsidRDefault="00AD531A" w:rsidP="00AD531A">
      <w:pPr>
        <w:rPr>
          <w:rFonts w:asciiTheme="minorHAnsi" w:hAnsiTheme="minorHAnsi"/>
          <w:sz w:val="22"/>
          <w:szCs w:val="22"/>
        </w:rPr>
      </w:pPr>
      <w:r w:rsidRPr="00B4648D">
        <w:rPr>
          <w:rFonts w:asciiTheme="minorHAnsi" w:hAnsiTheme="minorHAnsi"/>
          <w:sz w:val="22"/>
          <w:szCs w:val="22"/>
        </w:rPr>
        <w:t xml:space="preserve">The need to understand and use a variety of mathematical strategies in multiple contextual situations has never been greater. Utilization of mathematics continues to increase in all aspects of everyday life, as a part of cultural heritage, in the workplace, and in scientific and technical communities. Today’s changing world will offer enhanced opportunities and options for those who thoroughly understand mathematics. </w:t>
      </w:r>
    </w:p>
    <w:p w:rsidR="00AD531A" w:rsidRPr="00B4648D" w:rsidRDefault="00AD531A" w:rsidP="00AD531A">
      <w:pPr>
        <w:rPr>
          <w:rFonts w:asciiTheme="minorHAnsi" w:hAnsiTheme="minorHAnsi"/>
          <w:sz w:val="22"/>
          <w:szCs w:val="22"/>
        </w:rPr>
      </w:pPr>
    </w:p>
    <w:p w:rsidR="00AD531A" w:rsidRPr="00B4648D" w:rsidRDefault="00AD531A" w:rsidP="00AD531A">
      <w:pPr>
        <w:rPr>
          <w:rFonts w:asciiTheme="minorHAnsi" w:hAnsiTheme="minorHAnsi"/>
          <w:sz w:val="22"/>
          <w:szCs w:val="22"/>
        </w:rPr>
      </w:pPr>
      <w:r w:rsidRPr="00B4648D">
        <w:rPr>
          <w:rFonts w:asciiTheme="minorHAnsi" w:hAnsiTheme="minorHAnsi"/>
          <w:sz w:val="22"/>
          <w:szCs w:val="22"/>
        </w:rPr>
        <w:t>Mathematics education should enable students to fulfill personal ambitions and c</w:t>
      </w:r>
      <w:r w:rsidR="00F16553">
        <w:rPr>
          <w:rFonts w:asciiTheme="minorHAnsi" w:hAnsiTheme="minorHAnsi"/>
          <w:sz w:val="22"/>
          <w:szCs w:val="22"/>
        </w:rPr>
        <w:t xml:space="preserve">areer goals in an information </w:t>
      </w:r>
      <w:r w:rsidRPr="00B4648D">
        <w:rPr>
          <w:rFonts w:asciiTheme="minorHAnsi" w:hAnsiTheme="minorHAnsi"/>
          <w:sz w:val="22"/>
          <w:szCs w:val="22"/>
        </w:rPr>
        <w:t>age</w:t>
      </w:r>
      <w:r w:rsidR="00FA237E">
        <w:rPr>
          <w:rFonts w:asciiTheme="minorHAnsi" w:hAnsiTheme="minorHAnsi"/>
          <w:sz w:val="22"/>
          <w:szCs w:val="22"/>
        </w:rPr>
        <w:t xml:space="preserve">. </w:t>
      </w:r>
      <w:r w:rsidR="00BA144D">
        <w:rPr>
          <w:rFonts w:asciiTheme="minorHAnsi" w:hAnsiTheme="minorHAnsi"/>
          <w:sz w:val="22"/>
          <w:szCs w:val="22"/>
        </w:rPr>
        <w:t>T</w:t>
      </w:r>
      <w:r w:rsidRPr="00B4648D">
        <w:rPr>
          <w:rFonts w:asciiTheme="minorHAnsi" w:hAnsiTheme="minorHAnsi"/>
          <w:sz w:val="22"/>
          <w:szCs w:val="22"/>
        </w:rPr>
        <w:t>he</w:t>
      </w:r>
      <w:r w:rsidR="00BA144D">
        <w:rPr>
          <w:rFonts w:asciiTheme="minorHAnsi" w:hAnsiTheme="minorHAnsi"/>
          <w:sz w:val="22"/>
          <w:szCs w:val="22"/>
        </w:rPr>
        <w:t xml:space="preserve"> National Council of Teachers of Mathematics (NCTM) document, </w:t>
      </w:r>
      <w:r w:rsidRPr="00B4648D">
        <w:rPr>
          <w:rFonts w:asciiTheme="minorHAnsi" w:hAnsiTheme="minorHAnsi"/>
          <w:i/>
          <w:iCs/>
          <w:sz w:val="22"/>
          <w:szCs w:val="22"/>
        </w:rPr>
        <w:t>Principles and Standards</w:t>
      </w:r>
      <w:r w:rsidR="00BA144D">
        <w:rPr>
          <w:rFonts w:asciiTheme="minorHAnsi" w:hAnsiTheme="minorHAnsi"/>
          <w:i/>
          <w:iCs/>
          <w:sz w:val="22"/>
          <w:szCs w:val="22"/>
        </w:rPr>
        <w:t xml:space="preserve"> for School Mathematics</w:t>
      </w:r>
      <w:r w:rsidR="00867A7A">
        <w:rPr>
          <w:rFonts w:asciiTheme="minorHAnsi" w:hAnsiTheme="minorHAnsi"/>
          <w:i/>
          <w:iCs/>
          <w:sz w:val="22"/>
          <w:szCs w:val="22"/>
        </w:rPr>
        <w:t>,</w:t>
      </w:r>
      <w:r w:rsidRPr="00B4648D">
        <w:rPr>
          <w:rFonts w:asciiTheme="minorHAnsi" w:hAnsiTheme="minorHAnsi"/>
          <w:sz w:val="22"/>
          <w:szCs w:val="22"/>
        </w:rPr>
        <w:t xml:space="preserve"> asks us to</w:t>
      </w:r>
      <w:r w:rsidR="00867A7A">
        <w:rPr>
          <w:rFonts w:asciiTheme="minorHAnsi" w:hAnsiTheme="minorHAnsi"/>
          <w:sz w:val="22"/>
          <w:szCs w:val="22"/>
        </w:rPr>
        <w:t>,</w:t>
      </w:r>
      <w:r w:rsidRPr="00B4648D">
        <w:rPr>
          <w:rFonts w:asciiTheme="minorHAnsi" w:hAnsiTheme="minorHAnsi"/>
          <w:sz w:val="22"/>
          <w:szCs w:val="22"/>
        </w:rPr>
        <w:t xml:space="preserve"> “</w:t>
      </w:r>
      <w:r w:rsidRPr="00B4648D">
        <w:rPr>
          <w:rFonts w:asciiTheme="minorHAnsi" w:hAnsiTheme="minorHAnsi"/>
          <w:i/>
          <w:iCs/>
          <w:sz w:val="22"/>
          <w:szCs w:val="22"/>
        </w:rPr>
        <w:t>Imagine a classroom, a school, or a school district where all students have access to high-quality, engaging mathematics instruction</w:t>
      </w:r>
      <w:r w:rsidR="00FA237E">
        <w:rPr>
          <w:rFonts w:asciiTheme="minorHAnsi" w:hAnsiTheme="minorHAnsi"/>
          <w:i/>
          <w:iCs/>
          <w:sz w:val="22"/>
          <w:szCs w:val="22"/>
        </w:rPr>
        <w:t xml:space="preserve">. </w:t>
      </w:r>
      <w:r w:rsidRPr="00B4648D">
        <w:rPr>
          <w:rFonts w:asciiTheme="minorHAnsi" w:hAnsiTheme="minorHAnsi"/>
          <w:i/>
          <w:iCs/>
          <w:sz w:val="22"/>
          <w:szCs w:val="22"/>
        </w:rPr>
        <w:t>There are ambitious expectations for all, with accommodations for those who need it”.</w:t>
      </w:r>
      <w:r w:rsidRPr="00B4648D">
        <w:rPr>
          <w:rFonts w:asciiTheme="minorHAnsi" w:hAnsiTheme="minorHAnsi"/>
          <w:i/>
          <w:iCs/>
          <w:sz w:val="22"/>
          <w:szCs w:val="22"/>
          <w:vertAlign w:val="superscript"/>
        </w:rPr>
        <w:footnoteReference w:id="1"/>
      </w:r>
      <w:r w:rsidR="00384266">
        <w:rPr>
          <w:rFonts w:asciiTheme="minorHAnsi" w:hAnsiTheme="minorHAnsi"/>
          <w:i/>
          <w:iCs/>
          <w:sz w:val="22"/>
          <w:szCs w:val="22"/>
        </w:rPr>
        <w:t xml:space="preserve"> </w:t>
      </w:r>
      <w:r w:rsidRPr="00B4648D">
        <w:rPr>
          <w:rFonts w:asciiTheme="minorHAnsi" w:hAnsiTheme="minorHAnsi"/>
          <w:sz w:val="22"/>
          <w:szCs w:val="22"/>
        </w:rPr>
        <w:t>The Arizona Mathematics Standards are intended to facilitate this vision.</w:t>
      </w:r>
    </w:p>
    <w:p w:rsidR="00AD531A" w:rsidRPr="00B4648D" w:rsidRDefault="00AD531A" w:rsidP="00AD531A">
      <w:pPr>
        <w:rPr>
          <w:rFonts w:ascii="Calibri" w:hAnsi="Calibri" w:cs="Calibri"/>
          <w:b/>
          <w:sz w:val="22"/>
          <w:szCs w:val="22"/>
        </w:rPr>
      </w:pPr>
    </w:p>
    <w:p w:rsidR="00AD531A" w:rsidRPr="00B4648D" w:rsidRDefault="00AD531A" w:rsidP="00AD531A">
      <w:pPr>
        <w:rPr>
          <w:rFonts w:ascii="Calibri" w:hAnsi="Calibri" w:cs="Calibri"/>
          <w:u w:val="single"/>
        </w:rPr>
      </w:pPr>
    </w:p>
    <w:p w:rsidR="00AD531A" w:rsidRPr="00B4648D" w:rsidRDefault="00AD531A" w:rsidP="00AD531A">
      <w:pPr>
        <w:rPr>
          <w:rFonts w:ascii="Calibri" w:hAnsi="Calibri" w:cs="Calibri"/>
          <w:u w:val="single"/>
        </w:rPr>
      </w:pPr>
      <w:r w:rsidRPr="00B4648D">
        <w:rPr>
          <w:rFonts w:ascii="Calibri" w:hAnsi="Calibri" w:cs="Calibri"/>
          <w:u w:val="single"/>
        </w:rPr>
        <w:t>What the Arizona Mathematics Standards Are</w:t>
      </w:r>
    </w:p>
    <w:p w:rsidR="00AD531A" w:rsidRPr="00B4648D" w:rsidRDefault="00AD531A" w:rsidP="00AD531A">
      <w:pPr>
        <w:rPr>
          <w:rFonts w:ascii="Calibri" w:hAnsi="Calibri" w:cs="Calibri"/>
          <w:sz w:val="22"/>
          <w:szCs w:val="22"/>
        </w:rPr>
      </w:pPr>
    </w:p>
    <w:p w:rsidR="00AD531A" w:rsidRPr="00B4648D" w:rsidRDefault="00AD531A" w:rsidP="00AD531A">
      <w:pPr>
        <w:rPr>
          <w:rFonts w:ascii="Calibri" w:hAnsi="Calibri" w:cs="Calibri"/>
          <w:sz w:val="22"/>
          <w:szCs w:val="22"/>
        </w:rPr>
      </w:pPr>
      <w:r w:rsidRPr="00B4648D">
        <w:rPr>
          <w:rFonts w:ascii="Calibri" w:hAnsi="Calibri" w:cs="Calibri"/>
          <w:sz w:val="22"/>
          <w:szCs w:val="22"/>
        </w:rPr>
        <w:t xml:space="preserve">The Arizona Mathematics Standards define the knowledge, understanding, and skills that need to be taught and learned </w:t>
      </w:r>
      <w:r w:rsidR="00867A7A">
        <w:rPr>
          <w:rFonts w:ascii="Calibri" w:hAnsi="Calibri" w:cs="Calibri"/>
          <w:sz w:val="22"/>
          <w:szCs w:val="22"/>
        </w:rPr>
        <w:t>so</w:t>
      </w:r>
      <w:r w:rsidR="00867A7A" w:rsidRPr="00B4648D">
        <w:rPr>
          <w:rFonts w:ascii="Calibri" w:hAnsi="Calibri" w:cs="Calibri"/>
          <w:sz w:val="22"/>
          <w:szCs w:val="22"/>
        </w:rPr>
        <w:t xml:space="preserve"> </w:t>
      </w:r>
      <w:r w:rsidRPr="00B4648D">
        <w:rPr>
          <w:rFonts w:ascii="Calibri" w:hAnsi="Calibri" w:cs="Calibri"/>
          <w:sz w:val="22"/>
          <w:szCs w:val="22"/>
        </w:rPr>
        <w:t xml:space="preserve">all students </w:t>
      </w:r>
      <w:r w:rsidR="00867A7A">
        <w:rPr>
          <w:rFonts w:ascii="Calibri" w:hAnsi="Calibri" w:cs="Calibri"/>
          <w:sz w:val="22"/>
          <w:szCs w:val="22"/>
        </w:rPr>
        <w:t>are</w:t>
      </w:r>
      <w:r w:rsidRPr="00B4648D">
        <w:rPr>
          <w:rFonts w:ascii="Calibri" w:hAnsi="Calibri" w:cs="Calibri"/>
          <w:sz w:val="22"/>
          <w:szCs w:val="22"/>
        </w:rPr>
        <w:t xml:space="preserve"> ready to succeed in credit-bearing, college-entry courses and/or in the workplace</w:t>
      </w:r>
      <w:r w:rsidR="00FA237E">
        <w:rPr>
          <w:rFonts w:ascii="Calibri" w:hAnsi="Calibri" w:cs="Calibri"/>
          <w:sz w:val="22"/>
          <w:szCs w:val="22"/>
        </w:rPr>
        <w:t xml:space="preserve">. </w:t>
      </w:r>
      <w:r w:rsidRPr="00B4648D">
        <w:rPr>
          <w:rFonts w:ascii="Calibri" w:hAnsi="Calibri" w:cs="Calibri"/>
          <w:sz w:val="22"/>
          <w:szCs w:val="22"/>
        </w:rPr>
        <w:t xml:space="preserve">The Arizona Mathematics Standards are the foundation to guide the construction and evaluation of mathematics programs in Arizona K-12 schools and the broader Arizona community. </w:t>
      </w:r>
    </w:p>
    <w:p w:rsidR="00AD531A" w:rsidRDefault="00AD531A" w:rsidP="00AD531A">
      <w:pPr>
        <w:rPr>
          <w:rFonts w:ascii="Calibri" w:hAnsi="Calibri" w:cs="Calibri"/>
        </w:rPr>
      </w:pPr>
    </w:p>
    <w:p w:rsidR="00AD531A" w:rsidRPr="00B4648D" w:rsidRDefault="00AD531A" w:rsidP="00AD531A">
      <w:pPr>
        <w:rPr>
          <w:rFonts w:ascii="Calibri" w:hAnsi="Calibri" w:cs="Calibri"/>
          <w:sz w:val="22"/>
          <w:szCs w:val="22"/>
        </w:rPr>
      </w:pPr>
      <w:r w:rsidRPr="00B4648D">
        <w:rPr>
          <w:rFonts w:ascii="Calibri" w:hAnsi="Calibri" w:cs="Calibri"/>
          <w:sz w:val="22"/>
          <w:szCs w:val="22"/>
        </w:rPr>
        <w:t>The Arizona Mathematics Standards are:</w:t>
      </w:r>
    </w:p>
    <w:p w:rsidR="00AD531A" w:rsidRPr="00B4648D" w:rsidRDefault="00877E87" w:rsidP="00BE2A7D">
      <w:pPr>
        <w:numPr>
          <w:ilvl w:val="0"/>
          <w:numId w:val="1"/>
        </w:numPr>
        <w:rPr>
          <w:rFonts w:asciiTheme="minorHAnsi" w:hAnsiTheme="minorHAnsi"/>
          <w:sz w:val="22"/>
          <w:szCs w:val="22"/>
        </w:rPr>
      </w:pPr>
      <w:r>
        <w:rPr>
          <w:rFonts w:asciiTheme="minorHAnsi" w:hAnsiTheme="minorHAnsi"/>
          <w:sz w:val="22"/>
          <w:szCs w:val="22"/>
        </w:rPr>
        <w:t>F</w:t>
      </w:r>
      <w:r w:rsidR="00AD531A" w:rsidRPr="00B4648D">
        <w:rPr>
          <w:rFonts w:asciiTheme="minorHAnsi" w:hAnsiTheme="minorHAnsi"/>
          <w:sz w:val="22"/>
          <w:szCs w:val="22"/>
        </w:rPr>
        <w:t xml:space="preserve">ocused in coherent </w:t>
      </w:r>
      <w:r w:rsidR="00AD531A" w:rsidRPr="00B4648D">
        <w:rPr>
          <w:rFonts w:asciiTheme="minorHAnsi" w:hAnsiTheme="minorHAnsi"/>
          <w:bCs/>
          <w:sz w:val="22"/>
          <w:szCs w:val="22"/>
        </w:rPr>
        <w:t>progressions</w:t>
      </w:r>
      <w:r w:rsidR="00AD531A" w:rsidRPr="00B4648D">
        <w:rPr>
          <w:rFonts w:asciiTheme="minorHAnsi" w:hAnsiTheme="minorHAnsi"/>
          <w:sz w:val="22"/>
          <w:szCs w:val="22"/>
        </w:rPr>
        <w:t xml:space="preserve"> across grades K-12</w:t>
      </w:r>
      <w:r>
        <w:rPr>
          <w:rFonts w:asciiTheme="minorHAnsi" w:hAnsiTheme="minorHAnsi"/>
          <w:sz w:val="22"/>
          <w:szCs w:val="22"/>
        </w:rPr>
        <w:t>.</w:t>
      </w:r>
    </w:p>
    <w:p w:rsidR="00AD531A" w:rsidRPr="00B4648D" w:rsidRDefault="00877E87" w:rsidP="00BE2A7D">
      <w:pPr>
        <w:numPr>
          <w:ilvl w:val="0"/>
          <w:numId w:val="1"/>
        </w:numPr>
        <w:rPr>
          <w:rFonts w:asciiTheme="minorHAnsi" w:hAnsiTheme="minorHAnsi"/>
          <w:sz w:val="22"/>
          <w:szCs w:val="22"/>
        </w:rPr>
      </w:pPr>
      <w:r>
        <w:rPr>
          <w:rFonts w:asciiTheme="minorHAnsi" w:hAnsiTheme="minorHAnsi"/>
          <w:bCs/>
          <w:sz w:val="22"/>
          <w:szCs w:val="22"/>
        </w:rPr>
        <w:t>A</w:t>
      </w:r>
      <w:r w:rsidR="00AD531A" w:rsidRPr="00B4648D">
        <w:rPr>
          <w:rFonts w:asciiTheme="minorHAnsi" w:hAnsiTheme="minorHAnsi"/>
          <w:bCs/>
          <w:sz w:val="22"/>
          <w:szCs w:val="22"/>
        </w:rPr>
        <w:t>ligned</w:t>
      </w:r>
      <w:r w:rsidR="00AD531A" w:rsidRPr="00B4648D">
        <w:rPr>
          <w:rFonts w:asciiTheme="minorHAnsi" w:hAnsiTheme="minorHAnsi"/>
          <w:sz w:val="22"/>
          <w:szCs w:val="22"/>
        </w:rPr>
        <w:t xml:space="preserve"> with college and workforce expectations</w:t>
      </w:r>
      <w:r>
        <w:rPr>
          <w:rFonts w:asciiTheme="minorHAnsi" w:hAnsiTheme="minorHAnsi"/>
          <w:sz w:val="22"/>
          <w:szCs w:val="22"/>
        </w:rPr>
        <w:t>.</w:t>
      </w:r>
    </w:p>
    <w:p w:rsidR="00AD531A" w:rsidRPr="00B4648D" w:rsidRDefault="00877E87" w:rsidP="00BE2A7D">
      <w:pPr>
        <w:numPr>
          <w:ilvl w:val="0"/>
          <w:numId w:val="1"/>
        </w:numPr>
        <w:rPr>
          <w:rFonts w:asciiTheme="minorHAnsi" w:hAnsiTheme="minorHAnsi"/>
          <w:sz w:val="22"/>
          <w:szCs w:val="22"/>
        </w:rPr>
      </w:pPr>
      <w:r>
        <w:rPr>
          <w:rFonts w:asciiTheme="minorHAnsi" w:hAnsiTheme="minorHAnsi"/>
          <w:sz w:val="22"/>
          <w:szCs w:val="22"/>
        </w:rPr>
        <w:t>I</w:t>
      </w:r>
      <w:r w:rsidR="00AD531A" w:rsidRPr="00B4648D">
        <w:rPr>
          <w:rFonts w:asciiTheme="minorHAnsi" w:hAnsiTheme="minorHAnsi"/>
          <w:sz w:val="22"/>
          <w:szCs w:val="22"/>
        </w:rPr>
        <w:t xml:space="preserve">nclusive of </w:t>
      </w:r>
      <w:r w:rsidR="00AD531A" w:rsidRPr="00B4648D">
        <w:rPr>
          <w:rFonts w:asciiTheme="minorHAnsi" w:hAnsiTheme="minorHAnsi"/>
          <w:bCs/>
          <w:sz w:val="22"/>
          <w:szCs w:val="22"/>
        </w:rPr>
        <w:t>rigorous</w:t>
      </w:r>
      <w:r w:rsidR="00AD531A" w:rsidRPr="00B4648D">
        <w:rPr>
          <w:rFonts w:asciiTheme="minorHAnsi" w:hAnsiTheme="minorHAnsi"/>
          <w:sz w:val="22"/>
          <w:szCs w:val="22"/>
        </w:rPr>
        <w:t xml:space="preserve"> content and applications of knowledge through higher-order thinking</w:t>
      </w:r>
      <w:r>
        <w:rPr>
          <w:rFonts w:asciiTheme="minorHAnsi" w:hAnsiTheme="minorHAnsi"/>
          <w:sz w:val="22"/>
          <w:szCs w:val="22"/>
        </w:rPr>
        <w:t>.</w:t>
      </w:r>
    </w:p>
    <w:p w:rsidR="00AD531A" w:rsidRPr="00B4648D" w:rsidRDefault="00877E87" w:rsidP="00BE2A7D">
      <w:pPr>
        <w:numPr>
          <w:ilvl w:val="0"/>
          <w:numId w:val="1"/>
        </w:numPr>
        <w:rPr>
          <w:rFonts w:asciiTheme="minorHAnsi" w:hAnsiTheme="minorHAnsi"/>
          <w:sz w:val="22"/>
          <w:szCs w:val="22"/>
        </w:rPr>
      </w:pPr>
      <w:r>
        <w:rPr>
          <w:rFonts w:asciiTheme="minorHAnsi" w:hAnsiTheme="minorHAnsi"/>
          <w:bCs/>
          <w:sz w:val="22"/>
          <w:szCs w:val="22"/>
        </w:rPr>
        <w:t>R</w:t>
      </w:r>
      <w:r w:rsidR="00AD531A" w:rsidRPr="00B4648D">
        <w:rPr>
          <w:rFonts w:asciiTheme="minorHAnsi" w:hAnsiTheme="minorHAnsi"/>
          <w:bCs/>
          <w:sz w:val="22"/>
          <w:szCs w:val="22"/>
        </w:rPr>
        <w:t>esearch and evidence based</w:t>
      </w:r>
      <w:r w:rsidR="00AD531A" w:rsidRPr="00B4648D">
        <w:rPr>
          <w:rFonts w:asciiTheme="minorHAnsi" w:hAnsiTheme="minorHAnsi"/>
          <w:sz w:val="22"/>
          <w:szCs w:val="22"/>
        </w:rPr>
        <w:t>.</w:t>
      </w:r>
    </w:p>
    <w:p w:rsidR="00AD531A" w:rsidRDefault="00AD531A" w:rsidP="00AD531A">
      <w:pPr>
        <w:rPr>
          <w:rFonts w:asciiTheme="minorHAnsi" w:hAnsiTheme="minorHAnsi"/>
        </w:rPr>
      </w:pPr>
    </w:p>
    <w:p w:rsidR="00AD531A" w:rsidRDefault="00AD531A" w:rsidP="00AD531A">
      <w:pPr>
        <w:rPr>
          <w:rFonts w:asciiTheme="minorHAnsi" w:hAnsiTheme="minorHAnsi"/>
        </w:rPr>
      </w:pPr>
    </w:p>
    <w:p w:rsidR="009F2CFD" w:rsidRDefault="009F2CFD" w:rsidP="00AD531A">
      <w:pPr>
        <w:rPr>
          <w:rFonts w:asciiTheme="minorHAnsi" w:hAnsiTheme="minorHAnsi"/>
        </w:rPr>
      </w:pPr>
    </w:p>
    <w:p w:rsidR="009F2CFD" w:rsidRDefault="009F2CFD" w:rsidP="00AD531A">
      <w:pPr>
        <w:rPr>
          <w:rFonts w:asciiTheme="minorHAnsi" w:hAnsiTheme="minorHAnsi"/>
        </w:rPr>
      </w:pPr>
    </w:p>
    <w:p w:rsidR="009F2CFD" w:rsidRDefault="009F2CFD" w:rsidP="00AD531A">
      <w:pPr>
        <w:rPr>
          <w:rFonts w:asciiTheme="minorHAnsi" w:hAnsiTheme="minorHAnsi"/>
        </w:rPr>
      </w:pPr>
    </w:p>
    <w:p w:rsidR="00AD531A" w:rsidRDefault="00AD531A" w:rsidP="00AD531A">
      <w:pPr>
        <w:rPr>
          <w:rFonts w:asciiTheme="minorHAnsi" w:hAnsiTheme="minorHAnsi"/>
          <w:sz w:val="22"/>
          <w:szCs w:val="22"/>
        </w:rPr>
      </w:pPr>
      <w:r w:rsidRPr="00B4648D">
        <w:rPr>
          <w:rFonts w:asciiTheme="minorHAnsi" w:hAnsiTheme="minorHAnsi"/>
          <w:sz w:val="22"/>
          <w:szCs w:val="22"/>
        </w:rPr>
        <w:lastRenderedPageBreak/>
        <w:t>The Arizona Mathematics Standards are well</w:t>
      </w:r>
      <w:r w:rsidR="00A7552A">
        <w:rPr>
          <w:rFonts w:asciiTheme="minorHAnsi" w:hAnsiTheme="minorHAnsi"/>
          <w:sz w:val="22"/>
          <w:szCs w:val="22"/>
        </w:rPr>
        <w:t xml:space="preserve"> </w:t>
      </w:r>
      <w:r w:rsidRPr="00B4648D">
        <w:rPr>
          <w:rFonts w:asciiTheme="minorHAnsi" w:hAnsiTheme="minorHAnsi"/>
          <w:sz w:val="22"/>
          <w:szCs w:val="22"/>
        </w:rPr>
        <w:t>articulated across grades K-8 and high school. The Arizona Mathematics Standards are the result of a process designed to identify, review, revise or refine, and create high-quality</w:t>
      </w:r>
      <w:r w:rsidR="00A7552A">
        <w:rPr>
          <w:rFonts w:asciiTheme="minorHAnsi" w:hAnsiTheme="minorHAnsi"/>
          <w:sz w:val="22"/>
          <w:szCs w:val="22"/>
        </w:rPr>
        <w:t>,</w:t>
      </w:r>
      <w:r w:rsidRPr="00B4648D">
        <w:rPr>
          <w:rFonts w:asciiTheme="minorHAnsi" w:hAnsiTheme="minorHAnsi"/>
          <w:sz w:val="22"/>
          <w:szCs w:val="22"/>
        </w:rPr>
        <w:t xml:space="preserve"> rigorous mathematics standards</w:t>
      </w:r>
      <w:r w:rsidR="00384266">
        <w:rPr>
          <w:rFonts w:asciiTheme="minorHAnsi" w:hAnsiTheme="minorHAnsi"/>
          <w:sz w:val="22"/>
          <w:szCs w:val="22"/>
        </w:rPr>
        <w:t xml:space="preserve">. </w:t>
      </w:r>
      <w:r w:rsidRPr="00B4648D">
        <w:rPr>
          <w:rFonts w:asciiTheme="minorHAnsi" w:hAnsiTheme="minorHAnsi"/>
          <w:sz w:val="22"/>
          <w:szCs w:val="22"/>
        </w:rPr>
        <w:t>The Arizona Mathematics Standards are coherent, focus on deep mathematical content knowledge, and address a balance of rigor, which includes conceptual understanding, application, and procedural skills and fluency</w:t>
      </w:r>
      <w:r w:rsidR="00FA237E">
        <w:rPr>
          <w:rFonts w:asciiTheme="minorHAnsi" w:hAnsiTheme="minorHAnsi"/>
          <w:sz w:val="22"/>
          <w:szCs w:val="22"/>
        </w:rPr>
        <w:t xml:space="preserve">. </w:t>
      </w:r>
    </w:p>
    <w:p w:rsidR="00AD3176" w:rsidRDefault="00AD3176" w:rsidP="00AD531A">
      <w:pPr>
        <w:rPr>
          <w:rFonts w:asciiTheme="minorHAnsi" w:hAnsiTheme="minorHAnsi"/>
          <w:sz w:val="22"/>
          <w:szCs w:val="22"/>
        </w:rPr>
      </w:pPr>
    </w:p>
    <w:p w:rsidR="00AD3176" w:rsidRPr="00AD3176" w:rsidRDefault="00AD3176" w:rsidP="00AD531A">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9504" behindDoc="0" locked="0" layoutInCell="1" allowOverlap="1" wp14:anchorId="6BEBCD68" wp14:editId="2EC70E59">
                <wp:simplePos x="0" y="0"/>
                <wp:positionH relativeFrom="column">
                  <wp:posOffset>1314450</wp:posOffset>
                </wp:positionH>
                <wp:positionV relativeFrom="paragraph">
                  <wp:posOffset>139700</wp:posOffset>
                </wp:positionV>
                <wp:extent cx="5543550" cy="35433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5543550" cy="354330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CDEC0" id="Rectangle 4" o:spid="_x0000_s1026" style="position:absolute;margin-left:103.5pt;margin-top:11pt;width:436.5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" filled="f" strokecolor="black [3213]" strokeweight="2.5pt"/>
            </w:pict>
          </mc:Fallback>
        </mc:AlternateContent>
      </w:r>
    </w:p>
    <w:p w:rsidR="00AD3176" w:rsidRPr="00AD3176" w:rsidRDefault="00AD3176" w:rsidP="00AD3176">
      <w:pPr>
        <w:jc w:val="center"/>
        <w:rPr>
          <w:rFonts w:asciiTheme="minorHAnsi" w:hAnsiTheme="minorHAnsi"/>
          <w:b/>
          <w:sz w:val="28"/>
          <w:szCs w:val="28"/>
        </w:rPr>
      </w:pPr>
      <w:r w:rsidRPr="00AD3176">
        <w:rPr>
          <w:rFonts w:asciiTheme="minorHAnsi" w:hAnsiTheme="minorHAnsi"/>
          <w:b/>
          <w:sz w:val="28"/>
          <w:szCs w:val="28"/>
        </w:rPr>
        <w:t xml:space="preserve">Balanced approach to rigor found in the Arizona Mathematics Standards </w:t>
      </w:r>
    </w:p>
    <w:p w:rsidR="00AD531A" w:rsidRDefault="00AD531A" w:rsidP="00AD531A">
      <w:pPr>
        <w:rPr>
          <w:rFonts w:asciiTheme="minorHAnsi" w:hAnsiTheme="minorHAnsi"/>
        </w:rPr>
      </w:pPr>
    </w:p>
    <w:p w:rsidR="00AD531A" w:rsidRDefault="00AD531A" w:rsidP="00AD531A">
      <w:pPr>
        <w:rPr>
          <w:rFonts w:asciiTheme="minorHAnsi" w:hAnsiTheme="minorHAnsi"/>
        </w:rPr>
      </w:pPr>
    </w:p>
    <w:p w:rsidR="00AD531A" w:rsidRDefault="00AD531A" w:rsidP="00AD531A">
      <w:pPr>
        <w:jc w:val="center"/>
        <w:rPr>
          <w:rFonts w:asciiTheme="minorHAnsi" w:hAnsiTheme="minorHAnsi"/>
          <w:u w:val="single"/>
        </w:rPr>
      </w:pPr>
      <w:r>
        <w:rPr>
          <w:noProof/>
        </w:rPr>
        <w:drawing>
          <wp:inline distT="0" distB="0" distL="0" distR="0" wp14:anchorId="737B4167" wp14:editId="6BE7AC05">
            <wp:extent cx="2781300" cy="266599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153" cy="2672567"/>
                    </a:xfrm>
                    <a:prstGeom prst="rect">
                      <a:avLst/>
                    </a:prstGeom>
                    <a:noFill/>
                    <a:ln>
                      <a:noFill/>
                    </a:ln>
                  </pic:spPr>
                </pic:pic>
              </a:graphicData>
            </a:graphic>
          </wp:inline>
        </w:drawing>
      </w:r>
    </w:p>
    <w:p w:rsidR="00960C29" w:rsidRDefault="00960C29" w:rsidP="00AD531A">
      <w:pPr>
        <w:rPr>
          <w:rFonts w:asciiTheme="minorHAnsi" w:hAnsiTheme="minorHAnsi"/>
          <w:u w:val="single"/>
        </w:rPr>
      </w:pPr>
    </w:p>
    <w:p w:rsidR="00B4648D" w:rsidRDefault="00B4648D" w:rsidP="00AD531A">
      <w:pPr>
        <w:rPr>
          <w:rFonts w:asciiTheme="minorHAnsi" w:hAnsiTheme="minorHAnsi"/>
          <w:u w:val="single"/>
        </w:rPr>
      </w:pPr>
    </w:p>
    <w:p w:rsidR="00B4648D" w:rsidRDefault="00B4648D" w:rsidP="00AD531A">
      <w:pPr>
        <w:rPr>
          <w:rFonts w:asciiTheme="minorHAnsi" w:hAnsiTheme="minorHAnsi"/>
          <w:u w:val="single"/>
        </w:rPr>
      </w:pPr>
    </w:p>
    <w:p w:rsidR="00B4648D" w:rsidRDefault="00B4648D" w:rsidP="00AD531A">
      <w:pPr>
        <w:rPr>
          <w:rFonts w:asciiTheme="minorHAnsi" w:hAnsiTheme="minorHAnsi"/>
          <w:u w:val="single"/>
        </w:rPr>
      </w:pPr>
    </w:p>
    <w:p w:rsidR="009F2CFD" w:rsidRDefault="009F2CFD" w:rsidP="00AD531A">
      <w:pPr>
        <w:rPr>
          <w:rFonts w:asciiTheme="minorHAnsi" w:hAnsiTheme="minorHAnsi"/>
          <w:u w:val="single"/>
        </w:rPr>
      </w:pPr>
    </w:p>
    <w:p w:rsidR="009F2CFD" w:rsidRDefault="009F2CFD" w:rsidP="00AD531A">
      <w:pPr>
        <w:rPr>
          <w:rFonts w:asciiTheme="minorHAnsi" w:hAnsiTheme="minorHAnsi"/>
          <w:u w:val="single"/>
        </w:rPr>
      </w:pPr>
    </w:p>
    <w:p w:rsidR="009F2CFD" w:rsidRDefault="009F2CFD" w:rsidP="00AD531A">
      <w:pPr>
        <w:rPr>
          <w:rFonts w:asciiTheme="minorHAnsi" w:hAnsiTheme="minorHAnsi"/>
          <w:u w:val="single"/>
        </w:rPr>
      </w:pPr>
    </w:p>
    <w:p w:rsidR="009F2CFD" w:rsidRDefault="009F2CFD" w:rsidP="00AD531A">
      <w:pPr>
        <w:rPr>
          <w:rFonts w:asciiTheme="minorHAnsi" w:hAnsiTheme="minorHAnsi"/>
          <w:u w:val="single"/>
        </w:rPr>
      </w:pPr>
    </w:p>
    <w:p w:rsidR="009F2CFD" w:rsidRDefault="009F2CFD" w:rsidP="00AD531A">
      <w:pPr>
        <w:rPr>
          <w:rFonts w:asciiTheme="minorHAnsi" w:hAnsiTheme="minorHAnsi"/>
          <w:u w:val="single"/>
        </w:rPr>
      </w:pPr>
    </w:p>
    <w:p w:rsidR="00AD531A" w:rsidRPr="00B4648D" w:rsidRDefault="00AD531A" w:rsidP="00AD531A">
      <w:pPr>
        <w:rPr>
          <w:rFonts w:asciiTheme="minorHAnsi" w:hAnsiTheme="minorHAnsi"/>
          <w:u w:val="single"/>
        </w:rPr>
      </w:pPr>
      <w:r w:rsidRPr="00B4648D">
        <w:rPr>
          <w:rFonts w:asciiTheme="minorHAnsi" w:hAnsiTheme="minorHAnsi"/>
          <w:u w:val="single"/>
        </w:rPr>
        <w:lastRenderedPageBreak/>
        <w:t xml:space="preserve">What the Arizona Mathematics Standards </w:t>
      </w:r>
      <w:r w:rsidR="00877E87">
        <w:rPr>
          <w:rFonts w:asciiTheme="minorHAnsi" w:hAnsiTheme="minorHAnsi"/>
          <w:u w:val="single"/>
        </w:rPr>
        <w:t>A</w:t>
      </w:r>
      <w:r w:rsidR="00877E87" w:rsidRPr="00B4648D">
        <w:rPr>
          <w:rFonts w:asciiTheme="minorHAnsi" w:hAnsiTheme="minorHAnsi"/>
          <w:u w:val="single"/>
        </w:rPr>
        <w:t xml:space="preserve">re </w:t>
      </w:r>
      <w:r w:rsidRPr="00B4648D">
        <w:rPr>
          <w:rFonts w:asciiTheme="minorHAnsi" w:hAnsiTheme="minorHAnsi"/>
          <w:u w:val="single"/>
        </w:rPr>
        <w:t>NOT</w:t>
      </w:r>
    </w:p>
    <w:p w:rsidR="00AD531A" w:rsidRDefault="00AD531A" w:rsidP="00AD531A">
      <w:pPr>
        <w:rPr>
          <w:rFonts w:asciiTheme="minorHAnsi" w:hAnsiTheme="minorHAnsi"/>
          <w:b/>
        </w:rPr>
      </w:pPr>
    </w:p>
    <w:p w:rsidR="00AD531A" w:rsidRPr="00B4648D" w:rsidRDefault="00AD531A" w:rsidP="00AD531A">
      <w:pPr>
        <w:rPr>
          <w:rFonts w:asciiTheme="minorHAnsi" w:hAnsiTheme="minorHAnsi"/>
          <w:sz w:val="22"/>
          <w:szCs w:val="22"/>
        </w:rPr>
      </w:pPr>
      <w:r w:rsidRPr="00B4648D">
        <w:rPr>
          <w:rFonts w:asciiTheme="minorHAnsi" w:hAnsiTheme="minorHAnsi"/>
          <w:b/>
          <w:sz w:val="22"/>
          <w:szCs w:val="22"/>
        </w:rPr>
        <w:t>The standards are not the curriculum</w:t>
      </w:r>
      <w:r w:rsidRPr="00B4648D">
        <w:rPr>
          <w:rFonts w:asciiTheme="minorHAnsi" w:hAnsiTheme="minorHAnsi"/>
          <w:sz w:val="22"/>
          <w:szCs w:val="22"/>
        </w:rPr>
        <w:t xml:space="preserve">. </w:t>
      </w:r>
    </w:p>
    <w:p w:rsidR="00AD531A" w:rsidRPr="00B4648D" w:rsidRDefault="00AD531A" w:rsidP="00AD531A">
      <w:pPr>
        <w:rPr>
          <w:rFonts w:asciiTheme="minorHAnsi" w:eastAsiaTheme="minorHAnsi" w:hAnsiTheme="minorHAnsi" w:cstheme="minorBidi"/>
          <w:sz w:val="22"/>
          <w:szCs w:val="22"/>
        </w:rPr>
      </w:pPr>
      <w:r w:rsidRPr="00B4648D">
        <w:rPr>
          <w:rFonts w:asciiTheme="minorHAnsi" w:eastAsiaTheme="minorHAnsi" w:hAnsiTheme="minorHAnsi" w:cstheme="minorBidi"/>
          <w:sz w:val="22"/>
          <w:szCs w:val="22"/>
        </w:rPr>
        <w:t xml:space="preserve">While the Arizona Mathematics Standards may be used as the basis for curriculum, the Arizona </w:t>
      </w:r>
      <w:r w:rsidR="00F16553">
        <w:rPr>
          <w:rFonts w:asciiTheme="minorHAnsi" w:eastAsiaTheme="minorHAnsi" w:hAnsiTheme="minorHAnsi" w:cstheme="minorBidi"/>
          <w:sz w:val="22"/>
          <w:szCs w:val="22"/>
        </w:rPr>
        <w:t>Mathematics</w:t>
      </w:r>
      <w:r w:rsidRPr="00B4648D">
        <w:rPr>
          <w:rFonts w:asciiTheme="minorHAnsi" w:eastAsiaTheme="minorHAnsi" w:hAnsiTheme="minorHAnsi" w:cstheme="minorBidi"/>
          <w:sz w:val="22"/>
          <w:szCs w:val="22"/>
        </w:rPr>
        <w:t xml:space="preserve"> Standards are not a curriculum</w:t>
      </w:r>
      <w:r w:rsidR="00FA237E">
        <w:rPr>
          <w:rFonts w:asciiTheme="minorHAnsi" w:eastAsiaTheme="minorHAnsi" w:hAnsiTheme="minorHAnsi" w:cstheme="minorBidi"/>
          <w:sz w:val="22"/>
          <w:szCs w:val="22"/>
        </w:rPr>
        <w:t xml:space="preserve">. </w:t>
      </w:r>
      <w:r w:rsidRPr="00B4648D">
        <w:rPr>
          <w:rFonts w:asciiTheme="minorHAnsi" w:eastAsiaTheme="minorHAnsi" w:hAnsiTheme="minorHAnsi" w:cstheme="minorBidi"/>
          <w:sz w:val="22"/>
          <w:szCs w:val="22"/>
        </w:rPr>
        <w:t>Therefore, identifying the sequence of instruction at each grade</w:t>
      </w:r>
      <w:r w:rsidR="00A7552A" w:rsidRPr="00B4648D">
        <w:rPr>
          <w:rFonts w:asciiTheme="minorHAnsi" w:eastAsiaTheme="minorHAnsi" w:hAnsiTheme="minorHAnsi" w:cstheme="minorBidi"/>
          <w:sz w:val="22"/>
          <w:szCs w:val="22"/>
        </w:rPr>
        <w:t xml:space="preserve"> – </w:t>
      </w:r>
      <w:r w:rsidRPr="00B4648D">
        <w:rPr>
          <w:rFonts w:asciiTheme="minorHAnsi" w:eastAsiaTheme="minorHAnsi" w:hAnsiTheme="minorHAnsi" w:cstheme="minorBidi"/>
          <w:sz w:val="22"/>
          <w:szCs w:val="22"/>
        </w:rPr>
        <w:t xml:space="preserve">what will be taught and for how </w:t>
      </w:r>
      <w:r w:rsidR="00384266" w:rsidRPr="00B4648D">
        <w:rPr>
          <w:rFonts w:asciiTheme="minorHAnsi" w:eastAsiaTheme="minorHAnsi" w:hAnsiTheme="minorHAnsi" w:cstheme="minorBidi"/>
          <w:sz w:val="22"/>
          <w:szCs w:val="22"/>
        </w:rPr>
        <w:t>long –</w:t>
      </w:r>
      <w:r w:rsidR="00384266">
        <w:rPr>
          <w:rFonts w:asciiTheme="minorHAnsi" w:eastAsiaTheme="minorHAnsi" w:hAnsiTheme="minorHAnsi" w:cstheme="minorBidi"/>
          <w:sz w:val="22"/>
          <w:szCs w:val="22"/>
        </w:rPr>
        <w:t xml:space="preserve"> </w:t>
      </w:r>
      <w:r w:rsidRPr="00B4648D">
        <w:rPr>
          <w:rFonts w:asciiTheme="minorHAnsi" w:eastAsiaTheme="minorHAnsi" w:hAnsiTheme="minorHAnsi" w:cstheme="minorBidi"/>
          <w:sz w:val="22"/>
          <w:szCs w:val="22"/>
        </w:rPr>
        <w:t>requires concerted effort and attention at the district and school levels</w:t>
      </w:r>
      <w:r w:rsidR="00FA237E">
        <w:rPr>
          <w:rFonts w:asciiTheme="minorHAnsi" w:eastAsiaTheme="minorHAnsi" w:hAnsiTheme="minorHAnsi" w:cstheme="minorBidi"/>
          <w:sz w:val="22"/>
          <w:szCs w:val="22"/>
        </w:rPr>
        <w:t xml:space="preserve">. </w:t>
      </w:r>
      <w:r w:rsidRPr="00B4648D">
        <w:rPr>
          <w:rFonts w:asciiTheme="minorHAnsi" w:eastAsiaTheme="minorHAnsi" w:hAnsiTheme="minorHAnsi" w:cstheme="minorBidi"/>
          <w:sz w:val="22"/>
          <w:szCs w:val="22"/>
        </w:rPr>
        <w:t>The standards do not dictate any particular curriculum</w:t>
      </w:r>
      <w:r w:rsidR="00FA237E">
        <w:rPr>
          <w:rFonts w:asciiTheme="minorHAnsi" w:eastAsiaTheme="minorHAnsi" w:hAnsiTheme="minorHAnsi" w:cstheme="minorBidi"/>
          <w:sz w:val="22"/>
          <w:szCs w:val="22"/>
        </w:rPr>
        <w:t xml:space="preserve">. </w:t>
      </w:r>
      <w:r w:rsidRPr="00B4648D">
        <w:rPr>
          <w:rFonts w:asciiTheme="minorHAnsi" w:eastAsiaTheme="minorHAnsi" w:hAnsiTheme="minorHAnsi" w:cstheme="minorBidi"/>
          <w:sz w:val="22"/>
          <w:szCs w:val="22"/>
        </w:rPr>
        <w:t>Curricular tools, including textbooks, are selected by the district/school and adopted through the local governing board. The Arizona Department of Education defines standards</w:t>
      </w:r>
      <w:r w:rsidR="00F816A3">
        <w:rPr>
          <w:rFonts w:asciiTheme="minorHAnsi" w:eastAsiaTheme="minorHAnsi" w:hAnsiTheme="minorHAnsi" w:cstheme="minorBidi"/>
          <w:sz w:val="22"/>
          <w:szCs w:val="22"/>
        </w:rPr>
        <w:t>,</w:t>
      </w:r>
      <w:r w:rsidRPr="00B4648D">
        <w:rPr>
          <w:rFonts w:asciiTheme="minorHAnsi" w:eastAsiaTheme="minorHAnsi" w:hAnsiTheme="minorHAnsi" w:cstheme="minorBidi"/>
          <w:sz w:val="22"/>
          <w:szCs w:val="22"/>
        </w:rPr>
        <w:t xml:space="preserve"> curriculum</w:t>
      </w:r>
      <w:r w:rsidR="00F816A3">
        <w:rPr>
          <w:rFonts w:asciiTheme="minorHAnsi" w:eastAsiaTheme="minorHAnsi" w:hAnsiTheme="minorHAnsi" w:cstheme="minorBidi"/>
          <w:sz w:val="22"/>
          <w:szCs w:val="22"/>
        </w:rPr>
        <w:t>, and instruction</w:t>
      </w:r>
      <w:r w:rsidRPr="00B4648D">
        <w:rPr>
          <w:rFonts w:asciiTheme="minorHAnsi" w:eastAsiaTheme="minorHAnsi" w:hAnsiTheme="minorHAnsi" w:cstheme="minorBidi"/>
          <w:sz w:val="22"/>
          <w:szCs w:val="22"/>
        </w:rPr>
        <w:t xml:space="preserve"> as:</w:t>
      </w:r>
    </w:p>
    <w:p w:rsidR="00AD531A" w:rsidRPr="00B4648D" w:rsidRDefault="00AD531A" w:rsidP="00AD531A">
      <w:pPr>
        <w:ind w:left="720"/>
        <w:contextualSpacing/>
        <w:rPr>
          <w:rFonts w:asciiTheme="minorHAnsi" w:eastAsiaTheme="minorHAnsi" w:hAnsiTheme="minorHAnsi" w:cstheme="minorBidi"/>
          <w:sz w:val="22"/>
          <w:szCs w:val="22"/>
        </w:rPr>
      </w:pPr>
      <w:r w:rsidRPr="00B4648D">
        <w:rPr>
          <w:rFonts w:asciiTheme="minorHAnsi" w:eastAsiaTheme="minorHAnsi" w:hAnsiTheme="minorHAnsi" w:cstheme="minorBidi"/>
          <w:b/>
          <w:sz w:val="22"/>
          <w:szCs w:val="22"/>
        </w:rPr>
        <w:t>Standards</w:t>
      </w:r>
      <w:r w:rsidRPr="00B4648D">
        <w:rPr>
          <w:rFonts w:asciiTheme="minorHAnsi" w:eastAsiaTheme="minorHAnsi" w:hAnsiTheme="minorHAnsi" w:cstheme="minorBidi"/>
          <w:sz w:val="22"/>
          <w:szCs w:val="22"/>
        </w:rPr>
        <w:t xml:space="preserve"> – </w:t>
      </w:r>
      <w:r w:rsidRPr="00B4648D">
        <w:rPr>
          <w:rFonts w:asciiTheme="minorHAnsi" w:eastAsiaTheme="minorHAnsi" w:hAnsiTheme="minorHAnsi" w:cstheme="minorBidi"/>
          <w:b/>
          <w:sz w:val="22"/>
          <w:szCs w:val="22"/>
        </w:rPr>
        <w:t>What</w:t>
      </w:r>
      <w:r w:rsidRPr="00B4648D">
        <w:rPr>
          <w:rFonts w:asciiTheme="minorHAnsi" w:eastAsiaTheme="minorHAnsi" w:hAnsiTheme="minorHAnsi" w:cstheme="minorBidi"/>
          <w:sz w:val="22"/>
          <w:szCs w:val="22"/>
        </w:rPr>
        <w:t xml:space="preserve"> a student needs to know, understand, and be able to do by the end of each grade/course</w:t>
      </w:r>
      <w:r w:rsidR="00FA237E">
        <w:rPr>
          <w:rFonts w:asciiTheme="minorHAnsi" w:eastAsiaTheme="minorHAnsi" w:hAnsiTheme="minorHAnsi" w:cstheme="minorBidi"/>
          <w:sz w:val="22"/>
          <w:szCs w:val="22"/>
        </w:rPr>
        <w:t xml:space="preserve">. </w:t>
      </w:r>
      <w:r w:rsidRPr="00B4648D">
        <w:rPr>
          <w:rFonts w:asciiTheme="minorHAnsi" w:eastAsiaTheme="minorHAnsi" w:hAnsiTheme="minorHAnsi" w:cstheme="minorBidi"/>
          <w:sz w:val="22"/>
          <w:szCs w:val="22"/>
        </w:rPr>
        <w:t>Standards build across grade levels in a progression of increasing understanding and through a range of cognitive</w:t>
      </w:r>
      <w:r w:rsidR="002E4808">
        <w:rPr>
          <w:rFonts w:asciiTheme="minorHAnsi" w:eastAsiaTheme="minorHAnsi" w:hAnsiTheme="minorHAnsi" w:cstheme="minorBidi"/>
          <w:sz w:val="22"/>
          <w:szCs w:val="22"/>
        </w:rPr>
        <w:t>-</w:t>
      </w:r>
      <w:r w:rsidRPr="00B4648D">
        <w:rPr>
          <w:rFonts w:asciiTheme="minorHAnsi" w:eastAsiaTheme="minorHAnsi" w:hAnsiTheme="minorHAnsi" w:cstheme="minorBidi"/>
          <w:sz w:val="22"/>
          <w:szCs w:val="22"/>
        </w:rPr>
        <w:t xml:space="preserve">demand levels. </w:t>
      </w:r>
    </w:p>
    <w:p w:rsidR="00AD531A" w:rsidRPr="00B4648D" w:rsidRDefault="00AD531A" w:rsidP="00AD531A">
      <w:pPr>
        <w:ind w:left="720"/>
        <w:contextualSpacing/>
        <w:rPr>
          <w:rFonts w:asciiTheme="minorHAnsi" w:eastAsiaTheme="minorHAnsi" w:hAnsiTheme="minorHAnsi" w:cstheme="minorBidi"/>
          <w:sz w:val="22"/>
          <w:szCs w:val="22"/>
        </w:rPr>
      </w:pPr>
      <w:r w:rsidRPr="00B4648D">
        <w:rPr>
          <w:rFonts w:asciiTheme="minorHAnsi" w:eastAsiaTheme="minorHAnsi" w:hAnsiTheme="minorHAnsi" w:cstheme="minorBidi"/>
          <w:b/>
          <w:sz w:val="22"/>
          <w:szCs w:val="22"/>
        </w:rPr>
        <w:t>Curriculum</w:t>
      </w:r>
      <w:r w:rsidRPr="00B4648D">
        <w:rPr>
          <w:rFonts w:asciiTheme="minorHAnsi" w:eastAsiaTheme="minorHAnsi" w:hAnsiTheme="minorHAnsi" w:cstheme="minorBidi"/>
          <w:sz w:val="22"/>
          <w:szCs w:val="22"/>
        </w:rPr>
        <w:t xml:space="preserve"> –The resources used for teaching and learning the standards</w:t>
      </w:r>
      <w:r w:rsidR="00FA237E">
        <w:rPr>
          <w:rFonts w:asciiTheme="minorHAnsi" w:eastAsiaTheme="minorHAnsi" w:hAnsiTheme="minorHAnsi" w:cstheme="minorBidi"/>
          <w:sz w:val="22"/>
          <w:szCs w:val="22"/>
        </w:rPr>
        <w:t xml:space="preserve">. </w:t>
      </w:r>
      <w:r w:rsidRPr="00B4648D">
        <w:rPr>
          <w:rFonts w:asciiTheme="minorHAnsi" w:eastAsiaTheme="minorHAnsi" w:hAnsiTheme="minorHAnsi" w:cstheme="minorBidi"/>
          <w:sz w:val="22"/>
          <w:szCs w:val="22"/>
        </w:rPr>
        <w:t>Curricula are adopted at the local level by d</w:t>
      </w:r>
      <w:r w:rsidR="00DB7827">
        <w:rPr>
          <w:rFonts w:asciiTheme="minorHAnsi" w:eastAsiaTheme="minorHAnsi" w:hAnsiTheme="minorHAnsi" w:cstheme="minorBidi"/>
          <w:sz w:val="22"/>
          <w:szCs w:val="22"/>
        </w:rPr>
        <w:t>istricts and schools</w:t>
      </w:r>
      <w:r w:rsidR="00FA237E">
        <w:rPr>
          <w:rFonts w:asciiTheme="minorHAnsi" w:eastAsiaTheme="minorHAnsi" w:hAnsiTheme="minorHAnsi" w:cstheme="minorBidi"/>
          <w:sz w:val="22"/>
          <w:szCs w:val="22"/>
        </w:rPr>
        <w:t xml:space="preserve">. </w:t>
      </w:r>
      <w:r w:rsidR="00DB7827">
        <w:rPr>
          <w:rFonts w:asciiTheme="minorHAnsi" w:eastAsiaTheme="minorHAnsi" w:hAnsiTheme="minorHAnsi" w:cstheme="minorBidi"/>
          <w:sz w:val="22"/>
          <w:szCs w:val="22"/>
        </w:rPr>
        <w:t>Curriculum</w:t>
      </w:r>
      <w:r w:rsidRPr="00B4648D">
        <w:rPr>
          <w:rFonts w:asciiTheme="minorHAnsi" w:eastAsiaTheme="minorHAnsi" w:hAnsiTheme="minorHAnsi" w:cstheme="minorBidi"/>
          <w:sz w:val="22"/>
          <w:szCs w:val="22"/>
        </w:rPr>
        <w:t xml:space="preserve"> refer</w:t>
      </w:r>
      <w:r w:rsidR="004B2F92">
        <w:rPr>
          <w:rFonts w:asciiTheme="minorHAnsi" w:eastAsiaTheme="minorHAnsi" w:hAnsiTheme="minorHAnsi" w:cstheme="minorBidi"/>
          <w:sz w:val="22"/>
          <w:szCs w:val="22"/>
        </w:rPr>
        <w:t>s</w:t>
      </w:r>
      <w:r w:rsidRPr="00B4648D">
        <w:rPr>
          <w:rFonts w:asciiTheme="minorHAnsi" w:eastAsiaTheme="minorHAnsi" w:hAnsiTheme="minorHAnsi" w:cstheme="minorBidi"/>
          <w:sz w:val="22"/>
          <w:szCs w:val="22"/>
        </w:rPr>
        <w:t xml:space="preserve"> to the </w:t>
      </w:r>
      <w:r w:rsidRPr="00B4648D">
        <w:rPr>
          <w:rFonts w:asciiTheme="minorHAnsi" w:eastAsiaTheme="minorHAnsi" w:hAnsiTheme="minorHAnsi" w:cstheme="minorBidi"/>
          <w:b/>
          <w:sz w:val="22"/>
          <w:szCs w:val="22"/>
        </w:rPr>
        <w:t>how</w:t>
      </w:r>
      <w:r w:rsidRPr="00B4648D">
        <w:rPr>
          <w:rFonts w:asciiTheme="minorHAnsi" w:eastAsiaTheme="minorHAnsi" w:hAnsiTheme="minorHAnsi" w:cstheme="minorBidi"/>
          <w:sz w:val="22"/>
          <w:szCs w:val="22"/>
        </w:rPr>
        <w:t xml:space="preserve"> in teaching and learning the standards.</w:t>
      </w:r>
    </w:p>
    <w:p w:rsidR="00AD531A" w:rsidRPr="00B4648D" w:rsidRDefault="00AD531A" w:rsidP="00AD531A">
      <w:pPr>
        <w:ind w:left="720"/>
        <w:contextualSpacing/>
        <w:rPr>
          <w:rFonts w:asciiTheme="minorHAnsi" w:eastAsiaTheme="minorHAnsi" w:hAnsiTheme="minorHAnsi" w:cstheme="minorBidi"/>
          <w:sz w:val="22"/>
          <w:szCs w:val="22"/>
        </w:rPr>
      </w:pPr>
      <w:r w:rsidRPr="00B4648D">
        <w:rPr>
          <w:rFonts w:asciiTheme="minorHAnsi" w:eastAsiaTheme="minorHAnsi" w:hAnsiTheme="minorHAnsi" w:cstheme="minorBidi"/>
          <w:b/>
          <w:sz w:val="22"/>
          <w:szCs w:val="22"/>
        </w:rPr>
        <w:t>Instruction</w:t>
      </w:r>
      <w:r w:rsidRPr="00B4648D">
        <w:rPr>
          <w:rFonts w:asciiTheme="minorHAnsi" w:eastAsiaTheme="minorHAnsi" w:hAnsiTheme="minorHAnsi" w:cstheme="minorBidi"/>
          <w:sz w:val="22"/>
          <w:szCs w:val="22"/>
        </w:rPr>
        <w:t xml:space="preserve"> – The methods used by teachers to teach their students</w:t>
      </w:r>
      <w:r w:rsidR="00FA237E">
        <w:rPr>
          <w:rFonts w:asciiTheme="minorHAnsi" w:eastAsiaTheme="minorHAnsi" w:hAnsiTheme="minorHAnsi" w:cstheme="minorBidi"/>
          <w:sz w:val="22"/>
          <w:szCs w:val="22"/>
        </w:rPr>
        <w:t xml:space="preserve">. </w:t>
      </w:r>
      <w:r w:rsidRPr="00B4648D">
        <w:rPr>
          <w:rFonts w:asciiTheme="minorHAnsi" w:eastAsiaTheme="minorHAnsi" w:hAnsiTheme="minorHAnsi" w:cstheme="minorBidi"/>
          <w:sz w:val="22"/>
          <w:szCs w:val="22"/>
        </w:rPr>
        <w:t xml:space="preserve">Instructional techniques are employed by individual teachers in response to the needs of all the students in their classes to help them progress through the curriculum in order to master the standards. Instruction refers to the </w:t>
      </w:r>
      <w:r w:rsidRPr="00B4648D">
        <w:rPr>
          <w:rFonts w:asciiTheme="minorHAnsi" w:eastAsiaTheme="minorHAnsi" w:hAnsiTheme="minorHAnsi" w:cstheme="minorBidi"/>
          <w:b/>
          <w:sz w:val="22"/>
          <w:szCs w:val="22"/>
        </w:rPr>
        <w:t>how</w:t>
      </w:r>
      <w:r w:rsidRPr="00B4648D">
        <w:rPr>
          <w:rFonts w:asciiTheme="minorHAnsi" w:eastAsiaTheme="minorHAnsi" w:hAnsiTheme="minorHAnsi" w:cstheme="minorBidi"/>
          <w:sz w:val="22"/>
          <w:szCs w:val="22"/>
        </w:rPr>
        <w:t xml:space="preserve"> in teaching and learning the standards.</w:t>
      </w:r>
    </w:p>
    <w:p w:rsidR="00AD531A" w:rsidRPr="00B4648D" w:rsidRDefault="00AD531A" w:rsidP="00AD531A">
      <w:pPr>
        <w:rPr>
          <w:rFonts w:asciiTheme="minorHAnsi" w:eastAsiaTheme="minorHAnsi" w:hAnsiTheme="minorHAnsi" w:cstheme="minorBidi"/>
          <w:sz w:val="22"/>
          <w:szCs w:val="22"/>
        </w:rPr>
      </w:pPr>
    </w:p>
    <w:p w:rsidR="00AD531A" w:rsidRPr="00B4648D" w:rsidRDefault="00AD531A" w:rsidP="00AD531A">
      <w:pPr>
        <w:rPr>
          <w:rFonts w:asciiTheme="minorHAnsi" w:hAnsiTheme="minorHAnsi"/>
          <w:b/>
          <w:sz w:val="22"/>
          <w:szCs w:val="22"/>
        </w:rPr>
      </w:pPr>
      <w:r w:rsidRPr="00B4648D">
        <w:rPr>
          <w:rFonts w:asciiTheme="minorHAnsi" w:hAnsiTheme="minorHAnsi"/>
          <w:b/>
          <w:sz w:val="22"/>
          <w:szCs w:val="22"/>
        </w:rPr>
        <w:t>The standards are not instructional practices.</w:t>
      </w:r>
    </w:p>
    <w:p w:rsidR="00AD531A" w:rsidRPr="00B4648D" w:rsidRDefault="00AD531A" w:rsidP="00AD531A">
      <w:pPr>
        <w:rPr>
          <w:rFonts w:asciiTheme="minorHAnsi" w:eastAsiaTheme="minorHAnsi" w:hAnsiTheme="minorHAnsi" w:cstheme="minorBidi"/>
          <w:sz w:val="22"/>
          <w:szCs w:val="22"/>
        </w:rPr>
      </w:pPr>
      <w:r w:rsidRPr="00B4648D">
        <w:rPr>
          <w:rFonts w:asciiTheme="minorHAnsi" w:eastAsiaTheme="minorHAnsi" w:hAnsiTheme="minorHAnsi" w:cstheme="minorBidi"/>
          <w:sz w:val="22"/>
          <w:szCs w:val="22"/>
        </w:rPr>
        <w:t xml:space="preserve">While the Arizona Mathematics Standards define the knowledge, understanding, and skills that need to be effectively taught and learned for </w:t>
      </w:r>
      <w:r w:rsidRPr="00B4648D">
        <w:rPr>
          <w:rFonts w:asciiTheme="minorHAnsi" w:eastAsiaTheme="minorHAnsi" w:hAnsiTheme="minorHAnsi" w:cstheme="minorBidi"/>
          <w:bCs/>
          <w:i/>
          <w:iCs/>
          <w:sz w:val="22"/>
          <w:szCs w:val="22"/>
        </w:rPr>
        <w:t xml:space="preserve">each and every </w:t>
      </w:r>
      <w:r w:rsidRPr="00B4648D">
        <w:rPr>
          <w:rFonts w:asciiTheme="minorHAnsi" w:eastAsiaTheme="minorHAnsi" w:hAnsiTheme="minorHAnsi" w:cstheme="minorBidi"/>
          <w:sz w:val="22"/>
          <w:szCs w:val="22"/>
        </w:rPr>
        <w:t xml:space="preserve">student to be </w:t>
      </w:r>
      <w:r w:rsidR="00F816A3">
        <w:rPr>
          <w:rFonts w:asciiTheme="minorHAnsi" w:eastAsiaTheme="minorHAnsi" w:hAnsiTheme="minorHAnsi" w:cstheme="minorBidi"/>
          <w:sz w:val="22"/>
          <w:szCs w:val="22"/>
        </w:rPr>
        <w:t>c</w:t>
      </w:r>
      <w:r w:rsidRPr="00B4648D">
        <w:rPr>
          <w:rFonts w:asciiTheme="minorHAnsi" w:eastAsiaTheme="minorHAnsi" w:hAnsiTheme="minorHAnsi" w:cstheme="minorBidi"/>
          <w:sz w:val="22"/>
          <w:szCs w:val="22"/>
        </w:rPr>
        <w:t xml:space="preserve">ollege and </w:t>
      </w:r>
      <w:r w:rsidR="00F816A3">
        <w:rPr>
          <w:rFonts w:asciiTheme="minorHAnsi" w:eastAsiaTheme="minorHAnsi" w:hAnsiTheme="minorHAnsi" w:cstheme="minorBidi"/>
          <w:sz w:val="22"/>
          <w:szCs w:val="22"/>
        </w:rPr>
        <w:t>w</w:t>
      </w:r>
      <w:r w:rsidRPr="00B4648D">
        <w:rPr>
          <w:rFonts w:asciiTheme="minorHAnsi" w:eastAsiaTheme="minorHAnsi" w:hAnsiTheme="minorHAnsi" w:cstheme="minorBidi"/>
          <w:sz w:val="22"/>
          <w:szCs w:val="22"/>
        </w:rPr>
        <w:t xml:space="preserve">orkplace </w:t>
      </w:r>
      <w:r w:rsidR="00F816A3">
        <w:rPr>
          <w:rFonts w:asciiTheme="minorHAnsi" w:eastAsiaTheme="minorHAnsi" w:hAnsiTheme="minorHAnsi" w:cstheme="minorBidi"/>
          <w:sz w:val="22"/>
          <w:szCs w:val="22"/>
        </w:rPr>
        <w:t>r</w:t>
      </w:r>
      <w:r w:rsidRPr="00B4648D">
        <w:rPr>
          <w:rFonts w:asciiTheme="minorHAnsi" w:eastAsiaTheme="minorHAnsi" w:hAnsiTheme="minorHAnsi" w:cstheme="minorBidi"/>
          <w:sz w:val="22"/>
          <w:szCs w:val="22"/>
        </w:rPr>
        <w:t>eady, the standards are not instructional practices</w:t>
      </w:r>
      <w:r w:rsidR="00FA237E">
        <w:rPr>
          <w:rFonts w:asciiTheme="minorHAnsi" w:eastAsiaTheme="minorHAnsi" w:hAnsiTheme="minorHAnsi" w:cstheme="minorBidi"/>
          <w:sz w:val="22"/>
          <w:szCs w:val="22"/>
        </w:rPr>
        <w:t xml:space="preserve">. </w:t>
      </w:r>
      <w:r w:rsidRPr="00B4648D">
        <w:rPr>
          <w:rFonts w:asciiTheme="minorHAnsi" w:eastAsiaTheme="minorHAnsi" w:hAnsiTheme="minorHAnsi" w:cstheme="minorBidi"/>
          <w:sz w:val="22"/>
          <w:szCs w:val="22"/>
        </w:rPr>
        <w:t>The educators and subject matter experts who worked on the Mathematics Standards Subcommittee and Workgroup</w:t>
      </w:r>
      <w:r w:rsidR="00F863FF">
        <w:rPr>
          <w:rFonts w:asciiTheme="minorHAnsi" w:eastAsiaTheme="minorHAnsi" w:hAnsiTheme="minorHAnsi" w:cstheme="minorBidi"/>
          <w:sz w:val="22"/>
          <w:szCs w:val="22"/>
        </w:rPr>
        <w:t>s</w:t>
      </w:r>
      <w:r w:rsidRPr="00B4648D">
        <w:rPr>
          <w:rFonts w:asciiTheme="minorHAnsi" w:eastAsiaTheme="minorHAnsi" w:hAnsiTheme="minorHAnsi" w:cstheme="minorBidi"/>
          <w:sz w:val="22"/>
          <w:szCs w:val="22"/>
        </w:rPr>
        <w:t xml:space="preserve"> ensure</w:t>
      </w:r>
      <w:r w:rsidR="00F863FF">
        <w:rPr>
          <w:rFonts w:asciiTheme="minorHAnsi" w:eastAsiaTheme="minorHAnsi" w:hAnsiTheme="minorHAnsi" w:cstheme="minorBidi"/>
          <w:sz w:val="22"/>
          <w:szCs w:val="22"/>
        </w:rPr>
        <w:t>d</w:t>
      </w:r>
      <w:r w:rsidRPr="00B4648D">
        <w:rPr>
          <w:rFonts w:asciiTheme="minorHAnsi" w:eastAsiaTheme="minorHAnsi" w:hAnsiTheme="minorHAnsi" w:cstheme="minorBidi"/>
          <w:sz w:val="22"/>
          <w:szCs w:val="22"/>
        </w:rPr>
        <w:t xml:space="preserve"> that the Arizona Mathematics Standards are free from embedded pedagogy and instructional practices</w:t>
      </w:r>
      <w:r w:rsidR="00FA237E">
        <w:rPr>
          <w:rFonts w:asciiTheme="minorHAnsi" w:eastAsiaTheme="minorHAnsi" w:hAnsiTheme="minorHAnsi" w:cstheme="minorBidi"/>
          <w:sz w:val="22"/>
          <w:szCs w:val="22"/>
        </w:rPr>
        <w:t xml:space="preserve">. </w:t>
      </w:r>
      <w:r w:rsidRPr="00B4648D">
        <w:rPr>
          <w:rFonts w:asciiTheme="minorHAnsi" w:eastAsiaTheme="minorHAnsi" w:hAnsiTheme="minorHAnsi" w:cstheme="minorBidi"/>
          <w:sz w:val="22"/>
          <w:szCs w:val="22"/>
        </w:rPr>
        <w:t>The Arizona Mathematics Standards do not define how teachers should teach</w:t>
      </w:r>
      <w:r w:rsidR="00BE2A7D">
        <w:rPr>
          <w:rFonts w:asciiTheme="minorHAnsi" w:eastAsiaTheme="minorHAnsi" w:hAnsiTheme="minorHAnsi" w:cstheme="minorBidi"/>
          <w:sz w:val="22"/>
          <w:szCs w:val="22"/>
        </w:rPr>
        <w:t xml:space="preserve"> </w:t>
      </w:r>
      <w:r w:rsidR="00F816A3">
        <w:rPr>
          <w:rFonts w:asciiTheme="minorHAnsi" w:eastAsiaTheme="minorHAnsi" w:hAnsiTheme="minorHAnsi" w:cstheme="minorBidi"/>
          <w:sz w:val="22"/>
          <w:szCs w:val="22"/>
        </w:rPr>
        <w:t>and</w:t>
      </w:r>
      <w:r w:rsidR="00BE2A7D">
        <w:rPr>
          <w:rFonts w:asciiTheme="minorHAnsi" w:eastAsiaTheme="minorHAnsi" w:hAnsiTheme="minorHAnsi" w:cstheme="minorBidi"/>
          <w:sz w:val="22"/>
          <w:szCs w:val="22"/>
        </w:rPr>
        <w:t xml:space="preserve"> </w:t>
      </w:r>
      <w:r w:rsidRPr="00B4648D">
        <w:rPr>
          <w:rFonts w:asciiTheme="minorHAnsi" w:eastAsiaTheme="minorHAnsi" w:hAnsiTheme="minorHAnsi" w:cstheme="minorBidi"/>
          <w:sz w:val="22"/>
          <w:szCs w:val="22"/>
        </w:rPr>
        <w:t>must be complimented by well-developed, aligned, and appropriate curriculum materials, as well as effective instructional practices</w:t>
      </w:r>
      <w:r w:rsidR="00FA237E">
        <w:rPr>
          <w:rFonts w:asciiTheme="minorHAnsi" w:eastAsiaTheme="minorHAnsi" w:hAnsiTheme="minorHAnsi" w:cstheme="minorBidi"/>
          <w:sz w:val="22"/>
          <w:szCs w:val="22"/>
        </w:rPr>
        <w:t>.</w:t>
      </w:r>
    </w:p>
    <w:p w:rsidR="00AD531A" w:rsidRPr="00B4648D" w:rsidRDefault="00AD531A" w:rsidP="00AD531A">
      <w:pPr>
        <w:rPr>
          <w:rFonts w:asciiTheme="minorHAnsi" w:hAnsiTheme="minorHAnsi"/>
          <w:b/>
          <w:sz w:val="22"/>
          <w:szCs w:val="22"/>
        </w:rPr>
      </w:pPr>
    </w:p>
    <w:p w:rsidR="00AD531A" w:rsidRPr="00B4648D" w:rsidRDefault="00AD531A" w:rsidP="00AD531A">
      <w:pPr>
        <w:rPr>
          <w:rFonts w:asciiTheme="minorHAnsi" w:hAnsiTheme="minorHAnsi"/>
          <w:b/>
          <w:sz w:val="22"/>
          <w:szCs w:val="22"/>
        </w:rPr>
      </w:pPr>
      <w:r w:rsidRPr="00B4648D">
        <w:rPr>
          <w:rFonts w:asciiTheme="minorHAnsi" w:hAnsiTheme="minorHAnsi"/>
          <w:b/>
          <w:sz w:val="22"/>
          <w:szCs w:val="22"/>
        </w:rPr>
        <w:t>The standards do not necessarily address students who are far below or far above the grade level.</w:t>
      </w:r>
    </w:p>
    <w:p w:rsidR="00AD531A" w:rsidRPr="00B4648D" w:rsidRDefault="00AD531A" w:rsidP="00AD531A">
      <w:pPr>
        <w:rPr>
          <w:rFonts w:asciiTheme="minorHAnsi" w:hAnsiTheme="minorHAnsi"/>
          <w:sz w:val="22"/>
          <w:szCs w:val="22"/>
        </w:rPr>
      </w:pPr>
      <w:r w:rsidRPr="00B4648D">
        <w:rPr>
          <w:rFonts w:asciiTheme="minorHAnsi" w:hAnsiTheme="minorHAnsi"/>
          <w:sz w:val="22"/>
          <w:szCs w:val="22"/>
        </w:rPr>
        <w:t xml:space="preserve">No set of grade-specific standards can fully reflect the great variety in abilities, needs, learning rates, and achievement levels of students in any given classroom. The Arizona Mathematics Standards do not define the intervention methods or materials necessary to support students who are well below or well above grade level expectations. It is up to the teacher, school, and district to determine the most effective instructional methods and </w:t>
      </w:r>
      <w:r w:rsidR="00F816A3" w:rsidRPr="00B4648D">
        <w:rPr>
          <w:rFonts w:asciiTheme="minorHAnsi" w:hAnsiTheme="minorHAnsi"/>
          <w:sz w:val="22"/>
          <w:szCs w:val="22"/>
        </w:rPr>
        <w:t>curricul</w:t>
      </w:r>
      <w:r w:rsidR="00F816A3">
        <w:rPr>
          <w:rFonts w:asciiTheme="minorHAnsi" w:hAnsiTheme="minorHAnsi"/>
          <w:sz w:val="22"/>
          <w:szCs w:val="22"/>
        </w:rPr>
        <w:t>ar</w:t>
      </w:r>
      <w:r w:rsidR="00F816A3" w:rsidRPr="00B4648D">
        <w:rPr>
          <w:rFonts w:asciiTheme="minorHAnsi" w:hAnsiTheme="minorHAnsi"/>
          <w:sz w:val="22"/>
          <w:szCs w:val="22"/>
        </w:rPr>
        <w:t xml:space="preserve"> </w:t>
      </w:r>
      <w:r w:rsidRPr="00B4648D">
        <w:rPr>
          <w:rFonts w:asciiTheme="minorHAnsi" w:hAnsiTheme="minorHAnsi"/>
          <w:sz w:val="22"/>
          <w:szCs w:val="22"/>
        </w:rPr>
        <w:t>resources and materials to meet all students’ needs</w:t>
      </w:r>
      <w:r w:rsidR="00FA237E">
        <w:rPr>
          <w:rFonts w:asciiTheme="minorHAnsi" w:hAnsiTheme="minorHAnsi"/>
          <w:sz w:val="22"/>
          <w:szCs w:val="22"/>
        </w:rPr>
        <w:t xml:space="preserve">. </w:t>
      </w:r>
    </w:p>
    <w:p w:rsidR="00AD531A" w:rsidRDefault="00AD531A" w:rsidP="00AD531A">
      <w:pPr>
        <w:rPr>
          <w:rFonts w:asciiTheme="minorHAnsi" w:hAnsiTheme="minorHAnsi"/>
        </w:rPr>
      </w:pPr>
    </w:p>
    <w:p w:rsidR="00AD531A" w:rsidRDefault="00AD531A" w:rsidP="00AD531A">
      <w:pPr>
        <w:rPr>
          <w:rFonts w:asciiTheme="minorHAnsi" w:hAnsiTheme="minorHAnsi"/>
        </w:rPr>
      </w:pPr>
    </w:p>
    <w:p w:rsidR="00B4648D" w:rsidRDefault="00B4648D" w:rsidP="00AD531A">
      <w:pPr>
        <w:rPr>
          <w:rFonts w:asciiTheme="minorHAnsi" w:hAnsiTheme="minorHAnsi"/>
        </w:rPr>
      </w:pPr>
    </w:p>
    <w:p w:rsidR="00B4648D" w:rsidRDefault="00B4648D" w:rsidP="00AD531A">
      <w:pPr>
        <w:rPr>
          <w:rFonts w:asciiTheme="minorHAnsi" w:hAnsiTheme="minorHAnsi"/>
        </w:rPr>
      </w:pPr>
    </w:p>
    <w:p w:rsidR="00B4648D" w:rsidRDefault="00B4648D" w:rsidP="00AD531A">
      <w:pPr>
        <w:rPr>
          <w:rFonts w:asciiTheme="minorHAnsi" w:hAnsiTheme="minorHAnsi"/>
        </w:rPr>
      </w:pPr>
    </w:p>
    <w:p w:rsidR="008D3051" w:rsidRDefault="008D3051" w:rsidP="00AD531A">
      <w:pPr>
        <w:rPr>
          <w:rFonts w:asciiTheme="minorHAnsi" w:hAnsiTheme="minorHAnsi"/>
        </w:rPr>
      </w:pPr>
    </w:p>
    <w:p w:rsidR="00AD531A" w:rsidRDefault="00AD531A" w:rsidP="00AD531A">
      <w:pPr>
        <w:shd w:val="clear" w:color="auto" w:fill="F7F7F7"/>
        <w:rPr>
          <w:rFonts w:asciiTheme="minorHAnsi" w:hAnsiTheme="minorHAnsi"/>
          <w:b/>
          <w:sz w:val="28"/>
          <w:szCs w:val="28"/>
        </w:rPr>
      </w:pPr>
      <w:r>
        <w:rPr>
          <w:rFonts w:asciiTheme="minorHAnsi" w:hAnsiTheme="minorHAnsi"/>
          <w:b/>
          <w:sz w:val="28"/>
          <w:szCs w:val="28"/>
        </w:rPr>
        <w:lastRenderedPageBreak/>
        <w:t>Organization of the Standards</w:t>
      </w:r>
    </w:p>
    <w:p w:rsidR="00AD531A" w:rsidRDefault="00AD531A" w:rsidP="00AD531A">
      <w:pPr>
        <w:rPr>
          <w:rFonts w:asciiTheme="minorHAnsi" w:hAnsiTheme="minorHAnsi"/>
          <w:b/>
        </w:rPr>
      </w:pPr>
    </w:p>
    <w:p w:rsidR="00AD531A" w:rsidRPr="00B4648D" w:rsidRDefault="00AD531A" w:rsidP="00AD531A">
      <w:pPr>
        <w:rPr>
          <w:rFonts w:asciiTheme="minorHAnsi" w:hAnsiTheme="minorHAnsi"/>
          <w:u w:val="single"/>
        </w:rPr>
      </w:pPr>
      <w:r w:rsidRPr="00B4648D">
        <w:rPr>
          <w:rFonts w:asciiTheme="minorHAnsi" w:hAnsiTheme="minorHAnsi"/>
          <w:u w:val="single"/>
        </w:rPr>
        <w:t>Two Types of Standards – Mathematical Content and Practice Standards</w:t>
      </w:r>
    </w:p>
    <w:p w:rsidR="00AD531A" w:rsidRPr="00B4648D" w:rsidRDefault="00AD531A" w:rsidP="00AD531A">
      <w:pPr>
        <w:rPr>
          <w:rFonts w:asciiTheme="minorHAnsi" w:hAnsiTheme="minorHAnsi"/>
          <w:sz w:val="22"/>
          <w:szCs w:val="22"/>
        </w:rPr>
      </w:pPr>
      <w:r w:rsidRPr="00B4648D">
        <w:rPr>
          <w:rFonts w:asciiTheme="minorHAnsi" w:hAnsiTheme="minorHAnsi"/>
          <w:sz w:val="22"/>
          <w:szCs w:val="22"/>
        </w:rPr>
        <w:t xml:space="preserve">The Arizona Mathematics Standards include </w:t>
      </w:r>
      <w:r w:rsidR="00A7675B">
        <w:rPr>
          <w:rFonts w:asciiTheme="minorHAnsi" w:hAnsiTheme="minorHAnsi"/>
          <w:sz w:val="22"/>
          <w:szCs w:val="22"/>
        </w:rPr>
        <w:t>two types of standards:  Standards for Mathematical Practice</w:t>
      </w:r>
      <w:r w:rsidRPr="00B4648D">
        <w:rPr>
          <w:rFonts w:asciiTheme="minorHAnsi" w:hAnsiTheme="minorHAnsi"/>
          <w:sz w:val="22"/>
          <w:szCs w:val="22"/>
        </w:rPr>
        <w:t xml:space="preserve"> (identical for each grade level or </w:t>
      </w:r>
      <w:r w:rsidR="00A7675B">
        <w:rPr>
          <w:rFonts w:asciiTheme="minorHAnsi" w:hAnsiTheme="minorHAnsi"/>
          <w:sz w:val="22"/>
          <w:szCs w:val="22"/>
        </w:rPr>
        <w:t>course) and mathematical content s</w:t>
      </w:r>
      <w:r w:rsidRPr="00B4648D">
        <w:rPr>
          <w:rFonts w:asciiTheme="minorHAnsi" w:hAnsiTheme="minorHAnsi"/>
          <w:sz w:val="22"/>
          <w:szCs w:val="22"/>
        </w:rPr>
        <w:t>tandards (different at each grade level or course). Together these standards address both “habits of mind” that students should develop to foster mathematical understanding, and what students need to know, understand</w:t>
      </w:r>
      <w:r w:rsidR="00F816A3">
        <w:rPr>
          <w:rFonts w:asciiTheme="minorHAnsi" w:hAnsiTheme="minorHAnsi"/>
          <w:sz w:val="22"/>
          <w:szCs w:val="22"/>
        </w:rPr>
        <w:t>,</w:t>
      </w:r>
      <w:r w:rsidRPr="00B4648D">
        <w:rPr>
          <w:rFonts w:asciiTheme="minorHAnsi" w:hAnsiTheme="minorHAnsi"/>
          <w:sz w:val="22"/>
          <w:szCs w:val="22"/>
        </w:rPr>
        <w:t xml:space="preserve"> and be able to do regarding math</w:t>
      </w:r>
      <w:r w:rsidR="00F16553">
        <w:rPr>
          <w:rFonts w:asciiTheme="minorHAnsi" w:hAnsiTheme="minorHAnsi"/>
          <w:sz w:val="22"/>
          <w:szCs w:val="22"/>
        </w:rPr>
        <w:t>ematics</w:t>
      </w:r>
      <w:r w:rsidRPr="00B4648D">
        <w:rPr>
          <w:rFonts w:asciiTheme="minorHAnsi" w:hAnsiTheme="minorHAnsi"/>
          <w:sz w:val="22"/>
          <w:szCs w:val="22"/>
        </w:rPr>
        <w:t xml:space="preserve"> content</w:t>
      </w:r>
      <w:r w:rsidR="00FA237E">
        <w:rPr>
          <w:rFonts w:asciiTheme="minorHAnsi" w:hAnsiTheme="minorHAnsi"/>
          <w:sz w:val="22"/>
          <w:szCs w:val="22"/>
        </w:rPr>
        <w:t xml:space="preserve">. </w:t>
      </w:r>
    </w:p>
    <w:p w:rsidR="00B4648D" w:rsidRDefault="00B4648D" w:rsidP="00AD531A">
      <w:pPr>
        <w:rPr>
          <w:rFonts w:asciiTheme="minorHAnsi" w:hAnsiTheme="minorHAnsi"/>
          <w:u w:val="single"/>
        </w:rPr>
      </w:pPr>
    </w:p>
    <w:p w:rsidR="00AD531A" w:rsidRDefault="00AD531A" w:rsidP="00AD531A">
      <w:pPr>
        <w:rPr>
          <w:rFonts w:asciiTheme="minorHAnsi" w:hAnsiTheme="minorHAnsi"/>
          <w:b/>
        </w:rPr>
      </w:pPr>
      <w:r>
        <w:rPr>
          <w:rFonts w:asciiTheme="minorHAnsi" w:hAnsiTheme="minorHAnsi"/>
          <w:u w:val="single"/>
        </w:rPr>
        <w:t>Standards for Mathematical Practice</w:t>
      </w:r>
      <w:r>
        <w:rPr>
          <w:rFonts w:asciiTheme="minorHAnsi" w:hAnsiTheme="minorHAnsi"/>
          <w:b/>
        </w:rPr>
        <w:t xml:space="preserve"> </w:t>
      </w:r>
      <w:r>
        <w:rPr>
          <w:rFonts w:asciiTheme="minorHAnsi" w:hAnsiTheme="minorHAnsi"/>
          <w:b/>
          <w:vertAlign w:val="superscript"/>
        </w:rPr>
        <w:footnoteReference w:id="2"/>
      </w:r>
    </w:p>
    <w:p w:rsidR="00AD531A" w:rsidRDefault="00AD531A" w:rsidP="00AD531A">
      <w:pPr>
        <w:jc w:val="center"/>
        <w:rPr>
          <w:rFonts w:asciiTheme="minorHAnsi" w:hAnsiTheme="minorHAnsi"/>
        </w:rPr>
      </w:pPr>
      <w:r>
        <w:rPr>
          <w:noProof/>
        </w:rPr>
        <w:drawing>
          <wp:inline distT="0" distB="0" distL="0" distR="0" wp14:anchorId="56B321B6" wp14:editId="31212E91">
            <wp:extent cx="5281295" cy="2761615"/>
            <wp:effectExtent l="0" t="0" r="0" b="635"/>
            <wp:docPr id="3" name="Picture 3" descr="Structuring the Standards for Mathematics Practice&#10;The eight MP standards may be grouped into four categories as illustrated in the following chart and the catergories are: &#10;&#10;1. Overarching habits of mind of a productive mathematical thinker-  Make sense of the problems and persevere in solving them; Attend to precision.&#10;&#10;2. Reasoning and Explaining - Reason abstractly and quantitatively; Construct viable arguments and crtique the reasoning of others.&#10;&#10;3. Modeling and using tools - Model with mathematics; Use appropriate tools strategically.&#10;&#10;4. Seeing structure and generalizing - Look for and make sure of structure; look for and express regularity in repeated rea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ring the Standards for Mathematics Practice&#10;The eight MP standards may be grouped into four categories as illustrated in the following chart and the catergories are: &#10;&#10;1. Overarching habits of mind of a productive mathematical thinker-  Make sense of the problems and persevere in solving them; Attend to precision.&#10;&#10;2. Reasoning and Explaining - Reason abstractly and quantitatively; Construct viable arguments and crtique the reasoning of others.&#10;&#10;3. Modeling and using tools - Model with mathematics; Use appropriate tools strategically.&#10;&#10;4. Seeing structure and generalizing - Look for and make sure of structure; look for and express regularity in repeated reaso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1295" cy="2761615"/>
                    </a:xfrm>
                    <a:prstGeom prst="rect">
                      <a:avLst/>
                    </a:prstGeom>
                    <a:noFill/>
                    <a:ln>
                      <a:noFill/>
                    </a:ln>
                  </pic:spPr>
                </pic:pic>
              </a:graphicData>
            </a:graphic>
          </wp:inline>
        </w:drawing>
      </w:r>
    </w:p>
    <w:p w:rsidR="00AD531A" w:rsidRPr="00B4648D" w:rsidRDefault="00AD531A" w:rsidP="00AD531A">
      <w:pPr>
        <w:autoSpaceDE w:val="0"/>
        <w:autoSpaceDN w:val="0"/>
        <w:adjustRightInd w:val="0"/>
        <w:rPr>
          <w:rFonts w:asciiTheme="minorHAnsi" w:eastAsiaTheme="minorHAnsi" w:hAnsiTheme="minorHAnsi" w:cs="Arial"/>
          <w:color w:val="000000"/>
          <w:sz w:val="22"/>
          <w:szCs w:val="22"/>
        </w:rPr>
      </w:pPr>
      <w:r w:rsidRPr="00B4648D">
        <w:rPr>
          <w:rFonts w:asciiTheme="minorHAnsi" w:eastAsiaTheme="minorHAnsi" w:hAnsiTheme="minorHAnsi" w:cs="Arial"/>
          <w:color w:val="000000"/>
          <w:sz w:val="22"/>
          <w:szCs w:val="22"/>
        </w:rPr>
        <w:t xml:space="preserve">Educators at all levels should seek to develop expertise in their students through the </w:t>
      </w:r>
      <w:r w:rsidR="00A7675B">
        <w:rPr>
          <w:rFonts w:asciiTheme="minorHAnsi" w:eastAsiaTheme="minorHAnsi" w:hAnsiTheme="minorHAnsi" w:cs="Arial"/>
          <w:b/>
          <w:color w:val="000000"/>
          <w:sz w:val="22"/>
          <w:szCs w:val="22"/>
        </w:rPr>
        <w:t>S</w:t>
      </w:r>
      <w:r w:rsidRPr="00B4648D">
        <w:rPr>
          <w:rFonts w:asciiTheme="minorHAnsi" w:eastAsiaTheme="minorHAnsi" w:hAnsiTheme="minorHAnsi" w:cs="Arial"/>
          <w:b/>
          <w:color w:val="000000"/>
          <w:sz w:val="22"/>
          <w:szCs w:val="22"/>
        </w:rPr>
        <w:t>tandards for Mathematical Practice (MP)</w:t>
      </w:r>
      <w:r w:rsidRPr="00B4648D">
        <w:rPr>
          <w:rFonts w:asciiTheme="minorHAnsi" w:eastAsiaTheme="minorHAnsi" w:hAnsiTheme="minorHAnsi" w:cs="Arial"/>
          <w:color w:val="000000"/>
          <w:sz w:val="22"/>
          <w:szCs w:val="22"/>
        </w:rPr>
        <w:t xml:space="preserve">. </w:t>
      </w:r>
      <w:r w:rsidR="001632C8">
        <w:rPr>
          <w:rFonts w:asciiTheme="minorHAnsi" w:eastAsiaTheme="minorHAnsi" w:hAnsiTheme="minorHAnsi" w:cs="Arial"/>
          <w:color w:val="000000"/>
          <w:sz w:val="22"/>
          <w:szCs w:val="22"/>
        </w:rPr>
        <w:t xml:space="preserve"> Although students exhibit these habits of mind at every grade level, the demonstration of these practices will </w:t>
      </w:r>
      <w:r w:rsidR="008F784E">
        <w:rPr>
          <w:rFonts w:asciiTheme="minorHAnsi" w:eastAsiaTheme="minorHAnsi" w:hAnsiTheme="minorHAnsi" w:cs="Arial"/>
          <w:color w:val="000000"/>
          <w:sz w:val="22"/>
          <w:szCs w:val="22"/>
        </w:rPr>
        <w:t xml:space="preserve">build in complexity throughout the child’s educational experience.  </w:t>
      </w:r>
      <w:r w:rsidRPr="00B4648D">
        <w:rPr>
          <w:rFonts w:asciiTheme="minorHAnsi" w:eastAsiaTheme="minorHAnsi" w:hAnsiTheme="minorHAnsi" w:cs="Arial"/>
          <w:color w:val="000000"/>
          <w:sz w:val="22"/>
          <w:szCs w:val="22"/>
        </w:rPr>
        <w:t>These practices rest on the two sets of important “processes and proficiencies”</w:t>
      </w:r>
      <w:r w:rsidR="00BA144D">
        <w:rPr>
          <w:rFonts w:asciiTheme="minorHAnsi" w:eastAsiaTheme="minorHAnsi" w:hAnsiTheme="minorHAnsi" w:cs="Arial"/>
          <w:color w:val="000000"/>
          <w:sz w:val="22"/>
          <w:szCs w:val="22"/>
        </w:rPr>
        <w:t>;</w:t>
      </w:r>
      <w:r w:rsidRPr="00B4648D">
        <w:rPr>
          <w:rFonts w:asciiTheme="minorHAnsi" w:eastAsiaTheme="minorHAnsi" w:hAnsiTheme="minorHAnsi" w:cs="Arial"/>
          <w:color w:val="000000"/>
          <w:sz w:val="22"/>
          <w:szCs w:val="22"/>
        </w:rPr>
        <w:t xml:space="preserve"> the NCTM Process Standards (1989</w:t>
      </w:r>
      <w:r w:rsidR="00DC4158">
        <w:rPr>
          <w:rFonts w:asciiTheme="minorHAnsi" w:eastAsiaTheme="minorHAnsi" w:hAnsiTheme="minorHAnsi" w:cs="Arial"/>
          <w:color w:val="000000"/>
          <w:sz w:val="22"/>
          <w:szCs w:val="22"/>
        </w:rPr>
        <w:t>,2000</w:t>
      </w:r>
      <w:r w:rsidRPr="00B4648D">
        <w:rPr>
          <w:rFonts w:asciiTheme="minorHAnsi" w:eastAsiaTheme="minorHAnsi" w:hAnsiTheme="minorHAnsi" w:cs="Arial"/>
          <w:color w:val="000000"/>
          <w:sz w:val="22"/>
          <w:szCs w:val="22"/>
        </w:rPr>
        <w:t>) and the Strands of Mathematical proficiency specified in the National Research Council’s report</w:t>
      </w:r>
      <w:r w:rsidR="00BA144D">
        <w:rPr>
          <w:rFonts w:asciiTheme="minorHAnsi" w:eastAsiaTheme="minorHAnsi" w:hAnsiTheme="minorHAnsi" w:cs="Arial"/>
          <w:color w:val="000000"/>
          <w:sz w:val="22"/>
          <w:szCs w:val="22"/>
        </w:rPr>
        <w:t>,</w:t>
      </w:r>
      <w:r w:rsidRPr="00B4648D">
        <w:rPr>
          <w:rFonts w:asciiTheme="minorHAnsi" w:eastAsiaTheme="minorHAnsi" w:hAnsiTheme="minorHAnsi" w:cs="Arial"/>
          <w:color w:val="000000"/>
          <w:sz w:val="22"/>
          <w:szCs w:val="22"/>
        </w:rPr>
        <w:t xml:space="preserve"> </w:t>
      </w:r>
      <w:r w:rsidRPr="00BE2A7D">
        <w:rPr>
          <w:rFonts w:asciiTheme="minorHAnsi" w:eastAsiaTheme="minorHAnsi" w:hAnsiTheme="minorHAnsi" w:cs="Arial"/>
          <w:i/>
          <w:color w:val="000000"/>
          <w:sz w:val="22"/>
          <w:szCs w:val="22"/>
        </w:rPr>
        <w:t>Adding It Up</w:t>
      </w:r>
      <w:r w:rsidR="00BA144D" w:rsidRPr="00BE2A7D">
        <w:rPr>
          <w:rFonts w:asciiTheme="minorHAnsi" w:eastAsiaTheme="minorHAnsi" w:hAnsiTheme="minorHAnsi" w:cs="Arial"/>
          <w:i/>
          <w:color w:val="000000"/>
          <w:sz w:val="22"/>
          <w:szCs w:val="22"/>
        </w:rPr>
        <w:t>: Helping Children Learn Mathematics</w:t>
      </w:r>
      <w:r w:rsidRPr="00B4648D">
        <w:rPr>
          <w:rFonts w:asciiTheme="minorHAnsi" w:eastAsiaTheme="minorHAnsi" w:hAnsiTheme="minorHAnsi" w:cs="Arial"/>
          <w:color w:val="000000"/>
          <w:sz w:val="22"/>
          <w:szCs w:val="22"/>
        </w:rPr>
        <w:t xml:space="preserve"> (2001), each of which has longstanding importance in mathematics education.</w:t>
      </w:r>
    </w:p>
    <w:p w:rsidR="00B4648D" w:rsidRDefault="00B4648D" w:rsidP="00AD531A">
      <w:pPr>
        <w:rPr>
          <w:rFonts w:ascii="Calibri" w:hAnsi="Calibri" w:cs="Calibri"/>
        </w:rPr>
      </w:pPr>
    </w:p>
    <w:p w:rsidR="00FF4AC5" w:rsidRDefault="00FF4AC5" w:rsidP="00AD531A">
      <w:pPr>
        <w:rPr>
          <w:rFonts w:ascii="Calibri" w:hAnsi="Calibri" w:cs="Calibri"/>
        </w:rPr>
      </w:pPr>
    </w:p>
    <w:p w:rsidR="00AD531A" w:rsidRDefault="00AD531A" w:rsidP="00AD531A">
      <w:pPr>
        <w:rPr>
          <w:rFonts w:ascii="Calibri" w:hAnsi="Calibri" w:cs="Calibri"/>
          <w:b/>
        </w:rPr>
      </w:pPr>
      <w:r w:rsidRPr="00B4648D">
        <w:rPr>
          <w:rFonts w:ascii="Calibri" w:hAnsi="Calibri" w:cs="Calibri"/>
        </w:rPr>
        <w:lastRenderedPageBreak/>
        <w:t xml:space="preserve">The following narratives describe the eight Standards for Mathematical Practice. </w:t>
      </w:r>
      <w:r w:rsidRPr="00B4648D">
        <w:rPr>
          <w:rFonts w:ascii="Calibri" w:hAnsi="Calibri" w:cs="Calibri"/>
          <w:b/>
        </w:rPr>
        <w:t>(MP)</w:t>
      </w:r>
    </w:p>
    <w:p w:rsidR="00B4648D" w:rsidRPr="00B4648D" w:rsidRDefault="00B4648D" w:rsidP="00AD531A">
      <w:pPr>
        <w:rPr>
          <w:rFonts w:asciiTheme="minorHAnsi" w:hAnsiTheme="minorHAnsi"/>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6"/>
      </w:tblGrid>
      <w:tr w:rsidR="00AD531A" w:rsidTr="00420C49">
        <w:trPr>
          <w:jc w:val="center"/>
        </w:trPr>
        <w:tc>
          <w:tcPr>
            <w:tcW w:w="12816" w:type="dxa"/>
            <w:hideMark/>
          </w:tcPr>
          <w:p w:rsidR="00AD531A" w:rsidRPr="00AB3457" w:rsidRDefault="00AD531A" w:rsidP="00420C49">
            <w:pPr>
              <w:numPr>
                <w:ilvl w:val="0"/>
                <w:numId w:val="2"/>
              </w:numPr>
              <w:contextualSpacing/>
              <w:rPr>
                <w:rFonts w:asciiTheme="minorHAnsi" w:eastAsiaTheme="minorHAnsi" w:hAnsiTheme="minorHAnsi" w:cstheme="minorBidi"/>
                <w:b/>
                <w:sz w:val="22"/>
                <w:szCs w:val="22"/>
              </w:rPr>
            </w:pPr>
            <w:r w:rsidRPr="00AB3457">
              <w:rPr>
                <w:rFonts w:asciiTheme="minorHAnsi" w:eastAsiaTheme="minorHAnsi" w:hAnsiTheme="minorHAnsi" w:cstheme="minorBidi"/>
                <w:b/>
                <w:sz w:val="22"/>
                <w:szCs w:val="22"/>
              </w:rPr>
              <w:t>Make sense of problems and persevere in solving them.</w:t>
            </w:r>
          </w:p>
        </w:tc>
      </w:tr>
      <w:tr w:rsidR="00AD531A" w:rsidTr="00420C49">
        <w:trPr>
          <w:jc w:val="center"/>
        </w:trPr>
        <w:tc>
          <w:tcPr>
            <w:tcW w:w="12816" w:type="dxa"/>
            <w:hideMark/>
          </w:tcPr>
          <w:p w:rsidR="00AD531A" w:rsidRPr="004F543A" w:rsidRDefault="00AD531A" w:rsidP="00420C49">
            <w:pPr>
              <w:ind w:left="360"/>
              <w:contextualSpacing/>
              <w:rPr>
                <w:rFonts w:asciiTheme="minorHAnsi" w:eastAsiaTheme="minorHAnsi" w:hAnsiTheme="minorHAnsi" w:cstheme="minorBidi"/>
                <w:sz w:val="22"/>
                <w:szCs w:val="22"/>
              </w:rPr>
            </w:pPr>
            <w:r w:rsidRPr="004F543A">
              <w:rPr>
                <w:rFonts w:asciiTheme="minorHAnsi" w:eastAsiaTheme="minorHAnsi" w:hAnsiTheme="minorHAnsi" w:cstheme="minorBidi"/>
                <w:sz w:val="22"/>
                <w:szCs w:val="22"/>
              </w:rPr>
              <w:t>Mathematically proficient students explain to themselves the meaning of a problem, look for entry points to begin work on the problem, and plan and choose a solution pathway</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While engaging in productive struggle to solve a problem, they continually ask themselves, “Does this make sense?" to monitor and evaluate their progress and change course if necessary</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Once they have a solution, they look back at the problem to determine if the solution is reasonable and accurate</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Mathematically proficient students check their solutions to problems using different methods, approaches, or representations</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They also compare and understand different representations of problems and different solution pathways, both their own and those of others.</w:t>
            </w:r>
          </w:p>
        </w:tc>
      </w:tr>
      <w:tr w:rsidR="00AD531A" w:rsidTr="00420C49">
        <w:trPr>
          <w:jc w:val="center"/>
        </w:trPr>
        <w:tc>
          <w:tcPr>
            <w:tcW w:w="12816" w:type="dxa"/>
            <w:hideMark/>
          </w:tcPr>
          <w:p w:rsidR="00AD531A" w:rsidRPr="00AB3457" w:rsidRDefault="00AD531A" w:rsidP="00420C49">
            <w:pPr>
              <w:numPr>
                <w:ilvl w:val="0"/>
                <w:numId w:val="2"/>
              </w:numPr>
              <w:contextualSpacing/>
              <w:rPr>
                <w:rFonts w:asciiTheme="minorHAnsi" w:eastAsiaTheme="minorHAnsi" w:hAnsiTheme="minorHAnsi" w:cstheme="minorBidi"/>
                <w:b/>
                <w:sz w:val="22"/>
                <w:szCs w:val="22"/>
              </w:rPr>
            </w:pPr>
            <w:r w:rsidRPr="00AB3457">
              <w:rPr>
                <w:rFonts w:asciiTheme="minorHAnsi" w:eastAsiaTheme="minorHAnsi" w:hAnsiTheme="minorHAnsi" w:cstheme="minorBidi"/>
                <w:b/>
                <w:sz w:val="22"/>
                <w:szCs w:val="22"/>
              </w:rPr>
              <w:t>Reason abstractly and quantitatively.</w:t>
            </w:r>
          </w:p>
        </w:tc>
      </w:tr>
      <w:tr w:rsidR="00AD531A" w:rsidTr="00420C49">
        <w:trPr>
          <w:jc w:val="center"/>
        </w:trPr>
        <w:tc>
          <w:tcPr>
            <w:tcW w:w="12816" w:type="dxa"/>
            <w:hideMark/>
          </w:tcPr>
          <w:p w:rsidR="00AD531A" w:rsidRPr="004F543A" w:rsidRDefault="00AD531A" w:rsidP="00420C49">
            <w:pPr>
              <w:ind w:left="360"/>
              <w:contextualSpacing/>
              <w:rPr>
                <w:rFonts w:asciiTheme="minorHAnsi" w:eastAsiaTheme="minorHAnsi" w:hAnsiTheme="minorHAnsi" w:cstheme="minorBidi"/>
                <w:sz w:val="22"/>
                <w:szCs w:val="22"/>
              </w:rPr>
            </w:pPr>
            <w:r w:rsidRPr="004F543A">
              <w:rPr>
                <w:rFonts w:asciiTheme="minorHAnsi" w:eastAsiaTheme="minorHAnsi" w:hAnsiTheme="minorHAnsi" w:cstheme="minorBidi"/>
                <w:sz w:val="22"/>
                <w:szCs w:val="22"/>
              </w:rPr>
              <w:t>Mathematically proficient students make sense of quantities and their relationships in problem situations</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Students can contextualize and decontextualize problems involving quantitative relationships</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They contextualize quantities, operations, and expressions by describing a corresponding situation</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They decontextualize a situation by representing it symbolically</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 xml:space="preserve">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AD531A" w:rsidTr="00420C49">
        <w:trPr>
          <w:jc w:val="center"/>
        </w:trPr>
        <w:tc>
          <w:tcPr>
            <w:tcW w:w="12816" w:type="dxa"/>
            <w:hideMark/>
          </w:tcPr>
          <w:p w:rsidR="00AD531A" w:rsidRDefault="00AD531A" w:rsidP="00420C49">
            <w:pPr>
              <w:numPr>
                <w:ilvl w:val="0"/>
                <w:numId w:val="2"/>
              </w:numPr>
              <w:contextualSpacing/>
              <w:rPr>
                <w:rFonts w:asciiTheme="minorHAnsi" w:eastAsiaTheme="minorHAnsi" w:hAnsiTheme="minorHAnsi" w:cstheme="minorBidi"/>
                <w:b/>
                <w:sz w:val="22"/>
                <w:szCs w:val="22"/>
              </w:rPr>
            </w:pPr>
            <w:r>
              <w:rPr>
                <w:rFonts w:asciiTheme="minorHAnsi" w:eastAsiaTheme="minorHAnsi" w:hAnsiTheme="minorHAnsi" w:cstheme="minorBidi"/>
                <w:b/>
                <w:sz w:val="22"/>
                <w:szCs w:val="22"/>
              </w:rPr>
              <w:t>Construct viable arguments and critique the reasoning of others.</w:t>
            </w:r>
          </w:p>
        </w:tc>
      </w:tr>
      <w:tr w:rsidR="00AD531A" w:rsidTr="00420C49">
        <w:trPr>
          <w:jc w:val="center"/>
        </w:trPr>
        <w:tc>
          <w:tcPr>
            <w:tcW w:w="12816" w:type="dxa"/>
            <w:hideMark/>
          </w:tcPr>
          <w:p w:rsidR="00AD531A" w:rsidRPr="000074B6" w:rsidRDefault="00DC4158" w:rsidP="00420C49">
            <w:pPr>
              <w:ind w:left="360"/>
              <w:contextualSpacing/>
              <w:rPr>
                <w:rFonts w:asciiTheme="minorHAnsi" w:eastAsiaTheme="minorHAnsi" w:hAnsiTheme="minorHAnsi" w:cstheme="minorBidi"/>
                <w:sz w:val="22"/>
                <w:szCs w:val="22"/>
              </w:rPr>
            </w:pPr>
            <w:r w:rsidRPr="000074B6">
              <w:rPr>
                <w:rFonts w:asciiTheme="minorHAnsi" w:eastAsiaTheme="minorHAnsi" w:hAnsiTheme="minorHAnsi" w:cstheme="minorBidi"/>
                <w:sz w:val="22"/>
                <w:szCs w:val="22"/>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w:t>
            </w:r>
            <w:r w:rsidRPr="000074B6">
              <w:rPr>
                <w:rFonts w:asciiTheme="minorHAnsi" w:hAnsiTheme="minorHAnsi"/>
                <w:sz w:val="22"/>
                <w:szCs w:val="22"/>
              </w:rPr>
              <w:t xml:space="preserve">hers by affirming, questioning </w:t>
            </w:r>
            <w:r w:rsidRPr="000074B6">
              <w:rPr>
                <w:rFonts w:asciiTheme="minorHAnsi" w:eastAsiaTheme="minorHAnsi" w:hAnsiTheme="minorHAnsi" w:cstheme="minorBidi"/>
                <w:sz w:val="22"/>
                <w:szCs w:val="22"/>
              </w:rPr>
              <w:t>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AD531A" w:rsidTr="00420C49">
        <w:trPr>
          <w:jc w:val="center"/>
        </w:trPr>
        <w:tc>
          <w:tcPr>
            <w:tcW w:w="12816" w:type="dxa"/>
            <w:hideMark/>
          </w:tcPr>
          <w:p w:rsidR="00AD531A" w:rsidRDefault="00AD531A" w:rsidP="00420C49">
            <w:pPr>
              <w:numPr>
                <w:ilvl w:val="0"/>
                <w:numId w:val="2"/>
              </w:numPr>
              <w:contextualSpacing/>
              <w:rPr>
                <w:rFonts w:asciiTheme="minorHAnsi" w:eastAsiaTheme="minorHAnsi" w:hAnsiTheme="minorHAnsi" w:cstheme="minorBidi"/>
                <w:b/>
                <w:sz w:val="22"/>
                <w:szCs w:val="22"/>
              </w:rPr>
            </w:pPr>
            <w:r>
              <w:rPr>
                <w:rFonts w:asciiTheme="minorHAnsi" w:eastAsiaTheme="minorHAnsi" w:hAnsiTheme="minorHAnsi" w:cstheme="minorBidi"/>
                <w:b/>
                <w:sz w:val="22"/>
                <w:szCs w:val="22"/>
              </w:rPr>
              <w:t>Model with mathematics.</w:t>
            </w:r>
          </w:p>
        </w:tc>
      </w:tr>
      <w:tr w:rsidR="00AD531A" w:rsidTr="00420C49">
        <w:trPr>
          <w:jc w:val="center"/>
        </w:trPr>
        <w:tc>
          <w:tcPr>
            <w:tcW w:w="12816" w:type="dxa"/>
          </w:tcPr>
          <w:p w:rsidR="00AD531A" w:rsidRPr="004F543A" w:rsidRDefault="00AD531A" w:rsidP="00420C49">
            <w:pPr>
              <w:ind w:left="360"/>
              <w:contextualSpacing/>
              <w:rPr>
                <w:rFonts w:asciiTheme="minorHAnsi" w:eastAsiaTheme="minorHAnsi" w:hAnsiTheme="minorHAnsi" w:cstheme="minorBidi"/>
                <w:sz w:val="22"/>
                <w:szCs w:val="22"/>
              </w:rPr>
            </w:pPr>
            <w:r w:rsidRPr="004F543A">
              <w:rPr>
                <w:rFonts w:asciiTheme="minorHAnsi" w:eastAsiaTheme="minorHAnsi" w:hAnsiTheme="minorHAnsi" w:cstheme="minorBidi"/>
                <w:sz w:val="22"/>
                <w:szCs w:val="22"/>
              </w:rPr>
              <w:t>Mathematically proficient students apply the mathematics they know to solve problems arising in everyday life, society, and the workplace</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When given a problem in a contextual situation, they identify the mathematical elements of a situation and create a mathematical model that represents those mathematical elements and the relationships among them</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r w:rsidR="00C4251C" w:rsidRPr="004F543A">
              <w:rPr>
                <w:rFonts w:asciiTheme="minorHAnsi" w:eastAsiaTheme="minorHAnsi" w:hAnsiTheme="minorHAnsi" w:cstheme="minorBidi"/>
                <w:sz w:val="22"/>
                <w:szCs w:val="22"/>
              </w:rPr>
              <w:t>.</w:t>
            </w:r>
          </w:p>
          <w:p w:rsidR="00C4251C" w:rsidRDefault="00C4251C" w:rsidP="00420C49">
            <w:pPr>
              <w:ind w:left="360"/>
              <w:contextualSpacing/>
              <w:rPr>
                <w:rFonts w:asciiTheme="minorHAnsi" w:eastAsiaTheme="minorHAnsi" w:hAnsiTheme="minorHAnsi" w:cstheme="minorBidi"/>
                <w:sz w:val="22"/>
                <w:szCs w:val="22"/>
              </w:rPr>
            </w:pPr>
          </w:p>
          <w:p w:rsidR="00C4251C" w:rsidRDefault="00C4251C" w:rsidP="00420C49">
            <w:pPr>
              <w:ind w:left="360"/>
              <w:contextualSpacing/>
              <w:rPr>
                <w:rFonts w:asciiTheme="minorHAnsi" w:eastAsiaTheme="minorHAnsi" w:hAnsiTheme="minorHAnsi" w:cstheme="minorBidi"/>
                <w:sz w:val="22"/>
                <w:szCs w:val="22"/>
              </w:rPr>
            </w:pPr>
          </w:p>
          <w:p w:rsidR="00AD531A" w:rsidRDefault="00AD531A" w:rsidP="00FF4AC5">
            <w:pPr>
              <w:contextualSpacing/>
              <w:rPr>
                <w:rFonts w:asciiTheme="minorHAnsi" w:eastAsiaTheme="minorHAnsi" w:hAnsiTheme="minorHAnsi" w:cstheme="minorBidi"/>
                <w:b/>
                <w:color w:val="365F91" w:themeColor="accent1" w:themeShade="BF"/>
                <w:sz w:val="22"/>
                <w:szCs w:val="22"/>
              </w:rPr>
            </w:pPr>
          </w:p>
        </w:tc>
      </w:tr>
      <w:tr w:rsidR="00AD531A" w:rsidTr="00420C49">
        <w:trPr>
          <w:jc w:val="center"/>
        </w:trPr>
        <w:tc>
          <w:tcPr>
            <w:tcW w:w="12816" w:type="dxa"/>
            <w:hideMark/>
          </w:tcPr>
          <w:p w:rsidR="00AD531A" w:rsidRDefault="00AD531A" w:rsidP="00420C49">
            <w:pPr>
              <w:numPr>
                <w:ilvl w:val="0"/>
                <w:numId w:val="2"/>
              </w:numPr>
              <w:contextualSpacing/>
              <w:rPr>
                <w:rFonts w:asciiTheme="minorHAnsi" w:eastAsiaTheme="minorHAnsi" w:hAnsiTheme="minorHAnsi" w:cstheme="minorBidi"/>
                <w:b/>
                <w:sz w:val="22"/>
                <w:szCs w:val="22"/>
              </w:rPr>
            </w:pPr>
            <w:r>
              <w:rPr>
                <w:rFonts w:asciiTheme="minorHAnsi" w:eastAsiaTheme="minorHAnsi" w:hAnsiTheme="minorHAnsi" w:cstheme="minorBidi"/>
                <w:b/>
                <w:sz w:val="22"/>
                <w:szCs w:val="22"/>
              </w:rPr>
              <w:lastRenderedPageBreak/>
              <w:t>Use appropriate tools strategically.</w:t>
            </w:r>
          </w:p>
        </w:tc>
      </w:tr>
      <w:tr w:rsidR="00AD531A" w:rsidTr="00420C49">
        <w:trPr>
          <w:jc w:val="center"/>
        </w:trPr>
        <w:tc>
          <w:tcPr>
            <w:tcW w:w="12816" w:type="dxa"/>
            <w:hideMark/>
          </w:tcPr>
          <w:p w:rsidR="00AD531A" w:rsidRPr="004F543A" w:rsidRDefault="00AD531A" w:rsidP="00420C49">
            <w:pPr>
              <w:ind w:left="360"/>
              <w:contextualSpacing/>
              <w:rPr>
                <w:rFonts w:asciiTheme="minorHAnsi" w:eastAsiaTheme="minorHAnsi" w:hAnsiTheme="minorHAnsi" w:cstheme="minorBidi"/>
                <w:b/>
                <w:sz w:val="22"/>
                <w:szCs w:val="22"/>
              </w:rPr>
            </w:pPr>
            <w:r w:rsidRPr="004F543A">
              <w:rPr>
                <w:rFonts w:asciiTheme="minorHAnsi" w:eastAsiaTheme="minorHAnsi" w:hAnsiTheme="minorHAnsi" w:cstheme="minorBidi"/>
                <w:sz w:val="22"/>
                <w:szCs w:val="22"/>
              </w:rP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Students deepen their understanding of mathematical concepts when using tools to visualize, explore, compare, communicate, make and test predictions, and understand the thinking of others.</w:t>
            </w:r>
          </w:p>
        </w:tc>
      </w:tr>
      <w:tr w:rsidR="00AD531A" w:rsidTr="00420C49">
        <w:trPr>
          <w:jc w:val="center"/>
        </w:trPr>
        <w:tc>
          <w:tcPr>
            <w:tcW w:w="12816" w:type="dxa"/>
            <w:hideMark/>
          </w:tcPr>
          <w:p w:rsidR="00AD531A" w:rsidRDefault="00AD531A" w:rsidP="00420C49">
            <w:pPr>
              <w:numPr>
                <w:ilvl w:val="0"/>
                <w:numId w:val="2"/>
              </w:numPr>
              <w:contextualSpacing/>
              <w:rPr>
                <w:rFonts w:asciiTheme="minorHAnsi" w:eastAsiaTheme="minorHAnsi" w:hAnsiTheme="minorHAnsi" w:cstheme="minorBidi"/>
                <w:b/>
                <w:sz w:val="22"/>
                <w:szCs w:val="22"/>
              </w:rPr>
            </w:pPr>
            <w:r>
              <w:rPr>
                <w:rFonts w:asciiTheme="minorHAnsi" w:eastAsiaTheme="minorHAnsi" w:hAnsiTheme="minorHAnsi" w:cstheme="minorBidi"/>
                <w:b/>
                <w:sz w:val="22"/>
                <w:szCs w:val="22"/>
              </w:rPr>
              <w:t>Attend to precision.</w:t>
            </w:r>
          </w:p>
        </w:tc>
      </w:tr>
      <w:tr w:rsidR="00AD531A" w:rsidTr="00420C49">
        <w:trPr>
          <w:jc w:val="center"/>
        </w:trPr>
        <w:tc>
          <w:tcPr>
            <w:tcW w:w="12816" w:type="dxa"/>
            <w:hideMark/>
          </w:tcPr>
          <w:p w:rsidR="00AD531A" w:rsidRPr="004F543A" w:rsidRDefault="00DC4158" w:rsidP="00420C49">
            <w:pPr>
              <w:ind w:left="360"/>
              <w:contextualSpacing/>
              <w:rPr>
                <w:rFonts w:asciiTheme="minorHAnsi" w:eastAsiaTheme="minorHAnsi" w:hAnsiTheme="minorHAnsi" w:cstheme="minorBidi"/>
                <w:sz w:val="22"/>
                <w:szCs w:val="22"/>
              </w:rPr>
            </w:pPr>
            <w:r w:rsidRPr="004F543A">
              <w:rPr>
                <w:rFonts w:asciiTheme="minorHAnsi" w:eastAsiaTheme="minorHAnsi" w:hAnsiTheme="minorHAnsi" w:cstheme="minorBidi"/>
                <w:sz w:val="22"/>
                <w:szCs w:val="22"/>
              </w:rPr>
              <w:t>Mathematically proficient students clearly communicate to others</w:t>
            </w:r>
            <w:r w:rsidRPr="004F543A">
              <w:rPr>
                <w:rFonts w:asciiTheme="minorHAnsi" w:hAnsiTheme="minorHAnsi"/>
                <w:sz w:val="22"/>
                <w:szCs w:val="22"/>
              </w:rPr>
              <w:t xml:space="preserve"> </w:t>
            </w:r>
            <w:r w:rsidRPr="004F543A">
              <w:rPr>
                <w:rFonts w:asciiTheme="minorHAnsi" w:hAnsiTheme="minorHAnsi"/>
                <w:color w:val="000000"/>
                <w:sz w:val="22"/>
                <w:szCs w:val="22"/>
              </w:rPr>
              <w:t>using appropriate mathematical terminology,</w:t>
            </w:r>
            <w:r w:rsidRPr="004F543A">
              <w:rPr>
                <w:rFonts w:asciiTheme="minorHAnsi" w:hAnsiTheme="minorHAnsi"/>
                <w:sz w:val="22"/>
                <w:szCs w:val="22"/>
              </w:rPr>
              <w:t xml:space="preserve"> and craft </w:t>
            </w:r>
            <w:r w:rsidRPr="004F543A">
              <w:rPr>
                <w:rFonts w:asciiTheme="minorHAnsi" w:eastAsiaTheme="minorHAnsi" w:hAnsiTheme="minorHAnsi" w:cstheme="minorBidi"/>
                <w:sz w:val="22"/>
                <w:szCs w:val="22"/>
              </w:rPr>
              <w:t>explanations to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AD531A" w:rsidTr="00420C49">
        <w:trPr>
          <w:trHeight w:val="233"/>
          <w:jc w:val="center"/>
        </w:trPr>
        <w:tc>
          <w:tcPr>
            <w:tcW w:w="12816" w:type="dxa"/>
            <w:hideMark/>
          </w:tcPr>
          <w:p w:rsidR="00AD531A" w:rsidRDefault="00AD531A" w:rsidP="00420C49">
            <w:pPr>
              <w:numPr>
                <w:ilvl w:val="0"/>
                <w:numId w:val="2"/>
              </w:numPr>
              <w:contextualSpacing/>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Look for and make use of structure. </w:t>
            </w:r>
          </w:p>
        </w:tc>
      </w:tr>
      <w:tr w:rsidR="00AD531A" w:rsidTr="00420C49">
        <w:trPr>
          <w:trHeight w:val="413"/>
          <w:jc w:val="center"/>
        </w:trPr>
        <w:tc>
          <w:tcPr>
            <w:tcW w:w="12816" w:type="dxa"/>
            <w:hideMark/>
          </w:tcPr>
          <w:p w:rsidR="00AD531A" w:rsidRPr="004F543A" w:rsidRDefault="00DC4158" w:rsidP="00420C49">
            <w:pPr>
              <w:ind w:left="360"/>
              <w:contextualSpacing/>
              <w:rPr>
                <w:rFonts w:asciiTheme="minorHAnsi" w:eastAsiaTheme="minorHAnsi" w:hAnsiTheme="minorHAnsi" w:cstheme="minorBidi"/>
                <w:sz w:val="22"/>
                <w:szCs w:val="22"/>
              </w:rPr>
            </w:pPr>
            <w:r w:rsidRPr="004F543A">
              <w:rPr>
                <w:rFonts w:asciiTheme="minorHAnsi" w:eastAsiaTheme="minorHAnsi" w:hAnsiTheme="minorHAnsi" w:cstheme="minorBidi"/>
                <w:sz w:val="22"/>
                <w:szCs w:val="22"/>
              </w:rPr>
              <w:t xml:space="preserve">Mathematically proficient students use structure and patterns to </w:t>
            </w:r>
            <w:r w:rsidRPr="004F543A">
              <w:rPr>
                <w:rFonts w:asciiTheme="minorHAnsi" w:hAnsiTheme="minorHAnsi"/>
                <w:color w:val="000000"/>
                <w:sz w:val="22"/>
                <w:szCs w:val="22"/>
              </w:rPr>
              <w:t xml:space="preserve">assist in making connections among mathematical ideas or concepts when making sense of mathematics. </w:t>
            </w:r>
            <w:r w:rsidRPr="004F543A">
              <w:rPr>
                <w:rFonts w:asciiTheme="minorHAnsi" w:eastAsiaTheme="minorHAnsi" w:hAnsiTheme="minorHAnsi" w:cstheme="minorBidi"/>
                <w:sz w:val="22"/>
                <w:szCs w:val="22"/>
              </w:rPr>
              <w:t>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AD531A" w:rsidTr="00420C49">
        <w:trPr>
          <w:trHeight w:val="305"/>
          <w:jc w:val="center"/>
        </w:trPr>
        <w:tc>
          <w:tcPr>
            <w:tcW w:w="12816" w:type="dxa"/>
            <w:hideMark/>
          </w:tcPr>
          <w:p w:rsidR="00AD531A" w:rsidRDefault="00AD531A" w:rsidP="00420C49">
            <w:pPr>
              <w:numPr>
                <w:ilvl w:val="0"/>
                <w:numId w:val="2"/>
              </w:numPr>
              <w:contextualSpacing/>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Look for and express regularity in repeated reasoning. </w:t>
            </w:r>
          </w:p>
        </w:tc>
      </w:tr>
      <w:tr w:rsidR="00AD531A" w:rsidRPr="004F543A" w:rsidTr="00420C49">
        <w:trPr>
          <w:jc w:val="center"/>
        </w:trPr>
        <w:tc>
          <w:tcPr>
            <w:tcW w:w="12816" w:type="dxa"/>
            <w:hideMark/>
          </w:tcPr>
          <w:p w:rsidR="00AD531A" w:rsidRPr="004F543A" w:rsidRDefault="00AD531A" w:rsidP="00420C49">
            <w:pPr>
              <w:ind w:left="360"/>
              <w:contextualSpacing/>
              <w:rPr>
                <w:rFonts w:asciiTheme="minorHAnsi" w:eastAsiaTheme="minorHAnsi" w:hAnsiTheme="minorHAnsi" w:cstheme="minorBidi"/>
                <w:sz w:val="22"/>
                <w:szCs w:val="22"/>
              </w:rPr>
            </w:pPr>
            <w:r w:rsidRPr="004F543A">
              <w:rPr>
                <w:rFonts w:asciiTheme="minorHAnsi" w:eastAsiaTheme="minorHAnsi" w:hAnsiTheme="minorHAnsi" w:cstheme="minorBidi"/>
                <w:sz w:val="22"/>
                <w:szCs w:val="22"/>
              </w:rPr>
              <w:t>Mathematically proficient students look for and describe regularities as they solve multiple related problems</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They formulate conjectures about what they notice and communicate observations with precision</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While solving problems, students maintain oversight of the process and continually evaluate the reasonableness of their results</w:t>
            </w:r>
            <w:r w:rsidR="00FA237E" w:rsidRPr="004F543A">
              <w:rPr>
                <w:rFonts w:asciiTheme="minorHAnsi" w:eastAsiaTheme="minorHAnsi" w:hAnsiTheme="minorHAnsi" w:cstheme="minorBidi"/>
                <w:sz w:val="22"/>
                <w:szCs w:val="22"/>
              </w:rPr>
              <w:t xml:space="preserve">. </w:t>
            </w:r>
            <w:r w:rsidRPr="004F543A">
              <w:rPr>
                <w:rFonts w:asciiTheme="minorHAnsi" w:eastAsiaTheme="minorHAnsi" w:hAnsiTheme="minorHAnsi" w:cstheme="minorBidi"/>
                <w:sz w:val="22"/>
                <w:szCs w:val="22"/>
              </w:rPr>
              <w:t>This informs and strengthens their understanding of the structure of mathematics which leads to fluency.</w:t>
            </w:r>
          </w:p>
        </w:tc>
      </w:tr>
    </w:tbl>
    <w:p w:rsidR="00AD531A" w:rsidRDefault="00AD531A" w:rsidP="00AD531A">
      <w:pPr>
        <w:rPr>
          <w:rFonts w:asciiTheme="minorHAnsi" w:hAnsiTheme="minorHAnsi"/>
          <w:b/>
        </w:rPr>
      </w:pPr>
    </w:p>
    <w:p w:rsidR="00AD531A" w:rsidRDefault="00AD531A" w:rsidP="00AD531A">
      <w:pPr>
        <w:rPr>
          <w:rFonts w:ascii="Calibri" w:hAnsi="Calibri" w:cs="Calibri"/>
        </w:rPr>
      </w:pPr>
    </w:p>
    <w:p w:rsidR="00AD531A" w:rsidRPr="004D0F66" w:rsidRDefault="00F16553" w:rsidP="00AD531A">
      <w:pPr>
        <w:rPr>
          <w:rFonts w:ascii="Calibri" w:hAnsi="Calibri" w:cs="Calibri"/>
          <w:sz w:val="22"/>
          <w:szCs w:val="22"/>
        </w:rPr>
      </w:pPr>
      <w:r w:rsidRPr="004D0F66">
        <w:rPr>
          <w:rFonts w:ascii="Calibri" w:hAnsi="Calibri" w:cs="Calibri"/>
          <w:sz w:val="22"/>
          <w:szCs w:val="22"/>
        </w:rPr>
        <w:t>The eight Standards for Mathematical Practice</w:t>
      </w:r>
      <w:r w:rsidR="004D0F66" w:rsidRPr="004D0F66">
        <w:rPr>
          <w:rFonts w:ascii="Calibri" w:hAnsi="Calibri" w:cs="Calibri"/>
          <w:sz w:val="22"/>
          <w:szCs w:val="22"/>
        </w:rPr>
        <w:t xml:space="preserve"> describe ways in which students are expected to engage within the mathematical content standards.</w:t>
      </w:r>
      <w:r w:rsidRPr="004D0F66">
        <w:rPr>
          <w:rFonts w:ascii="Calibri" w:hAnsi="Calibri" w:cs="Calibri"/>
          <w:sz w:val="22"/>
          <w:szCs w:val="22"/>
        </w:rPr>
        <w:t xml:space="preserve">  The Arizona Standards for Mathematical Practice reflect the interaction of skills necessary for success in math coursework as well as the ability to apply math knowledge and processes within real-world contexts.  The Standards for Mathematical Practice highlight the applied nature of math within the workforce and clarify the expectations held for the use of mathematics in and outside of the classroom.  </w:t>
      </w:r>
      <w:r w:rsidR="00433E5B" w:rsidRPr="00433E5B">
        <w:rPr>
          <w:rFonts w:asciiTheme="minorHAnsi" w:hAnsiTheme="minorHAnsi"/>
          <w:iCs/>
          <w:color w:val="000000"/>
          <w:sz w:val="22"/>
          <w:szCs w:val="22"/>
        </w:rPr>
        <w:t xml:space="preserve">The Standards for Mathematical Practice complement the </w:t>
      </w:r>
      <w:r w:rsidR="00433E5B">
        <w:rPr>
          <w:rFonts w:asciiTheme="minorHAnsi" w:hAnsiTheme="minorHAnsi"/>
          <w:iCs/>
          <w:color w:val="000000"/>
          <w:sz w:val="22"/>
          <w:szCs w:val="22"/>
        </w:rPr>
        <w:t xml:space="preserve">math </w:t>
      </w:r>
      <w:r w:rsidR="00433E5B" w:rsidRPr="00433E5B">
        <w:rPr>
          <w:rFonts w:asciiTheme="minorHAnsi" w:hAnsiTheme="minorHAnsi"/>
          <w:iCs/>
          <w:color w:val="000000"/>
          <w:sz w:val="22"/>
          <w:szCs w:val="22"/>
        </w:rPr>
        <w:t>content standards so that students</w:t>
      </w:r>
      <w:r w:rsidR="00433E5B" w:rsidRPr="00433E5B">
        <w:rPr>
          <w:rFonts w:asciiTheme="minorHAnsi" w:hAnsiTheme="minorHAnsi"/>
          <w:iCs/>
          <w:color w:val="000000"/>
          <w:spacing w:val="-7"/>
          <w:sz w:val="22"/>
          <w:szCs w:val="22"/>
        </w:rPr>
        <w:t xml:space="preserve"> </w:t>
      </w:r>
      <w:r w:rsidR="00433E5B" w:rsidRPr="00433E5B">
        <w:rPr>
          <w:rFonts w:asciiTheme="minorHAnsi" w:hAnsiTheme="minorHAnsi"/>
          <w:iCs/>
          <w:color w:val="000000"/>
          <w:sz w:val="22"/>
          <w:szCs w:val="22"/>
        </w:rPr>
        <w:t>increasingly engage with the subject matter as they grow in mathematical maturity and expertise throughout the elementary, middle, and high school</w:t>
      </w:r>
      <w:r w:rsidR="00433E5B" w:rsidRPr="00433E5B">
        <w:rPr>
          <w:rFonts w:asciiTheme="minorHAnsi" w:hAnsiTheme="minorHAnsi"/>
          <w:iCs/>
          <w:color w:val="000000"/>
          <w:spacing w:val="-5"/>
          <w:sz w:val="22"/>
          <w:szCs w:val="22"/>
        </w:rPr>
        <w:t xml:space="preserve"> </w:t>
      </w:r>
      <w:r w:rsidR="00433E5B" w:rsidRPr="00433E5B">
        <w:rPr>
          <w:rFonts w:asciiTheme="minorHAnsi" w:hAnsiTheme="minorHAnsi"/>
          <w:iCs/>
          <w:color w:val="000000"/>
          <w:sz w:val="22"/>
          <w:szCs w:val="22"/>
        </w:rPr>
        <w:t>years.</w:t>
      </w:r>
    </w:p>
    <w:p w:rsidR="00AD531A" w:rsidRDefault="00AD531A" w:rsidP="00AD531A">
      <w:pPr>
        <w:rPr>
          <w:rFonts w:ascii="Calibri" w:hAnsi="Calibri" w:cs="Calibri"/>
        </w:rPr>
      </w:pPr>
    </w:p>
    <w:p w:rsidR="00AD531A" w:rsidRDefault="00AD531A" w:rsidP="00AD531A">
      <w:pPr>
        <w:rPr>
          <w:rFonts w:ascii="Calibri" w:hAnsi="Calibri" w:cs="Calibri"/>
        </w:rPr>
      </w:pPr>
    </w:p>
    <w:p w:rsidR="00192515" w:rsidRDefault="00192515" w:rsidP="00AD531A">
      <w:pPr>
        <w:rPr>
          <w:rFonts w:ascii="Calibri" w:hAnsi="Calibri" w:cs="Calibri"/>
        </w:rPr>
      </w:pPr>
    </w:p>
    <w:p w:rsidR="00AD531A" w:rsidRDefault="00AD531A" w:rsidP="00AD531A">
      <w:pPr>
        <w:rPr>
          <w:rFonts w:ascii="Calibri" w:hAnsi="Calibri" w:cs="Calibri"/>
        </w:rPr>
      </w:pPr>
    </w:p>
    <w:p w:rsidR="004D0F66" w:rsidRDefault="004D0F66" w:rsidP="00AD531A">
      <w:pPr>
        <w:rPr>
          <w:rFonts w:ascii="Calibri" w:hAnsi="Calibri" w:cs="Calibri"/>
        </w:rPr>
      </w:pPr>
    </w:p>
    <w:p w:rsidR="00AD531A" w:rsidRPr="00B4648D" w:rsidRDefault="00AD531A" w:rsidP="00AD531A">
      <w:pPr>
        <w:rPr>
          <w:rFonts w:asciiTheme="minorHAnsi" w:hAnsiTheme="minorHAnsi"/>
          <w:u w:val="single"/>
        </w:rPr>
      </w:pPr>
      <w:r w:rsidRPr="00B4648D">
        <w:rPr>
          <w:rFonts w:asciiTheme="minorHAnsi" w:hAnsiTheme="minorHAnsi"/>
          <w:u w:val="single"/>
        </w:rPr>
        <w:lastRenderedPageBreak/>
        <w:t>Standards for Mathematical Content</w:t>
      </w:r>
    </w:p>
    <w:p w:rsidR="00AD531A" w:rsidRDefault="00AD531A" w:rsidP="00AD531A">
      <w:pPr>
        <w:rPr>
          <w:rFonts w:asciiTheme="minorHAnsi" w:hAnsiTheme="minorHAnsi"/>
          <w:b/>
        </w:rPr>
      </w:pPr>
    </w:p>
    <w:tbl>
      <w:tblPr>
        <w:tblW w:w="12270" w:type="dxa"/>
        <w:tblInd w:w="93" w:type="dxa"/>
        <w:tblLook w:val="04A0" w:firstRow="1" w:lastRow="0" w:firstColumn="1" w:lastColumn="0" w:noHBand="0" w:noVBand="1"/>
      </w:tblPr>
      <w:tblGrid>
        <w:gridCol w:w="1782"/>
        <w:gridCol w:w="338"/>
        <w:gridCol w:w="338"/>
        <w:gridCol w:w="376"/>
        <w:gridCol w:w="375"/>
        <w:gridCol w:w="376"/>
        <w:gridCol w:w="779"/>
        <w:gridCol w:w="779"/>
        <w:gridCol w:w="1433"/>
        <w:gridCol w:w="1919"/>
        <w:gridCol w:w="1855"/>
        <w:gridCol w:w="1920"/>
      </w:tblGrid>
      <w:tr w:rsidR="006E4C9C" w:rsidRPr="007E0AB3" w:rsidTr="004D45AA">
        <w:trPr>
          <w:trHeight w:val="347"/>
        </w:trPr>
        <w:tc>
          <w:tcPr>
            <w:tcW w:w="12270" w:type="dxa"/>
            <w:gridSpan w:val="12"/>
            <w:tcBorders>
              <w:top w:val="single" w:sz="8" w:space="0" w:color="auto"/>
              <w:left w:val="single" w:sz="8" w:space="0" w:color="auto"/>
              <w:bottom w:val="single" w:sz="8" w:space="0" w:color="auto"/>
              <w:right w:val="single" w:sz="8" w:space="0" w:color="000000"/>
            </w:tcBorders>
            <w:shd w:val="clear" w:color="000000" w:fill="FABF8F"/>
            <w:noWrap/>
            <w:vAlign w:val="bottom"/>
            <w:hideMark/>
          </w:tcPr>
          <w:p w:rsidR="006E4C9C" w:rsidRPr="007E0AB3" w:rsidRDefault="006E4C9C" w:rsidP="004D45AA">
            <w:pPr>
              <w:jc w:val="center"/>
              <w:rPr>
                <w:rFonts w:ascii="Calibri" w:hAnsi="Calibri"/>
                <w:b/>
                <w:bCs/>
                <w:color w:val="000000"/>
                <w:sz w:val="28"/>
                <w:szCs w:val="28"/>
              </w:rPr>
            </w:pPr>
            <w:r w:rsidRPr="007E0AB3">
              <w:rPr>
                <w:rFonts w:ascii="Calibri" w:hAnsi="Calibri"/>
                <w:b/>
                <w:bCs/>
                <w:color w:val="000000"/>
                <w:sz w:val="28"/>
                <w:szCs w:val="28"/>
              </w:rPr>
              <w:t>Grade Level or High School Course</w:t>
            </w:r>
          </w:p>
        </w:tc>
      </w:tr>
      <w:tr w:rsidR="006E4C9C" w:rsidRPr="007E0AB3" w:rsidTr="004D45AA">
        <w:trPr>
          <w:trHeight w:val="294"/>
        </w:trPr>
        <w:tc>
          <w:tcPr>
            <w:tcW w:w="1782" w:type="dxa"/>
            <w:tcBorders>
              <w:top w:val="nil"/>
              <w:left w:val="single" w:sz="8" w:space="0" w:color="auto"/>
              <w:bottom w:val="single" w:sz="8" w:space="0" w:color="auto"/>
              <w:right w:val="single" w:sz="8" w:space="0" w:color="auto"/>
            </w:tcBorders>
            <w:shd w:val="clear" w:color="auto" w:fill="auto"/>
            <w:noWrap/>
            <w:vAlign w:val="bottom"/>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K</w:t>
            </w:r>
          </w:p>
        </w:tc>
        <w:tc>
          <w:tcPr>
            <w:tcW w:w="338" w:type="dxa"/>
            <w:tcBorders>
              <w:top w:val="nil"/>
              <w:left w:val="nil"/>
              <w:bottom w:val="nil"/>
              <w:right w:val="nil"/>
            </w:tcBorders>
            <w:shd w:val="clear" w:color="auto" w:fill="auto"/>
            <w:noWrap/>
            <w:vAlign w:val="bottom"/>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1</w:t>
            </w:r>
          </w:p>
        </w:tc>
        <w:tc>
          <w:tcPr>
            <w:tcW w:w="338" w:type="dxa"/>
            <w:tcBorders>
              <w:top w:val="nil"/>
              <w:left w:val="single" w:sz="8" w:space="0" w:color="auto"/>
              <w:bottom w:val="single" w:sz="8" w:space="0" w:color="auto"/>
              <w:right w:val="single" w:sz="8" w:space="0" w:color="auto"/>
            </w:tcBorders>
            <w:shd w:val="clear" w:color="auto" w:fill="auto"/>
            <w:noWrap/>
            <w:vAlign w:val="bottom"/>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2</w:t>
            </w:r>
          </w:p>
        </w:tc>
        <w:tc>
          <w:tcPr>
            <w:tcW w:w="376" w:type="dxa"/>
            <w:tcBorders>
              <w:top w:val="nil"/>
              <w:left w:val="nil"/>
              <w:bottom w:val="single" w:sz="8" w:space="0" w:color="auto"/>
              <w:right w:val="single" w:sz="8" w:space="0" w:color="auto"/>
            </w:tcBorders>
            <w:shd w:val="clear" w:color="auto" w:fill="auto"/>
            <w:noWrap/>
            <w:vAlign w:val="bottom"/>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3</w:t>
            </w:r>
          </w:p>
        </w:tc>
        <w:tc>
          <w:tcPr>
            <w:tcW w:w="375" w:type="dxa"/>
            <w:tcBorders>
              <w:top w:val="nil"/>
              <w:left w:val="nil"/>
              <w:bottom w:val="single" w:sz="8" w:space="0" w:color="auto"/>
              <w:right w:val="single" w:sz="8" w:space="0" w:color="auto"/>
            </w:tcBorders>
            <w:shd w:val="clear" w:color="auto" w:fill="auto"/>
            <w:noWrap/>
            <w:vAlign w:val="bottom"/>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4</w:t>
            </w:r>
          </w:p>
        </w:tc>
        <w:tc>
          <w:tcPr>
            <w:tcW w:w="376" w:type="dxa"/>
            <w:tcBorders>
              <w:top w:val="nil"/>
              <w:left w:val="nil"/>
              <w:bottom w:val="single" w:sz="8" w:space="0" w:color="auto"/>
              <w:right w:val="single" w:sz="8" w:space="0" w:color="auto"/>
            </w:tcBorders>
            <w:shd w:val="clear" w:color="auto" w:fill="auto"/>
            <w:noWrap/>
            <w:vAlign w:val="bottom"/>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5</w:t>
            </w:r>
          </w:p>
        </w:tc>
        <w:tc>
          <w:tcPr>
            <w:tcW w:w="779" w:type="dxa"/>
            <w:tcBorders>
              <w:top w:val="nil"/>
              <w:left w:val="nil"/>
              <w:bottom w:val="single" w:sz="8" w:space="0" w:color="auto"/>
              <w:right w:val="single" w:sz="8" w:space="0" w:color="auto"/>
            </w:tcBorders>
            <w:shd w:val="clear" w:color="auto" w:fill="auto"/>
            <w:noWrap/>
            <w:vAlign w:val="bottom"/>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6</w:t>
            </w:r>
          </w:p>
        </w:tc>
        <w:tc>
          <w:tcPr>
            <w:tcW w:w="779" w:type="dxa"/>
            <w:tcBorders>
              <w:top w:val="nil"/>
              <w:left w:val="nil"/>
              <w:bottom w:val="single" w:sz="8" w:space="0" w:color="auto"/>
              <w:right w:val="single" w:sz="8" w:space="0" w:color="auto"/>
            </w:tcBorders>
            <w:shd w:val="clear" w:color="auto" w:fill="auto"/>
            <w:noWrap/>
            <w:vAlign w:val="bottom"/>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7</w:t>
            </w:r>
          </w:p>
        </w:tc>
        <w:tc>
          <w:tcPr>
            <w:tcW w:w="1433" w:type="dxa"/>
            <w:tcBorders>
              <w:top w:val="nil"/>
              <w:left w:val="nil"/>
              <w:bottom w:val="single" w:sz="8" w:space="0" w:color="auto"/>
              <w:right w:val="single" w:sz="8" w:space="0" w:color="auto"/>
            </w:tcBorders>
            <w:shd w:val="clear" w:color="auto" w:fill="auto"/>
            <w:noWrap/>
            <w:vAlign w:val="bottom"/>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8</w:t>
            </w:r>
          </w:p>
        </w:tc>
        <w:tc>
          <w:tcPr>
            <w:tcW w:w="1919" w:type="dxa"/>
            <w:tcBorders>
              <w:top w:val="nil"/>
              <w:left w:val="nil"/>
              <w:bottom w:val="single" w:sz="8" w:space="0" w:color="auto"/>
              <w:right w:val="single" w:sz="8" w:space="0" w:color="auto"/>
            </w:tcBorders>
            <w:shd w:val="clear" w:color="auto" w:fill="auto"/>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Algebra 1</w:t>
            </w:r>
          </w:p>
        </w:tc>
        <w:tc>
          <w:tcPr>
            <w:tcW w:w="1855" w:type="dxa"/>
            <w:tcBorders>
              <w:top w:val="nil"/>
              <w:left w:val="nil"/>
              <w:bottom w:val="single" w:sz="8" w:space="0" w:color="auto"/>
              <w:right w:val="single" w:sz="8" w:space="0" w:color="auto"/>
            </w:tcBorders>
            <w:shd w:val="clear" w:color="auto" w:fill="auto"/>
            <w:noWrap/>
            <w:vAlign w:val="bottom"/>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Geometry</w:t>
            </w:r>
          </w:p>
        </w:tc>
        <w:tc>
          <w:tcPr>
            <w:tcW w:w="1920" w:type="dxa"/>
            <w:tcBorders>
              <w:top w:val="nil"/>
              <w:left w:val="nil"/>
              <w:bottom w:val="single" w:sz="8" w:space="0" w:color="auto"/>
              <w:right w:val="single" w:sz="8" w:space="0" w:color="auto"/>
            </w:tcBorders>
            <w:shd w:val="clear" w:color="auto" w:fill="auto"/>
            <w:noWrap/>
            <w:vAlign w:val="bottom"/>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Algebra 2</w:t>
            </w:r>
          </w:p>
        </w:tc>
      </w:tr>
      <w:tr w:rsidR="006E4C9C" w:rsidRPr="007E0AB3" w:rsidTr="004D45AA">
        <w:trPr>
          <w:trHeight w:val="467"/>
        </w:trPr>
        <w:tc>
          <w:tcPr>
            <w:tcW w:w="12270" w:type="dxa"/>
            <w:gridSpan w:val="12"/>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Standards for Mathematical Practice</w:t>
            </w:r>
          </w:p>
        </w:tc>
      </w:tr>
      <w:tr w:rsidR="006E4C9C" w:rsidRPr="007E0AB3" w:rsidTr="004D45AA">
        <w:trPr>
          <w:trHeight w:val="1014"/>
        </w:trPr>
        <w:tc>
          <w:tcPr>
            <w:tcW w:w="1782" w:type="dxa"/>
            <w:tcBorders>
              <w:top w:val="nil"/>
              <w:left w:val="single" w:sz="8" w:space="0" w:color="auto"/>
              <w:bottom w:val="single" w:sz="8" w:space="0" w:color="auto"/>
              <w:right w:val="single" w:sz="8" w:space="0" w:color="auto"/>
            </w:tcBorders>
            <w:shd w:val="clear" w:color="000000" w:fill="D8E4BC"/>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Counting &amp; Cardinality</w:t>
            </w:r>
          </w:p>
        </w:tc>
        <w:tc>
          <w:tcPr>
            <w:tcW w:w="1803" w:type="dxa"/>
            <w:gridSpan w:val="5"/>
            <w:tcBorders>
              <w:top w:val="nil"/>
              <w:left w:val="nil"/>
              <w:bottom w:val="single" w:sz="8" w:space="0" w:color="auto"/>
              <w:right w:val="single" w:sz="8" w:space="0" w:color="000000"/>
            </w:tcBorders>
            <w:shd w:val="clear" w:color="auto" w:fill="auto"/>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 </w:t>
            </w:r>
          </w:p>
        </w:tc>
        <w:tc>
          <w:tcPr>
            <w:tcW w:w="1558" w:type="dxa"/>
            <w:gridSpan w:val="2"/>
            <w:tcBorders>
              <w:top w:val="nil"/>
              <w:left w:val="nil"/>
              <w:bottom w:val="single" w:sz="8" w:space="0" w:color="auto"/>
              <w:right w:val="single" w:sz="8" w:space="0" w:color="000000"/>
            </w:tcBorders>
            <w:shd w:val="clear" w:color="000000" w:fill="B8CCE4"/>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Ratios &amp; Proportional Relationships</w:t>
            </w:r>
          </w:p>
        </w:tc>
        <w:tc>
          <w:tcPr>
            <w:tcW w:w="1433" w:type="dxa"/>
            <w:tcBorders>
              <w:top w:val="nil"/>
              <w:left w:val="nil"/>
              <w:bottom w:val="single" w:sz="8" w:space="0" w:color="auto"/>
              <w:right w:val="single" w:sz="8" w:space="0" w:color="auto"/>
            </w:tcBorders>
            <w:shd w:val="clear" w:color="000000" w:fill="B8CCE4"/>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Functions</w:t>
            </w:r>
          </w:p>
        </w:tc>
        <w:tc>
          <w:tcPr>
            <w:tcW w:w="1919" w:type="dxa"/>
            <w:tcBorders>
              <w:top w:val="nil"/>
              <w:left w:val="nil"/>
              <w:bottom w:val="single" w:sz="8" w:space="0" w:color="auto"/>
              <w:right w:val="single" w:sz="8" w:space="0" w:color="auto"/>
            </w:tcBorders>
            <w:shd w:val="clear" w:color="000000" w:fill="B1A0C7"/>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Functions</w:t>
            </w:r>
          </w:p>
        </w:tc>
        <w:tc>
          <w:tcPr>
            <w:tcW w:w="1855" w:type="dxa"/>
            <w:tcBorders>
              <w:top w:val="nil"/>
              <w:left w:val="nil"/>
              <w:bottom w:val="nil"/>
              <w:right w:val="single" w:sz="8" w:space="0" w:color="auto"/>
            </w:tcBorders>
            <w:shd w:val="clear" w:color="auto" w:fill="auto"/>
            <w:noWrap/>
            <w:vAlign w:val="bottom"/>
            <w:hideMark/>
          </w:tcPr>
          <w:p w:rsidR="006E4C9C" w:rsidRPr="007E0AB3" w:rsidRDefault="006E4C9C" w:rsidP="004D45AA">
            <w:pPr>
              <w:rPr>
                <w:rFonts w:ascii="Calibri" w:hAnsi="Calibri"/>
                <w:color w:val="000000"/>
                <w:sz w:val="22"/>
                <w:szCs w:val="22"/>
              </w:rPr>
            </w:pPr>
            <w:r w:rsidRPr="007E0AB3">
              <w:rPr>
                <w:rFonts w:ascii="Calibri" w:hAnsi="Calibri"/>
                <w:color w:val="000000"/>
                <w:sz w:val="22"/>
                <w:szCs w:val="22"/>
              </w:rPr>
              <w:t> </w:t>
            </w:r>
          </w:p>
        </w:tc>
        <w:tc>
          <w:tcPr>
            <w:tcW w:w="1920" w:type="dxa"/>
            <w:tcBorders>
              <w:top w:val="nil"/>
              <w:left w:val="nil"/>
              <w:bottom w:val="single" w:sz="8" w:space="0" w:color="auto"/>
              <w:right w:val="single" w:sz="8" w:space="0" w:color="auto"/>
            </w:tcBorders>
            <w:shd w:val="clear" w:color="000000" w:fill="B1A0C7"/>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Functions</w:t>
            </w:r>
          </w:p>
        </w:tc>
      </w:tr>
      <w:tr w:rsidR="006E4C9C" w:rsidRPr="007E0AB3" w:rsidTr="004D45AA">
        <w:trPr>
          <w:trHeight w:val="494"/>
        </w:trPr>
        <w:tc>
          <w:tcPr>
            <w:tcW w:w="3585" w:type="dxa"/>
            <w:gridSpan w:val="6"/>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Operations &amp; Algebraic Thinking</w:t>
            </w:r>
          </w:p>
        </w:tc>
        <w:tc>
          <w:tcPr>
            <w:tcW w:w="2991" w:type="dxa"/>
            <w:gridSpan w:val="3"/>
            <w:tcBorders>
              <w:top w:val="single" w:sz="8" w:space="0" w:color="auto"/>
              <w:left w:val="nil"/>
              <w:bottom w:val="single" w:sz="8" w:space="0" w:color="auto"/>
              <w:right w:val="single" w:sz="8" w:space="0" w:color="000000"/>
            </w:tcBorders>
            <w:shd w:val="clear" w:color="000000" w:fill="B8CCE4"/>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Expressions &amp; Equations</w:t>
            </w:r>
          </w:p>
        </w:tc>
        <w:tc>
          <w:tcPr>
            <w:tcW w:w="1919" w:type="dxa"/>
            <w:tcBorders>
              <w:top w:val="nil"/>
              <w:left w:val="nil"/>
              <w:bottom w:val="single" w:sz="8" w:space="0" w:color="auto"/>
              <w:right w:val="single" w:sz="8" w:space="0" w:color="auto"/>
            </w:tcBorders>
            <w:shd w:val="clear" w:color="000000" w:fill="B1A0C7"/>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 xml:space="preserve">Algebra  </w:t>
            </w:r>
          </w:p>
        </w:tc>
        <w:tc>
          <w:tcPr>
            <w:tcW w:w="1855" w:type="dxa"/>
            <w:tcBorders>
              <w:top w:val="nil"/>
              <w:left w:val="nil"/>
              <w:bottom w:val="nil"/>
              <w:right w:val="single" w:sz="8" w:space="0" w:color="auto"/>
            </w:tcBorders>
            <w:shd w:val="clear" w:color="auto" w:fill="auto"/>
            <w:noWrap/>
            <w:vAlign w:val="bottom"/>
            <w:hideMark/>
          </w:tcPr>
          <w:p w:rsidR="006E4C9C" w:rsidRPr="007E0AB3" w:rsidRDefault="006E4C9C" w:rsidP="004D45AA">
            <w:pPr>
              <w:rPr>
                <w:rFonts w:ascii="Calibri" w:hAnsi="Calibri"/>
                <w:color w:val="000000"/>
                <w:sz w:val="22"/>
                <w:szCs w:val="22"/>
              </w:rPr>
            </w:pPr>
            <w:r w:rsidRPr="007E0AB3">
              <w:rPr>
                <w:rFonts w:ascii="Calibri" w:hAnsi="Calibri"/>
                <w:color w:val="000000"/>
                <w:sz w:val="22"/>
                <w:szCs w:val="22"/>
              </w:rPr>
              <w:t> </w:t>
            </w:r>
          </w:p>
        </w:tc>
        <w:tc>
          <w:tcPr>
            <w:tcW w:w="1920" w:type="dxa"/>
            <w:tcBorders>
              <w:top w:val="nil"/>
              <w:left w:val="nil"/>
              <w:bottom w:val="single" w:sz="8" w:space="0" w:color="auto"/>
              <w:right w:val="single" w:sz="8" w:space="0" w:color="auto"/>
            </w:tcBorders>
            <w:shd w:val="clear" w:color="000000" w:fill="B1A0C7"/>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 xml:space="preserve">Algebra  </w:t>
            </w:r>
          </w:p>
        </w:tc>
      </w:tr>
      <w:tr w:rsidR="006E4C9C" w:rsidRPr="007E0AB3" w:rsidTr="004D45AA">
        <w:trPr>
          <w:trHeight w:val="521"/>
        </w:trPr>
        <w:tc>
          <w:tcPr>
            <w:tcW w:w="3585" w:type="dxa"/>
            <w:gridSpan w:val="6"/>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Number &amp; Operations in Base Ten</w:t>
            </w:r>
          </w:p>
        </w:tc>
        <w:tc>
          <w:tcPr>
            <w:tcW w:w="2991" w:type="dxa"/>
            <w:gridSpan w:val="3"/>
            <w:vMerge w:val="restart"/>
            <w:tcBorders>
              <w:top w:val="single" w:sz="8" w:space="0" w:color="auto"/>
              <w:left w:val="single" w:sz="8" w:space="0" w:color="auto"/>
              <w:bottom w:val="single" w:sz="8" w:space="0" w:color="000000"/>
              <w:right w:val="single" w:sz="8" w:space="0" w:color="000000"/>
            </w:tcBorders>
            <w:shd w:val="clear" w:color="000000" w:fill="B8CCE4"/>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The Number System</w:t>
            </w:r>
          </w:p>
        </w:tc>
        <w:tc>
          <w:tcPr>
            <w:tcW w:w="1919" w:type="dxa"/>
            <w:vMerge w:val="restart"/>
            <w:tcBorders>
              <w:top w:val="nil"/>
              <w:left w:val="single" w:sz="8" w:space="0" w:color="auto"/>
              <w:bottom w:val="single" w:sz="8" w:space="0" w:color="000000"/>
              <w:right w:val="single" w:sz="8" w:space="0" w:color="auto"/>
            </w:tcBorders>
            <w:shd w:val="clear" w:color="000000" w:fill="B1A0C7"/>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Number &amp; Quantity</w:t>
            </w:r>
          </w:p>
        </w:tc>
        <w:tc>
          <w:tcPr>
            <w:tcW w:w="1855" w:type="dxa"/>
            <w:vMerge w:val="restart"/>
            <w:tcBorders>
              <w:top w:val="single" w:sz="8" w:space="0" w:color="auto"/>
              <w:left w:val="single" w:sz="8" w:space="0" w:color="auto"/>
              <w:bottom w:val="single" w:sz="8" w:space="0" w:color="000000"/>
              <w:right w:val="single" w:sz="8" w:space="0" w:color="auto"/>
            </w:tcBorders>
            <w:shd w:val="clear" w:color="000000" w:fill="B1A0C7"/>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Number &amp; Quantity</w:t>
            </w:r>
          </w:p>
        </w:tc>
        <w:tc>
          <w:tcPr>
            <w:tcW w:w="1920" w:type="dxa"/>
            <w:vMerge w:val="restart"/>
            <w:tcBorders>
              <w:top w:val="nil"/>
              <w:left w:val="single" w:sz="8" w:space="0" w:color="auto"/>
              <w:bottom w:val="single" w:sz="8" w:space="0" w:color="000000"/>
              <w:right w:val="single" w:sz="8" w:space="0" w:color="auto"/>
            </w:tcBorders>
            <w:shd w:val="clear" w:color="000000" w:fill="B1A0C7"/>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Number &amp; Quantity</w:t>
            </w:r>
          </w:p>
        </w:tc>
      </w:tr>
      <w:tr w:rsidR="006E4C9C" w:rsidRPr="007E0AB3" w:rsidTr="004D45AA">
        <w:trPr>
          <w:trHeight w:val="534"/>
        </w:trPr>
        <w:tc>
          <w:tcPr>
            <w:tcW w:w="245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 </w:t>
            </w:r>
          </w:p>
        </w:tc>
        <w:tc>
          <w:tcPr>
            <w:tcW w:w="1127" w:type="dxa"/>
            <w:gridSpan w:val="3"/>
            <w:tcBorders>
              <w:top w:val="single" w:sz="8" w:space="0" w:color="auto"/>
              <w:left w:val="nil"/>
              <w:bottom w:val="nil"/>
              <w:right w:val="single" w:sz="8" w:space="0" w:color="000000"/>
            </w:tcBorders>
            <w:shd w:val="clear" w:color="000000" w:fill="D8E4BC"/>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Fractions</w:t>
            </w:r>
          </w:p>
        </w:tc>
        <w:tc>
          <w:tcPr>
            <w:tcW w:w="2991" w:type="dxa"/>
            <w:gridSpan w:val="3"/>
            <w:vMerge/>
            <w:tcBorders>
              <w:top w:val="single" w:sz="8" w:space="0" w:color="auto"/>
              <w:left w:val="single" w:sz="8" w:space="0" w:color="auto"/>
              <w:bottom w:val="single" w:sz="8" w:space="0" w:color="000000"/>
              <w:right w:val="single" w:sz="8" w:space="0" w:color="000000"/>
            </w:tcBorders>
            <w:vAlign w:val="center"/>
            <w:hideMark/>
          </w:tcPr>
          <w:p w:rsidR="006E4C9C" w:rsidRPr="007E0AB3" w:rsidRDefault="006E4C9C" w:rsidP="004D45AA">
            <w:pPr>
              <w:rPr>
                <w:rFonts w:ascii="Calibri" w:hAnsi="Calibri"/>
                <w:b/>
                <w:bCs/>
                <w:color w:val="000000"/>
              </w:rPr>
            </w:pPr>
          </w:p>
        </w:tc>
        <w:tc>
          <w:tcPr>
            <w:tcW w:w="1919" w:type="dxa"/>
            <w:vMerge/>
            <w:tcBorders>
              <w:top w:val="nil"/>
              <w:left w:val="single" w:sz="8" w:space="0" w:color="auto"/>
              <w:bottom w:val="single" w:sz="8" w:space="0" w:color="000000"/>
              <w:right w:val="single" w:sz="8" w:space="0" w:color="auto"/>
            </w:tcBorders>
            <w:vAlign w:val="center"/>
            <w:hideMark/>
          </w:tcPr>
          <w:p w:rsidR="006E4C9C" w:rsidRPr="007E0AB3" w:rsidRDefault="006E4C9C" w:rsidP="004D45AA">
            <w:pPr>
              <w:rPr>
                <w:rFonts w:ascii="Calibri" w:hAnsi="Calibri"/>
                <w:b/>
                <w:bCs/>
                <w:color w:val="000000"/>
              </w:rPr>
            </w:pPr>
          </w:p>
        </w:tc>
        <w:tc>
          <w:tcPr>
            <w:tcW w:w="1855" w:type="dxa"/>
            <w:vMerge/>
            <w:tcBorders>
              <w:top w:val="single" w:sz="8" w:space="0" w:color="auto"/>
              <w:left w:val="single" w:sz="8" w:space="0" w:color="auto"/>
              <w:bottom w:val="single" w:sz="8" w:space="0" w:color="000000"/>
              <w:right w:val="single" w:sz="8" w:space="0" w:color="auto"/>
            </w:tcBorders>
            <w:vAlign w:val="center"/>
            <w:hideMark/>
          </w:tcPr>
          <w:p w:rsidR="006E4C9C" w:rsidRPr="007E0AB3" w:rsidRDefault="006E4C9C" w:rsidP="004D45AA">
            <w:pPr>
              <w:rPr>
                <w:rFonts w:ascii="Calibri" w:hAnsi="Calibri"/>
                <w:b/>
                <w:bCs/>
                <w:color w:val="000000"/>
              </w:rPr>
            </w:pPr>
          </w:p>
        </w:tc>
        <w:tc>
          <w:tcPr>
            <w:tcW w:w="1920" w:type="dxa"/>
            <w:vMerge/>
            <w:tcBorders>
              <w:top w:val="nil"/>
              <w:left w:val="single" w:sz="8" w:space="0" w:color="auto"/>
              <w:bottom w:val="single" w:sz="8" w:space="0" w:color="000000"/>
              <w:right w:val="single" w:sz="8" w:space="0" w:color="auto"/>
            </w:tcBorders>
            <w:vAlign w:val="center"/>
            <w:hideMark/>
          </w:tcPr>
          <w:p w:rsidR="006E4C9C" w:rsidRPr="007E0AB3" w:rsidRDefault="006E4C9C" w:rsidP="004D45AA">
            <w:pPr>
              <w:rPr>
                <w:rFonts w:ascii="Calibri" w:hAnsi="Calibri"/>
                <w:b/>
                <w:bCs/>
                <w:color w:val="000000"/>
              </w:rPr>
            </w:pPr>
          </w:p>
        </w:tc>
      </w:tr>
      <w:tr w:rsidR="006E4C9C" w:rsidRPr="007E0AB3" w:rsidTr="004D45AA">
        <w:trPr>
          <w:trHeight w:val="534"/>
        </w:trPr>
        <w:tc>
          <w:tcPr>
            <w:tcW w:w="3585" w:type="dxa"/>
            <w:gridSpan w:val="6"/>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Geometry</w:t>
            </w:r>
          </w:p>
        </w:tc>
        <w:tc>
          <w:tcPr>
            <w:tcW w:w="2991" w:type="dxa"/>
            <w:gridSpan w:val="3"/>
            <w:tcBorders>
              <w:top w:val="single" w:sz="8" w:space="0" w:color="auto"/>
              <w:left w:val="nil"/>
              <w:bottom w:val="single" w:sz="8" w:space="0" w:color="auto"/>
              <w:right w:val="single" w:sz="8" w:space="0" w:color="000000"/>
            </w:tcBorders>
            <w:shd w:val="clear" w:color="000000" w:fill="B8CCE4"/>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Geometry</w:t>
            </w:r>
          </w:p>
        </w:tc>
        <w:tc>
          <w:tcPr>
            <w:tcW w:w="1919" w:type="dxa"/>
            <w:tcBorders>
              <w:top w:val="nil"/>
              <w:left w:val="nil"/>
              <w:bottom w:val="nil"/>
              <w:right w:val="nil"/>
            </w:tcBorders>
            <w:shd w:val="clear" w:color="auto" w:fill="auto"/>
            <w:vAlign w:val="center"/>
            <w:hideMark/>
          </w:tcPr>
          <w:p w:rsidR="006E4C9C" w:rsidRPr="007E0AB3" w:rsidRDefault="006E4C9C" w:rsidP="004D45AA">
            <w:pPr>
              <w:jc w:val="center"/>
              <w:rPr>
                <w:rFonts w:ascii="Calibri" w:hAnsi="Calibri"/>
                <w:b/>
                <w:bCs/>
                <w:color w:val="000000"/>
              </w:rPr>
            </w:pPr>
          </w:p>
        </w:tc>
        <w:tc>
          <w:tcPr>
            <w:tcW w:w="1855" w:type="dxa"/>
            <w:tcBorders>
              <w:top w:val="nil"/>
              <w:left w:val="single" w:sz="8" w:space="0" w:color="auto"/>
              <w:bottom w:val="single" w:sz="8" w:space="0" w:color="auto"/>
              <w:right w:val="single" w:sz="8" w:space="0" w:color="auto"/>
            </w:tcBorders>
            <w:shd w:val="clear" w:color="000000" w:fill="B1A0C7"/>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Geometry</w:t>
            </w:r>
          </w:p>
        </w:tc>
        <w:tc>
          <w:tcPr>
            <w:tcW w:w="1920" w:type="dxa"/>
            <w:tcBorders>
              <w:top w:val="nil"/>
              <w:left w:val="nil"/>
              <w:bottom w:val="nil"/>
              <w:right w:val="single" w:sz="8" w:space="0" w:color="auto"/>
            </w:tcBorders>
            <w:shd w:val="clear" w:color="auto" w:fill="auto"/>
            <w:noWrap/>
            <w:vAlign w:val="bottom"/>
            <w:hideMark/>
          </w:tcPr>
          <w:p w:rsidR="006E4C9C" w:rsidRPr="007E0AB3" w:rsidRDefault="006E4C9C" w:rsidP="004D45AA">
            <w:pPr>
              <w:rPr>
                <w:rFonts w:ascii="Calibri" w:hAnsi="Calibri"/>
                <w:color w:val="000000"/>
                <w:sz w:val="22"/>
                <w:szCs w:val="22"/>
              </w:rPr>
            </w:pPr>
            <w:r w:rsidRPr="007E0AB3">
              <w:rPr>
                <w:rFonts w:ascii="Calibri" w:hAnsi="Calibri"/>
                <w:color w:val="000000"/>
                <w:sz w:val="22"/>
                <w:szCs w:val="22"/>
              </w:rPr>
              <w:t> </w:t>
            </w:r>
          </w:p>
        </w:tc>
      </w:tr>
      <w:tr w:rsidR="006E4C9C" w:rsidRPr="007E0AB3" w:rsidTr="004D45AA">
        <w:trPr>
          <w:trHeight w:val="641"/>
        </w:trPr>
        <w:tc>
          <w:tcPr>
            <w:tcW w:w="3585" w:type="dxa"/>
            <w:gridSpan w:val="6"/>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Measurement &amp; Data</w:t>
            </w:r>
          </w:p>
        </w:tc>
        <w:tc>
          <w:tcPr>
            <w:tcW w:w="2991" w:type="dxa"/>
            <w:gridSpan w:val="3"/>
            <w:tcBorders>
              <w:top w:val="single" w:sz="8" w:space="0" w:color="auto"/>
              <w:left w:val="nil"/>
              <w:bottom w:val="single" w:sz="8" w:space="0" w:color="auto"/>
              <w:right w:val="single" w:sz="8" w:space="0" w:color="000000"/>
            </w:tcBorders>
            <w:shd w:val="clear" w:color="000000" w:fill="B8CCE4"/>
            <w:noWrap/>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Statistics &amp; Probability</w:t>
            </w:r>
          </w:p>
        </w:tc>
        <w:tc>
          <w:tcPr>
            <w:tcW w:w="1919" w:type="dxa"/>
            <w:tcBorders>
              <w:top w:val="single" w:sz="8" w:space="0" w:color="auto"/>
              <w:left w:val="nil"/>
              <w:bottom w:val="single" w:sz="8" w:space="0" w:color="auto"/>
              <w:right w:val="single" w:sz="8" w:space="0" w:color="auto"/>
            </w:tcBorders>
            <w:shd w:val="clear" w:color="000000" w:fill="B1A0C7"/>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Statistics &amp; Probability</w:t>
            </w:r>
          </w:p>
        </w:tc>
        <w:tc>
          <w:tcPr>
            <w:tcW w:w="1855" w:type="dxa"/>
            <w:tcBorders>
              <w:top w:val="nil"/>
              <w:left w:val="nil"/>
              <w:bottom w:val="single" w:sz="8" w:space="0" w:color="auto"/>
              <w:right w:val="single" w:sz="8" w:space="0" w:color="auto"/>
            </w:tcBorders>
            <w:shd w:val="clear" w:color="auto" w:fill="auto"/>
            <w:noWrap/>
            <w:vAlign w:val="bottom"/>
            <w:hideMark/>
          </w:tcPr>
          <w:p w:rsidR="006E4C9C" w:rsidRPr="007E0AB3" w:rsidRDefault="006E4C9C" w:rsidP="004D45AA">
            <w:pPr>
              <w:rPr>
                <w:rFonts w:ascii="Calibri" w:hAnsi="Calibri"/>
                <w:color w:val="000000"/>
                <w:sz w:val="22"/>
                <w:szCs w:val="22"/>
              </w:rPr>
            </w:pPr>
            <w:r w:rsidRPr="007E0AB3">
              <w:rPr>
                <w:rFonts w:ascii="Calibri" w:hAnsi="Calibri"/>
                <w:color w:val="000000"/>
                <w:sz w:val="22"/>
                <w:szCs w:val="22"/>
              </w:rPr>
              <w:t> </w:t>
            </w:r>
          </w:p>
        </w:tc>
        <w:tc>
          <w:tcPr>
            <w:tcW w:w="1920" w:type="dxa"/>
            <w:tcBorders>
              <w:top w:val="single" w:sz="8" w:space="0" w:color="auto"/>
              <w:left w:val="nil"/>
              <w:bottom w:val="single" w:sz="8" w:space="0" w:color="auto"/>
              <w:right w:val="single" w:sz="8" w:space="0" w:color="auto"/>
            </w:tcBorders>
            <w:shd w:val="clear" w:color="000000" w:fill="B1A0C7"/>
            <w:vAlign w:val="center"/>
            <w:hideMark/>
          </w:tcPr>
          <w:p w:rsidR="006E4C9C" w:rsidRPr="007E0AB3" w:rsidRDefault="006E4C9C" w:rsidP="004D45AA">
            <w:pPr>
              <w:jc w:val="center"/>
              <w:rPr>
                <w:rFonts w:ascii="Calibri" w:hAnsi="Calibri"/>
                <w:b/>
                <w:bCs/>
                <w:color w:val="000000"/>
              </w:rPr>
            </w:pPr>
            <w:r w:rsidRPr="007E0AB3">
              <w:rPr>
                <w:rFonts w:ascii="Calibri" w:hAnsi="Calibri"/>
                <w:b/>
                <w:bCs/>
                <w:color w:val="000000"/>
              </w:rPr>
              <w:t>Statistics &amp; Probability</w:t>
            </w:r>
          </w:p>
        </w:tc>
      </w:tr>
      <w:tr w:rsidR="006E4C9C" w:rsidRPr="007E0AB3" w:rsidTr="004D45AA">
        <w:trPr>
          <w:trHeight w:val="347"/>
        </w:trPr>
        <w:tc>
          <w:tcPr>
            <w:tcW w:w="6576" w:type="dxa"/>
            <w:gridSpan w:val="9"/>
            <w:tcBorders>
              <w:top w:val="single" w:sz="8" w:space="0" w:color="auto"/>
              <w:left w:val="single" w:sz="8" w:space="0" w:color="auto"/>
              <w:bottom w:val="single" w:sz="8" w:space="0" w:color="auto"/>
              <w:right w:val="single" w:sz="8" w:space="0" w:color="000000"/>
            </w:tcBorders>
            <w:shd w:val="clear" w:color="000000" w:fill="FABF8F"/>
            <w:noWrap/>
            <w:vAlign w:val="bottom"/>
            <w:hideMark/>
          </w:tcPr>
          <w:p w:rsidR="006E4C9C" w:rsidRPr="007E0AB3" w:rsidRDefault="006E4C9C" w:rsidP="004D45AA">
            <w:pPr>
              <w:jc w:val="center"/>
              <w:rPr>
                <w:rFonts w:ascii="Calibri" w:hAnsi="Calibri"/>
                <w:b/>
                <w:bCs/>
                <w:color w:val="000000"/>
                <w:sz w:val="28"/>
                <w:szCs w:val="28"/>
              </w:rPr>
            </w:pPr>
            <w:r w:rsidRPr="007E0AB3">
              <w:rPr>
                <w:rFonts w:ascii="Calibri" w:hAnsi="Calibri"/>
                <w:b/>
                <w:bCs/>
                <w:color w:val="000000"/>
                <w:sz w:val="28"/>
                <w:szCs w:val="28"/>
              </w:rPr>
              <w:t>Domains</w:t>
            </w:r>
          </w:p>
        </w:tc>
        <w:tc>
          <w:tcPr>
            <w:tcW w:w="5694" w:type="dxa"/>
            <w:gridSpan w:val="3"/>
            <w:tcBorders>
              <w:top w:val="single" w:sz="8" w:space="0" w:color="auto"/>
              <w:left w:val="nil"/>
              <w:bottom w:val="single" w:sz="8" w:space="0" w:color="auto"/>
              <w:right w:val="single" w:sz="8" w:space="0" w:color="000000"/>
            </w:tcBorders>
            <w:shd w:val="clear" w:color="000000" w:fill="FABF8F"/>
            <w:noWrap/>
            <w:vAlign w:val="bottom"/>
            <w:hideMark/>
          </w:tcPr>
          <w:p w:rsidR="006E4C9C" w:rsidRPr="007E0AB3" w:rsidRDefault="006E4C9C" w:rsidP="004D45AA">
            <w:pPr>
              <w:jc w:val="center"/>
              <w:rPr>
                <w:rFonts w:ascii="Calibri" w:hAnsi="Calibri"/>
                <w:b/>
                <w:bCs/>
                <w:color w:val="000000"/>
                <w:sz w:val="28"/>
                <w:szCs w:val="28"/>
              </w:rPr>
            </w:pPr>
            <w:r w:rsidRPr="007E0AB3">
              <w:rPr>
                <w:rFonts w:ascii="Calibri" w:hAnsi="Calibri"/>
                <w:b/>
                <w:bCs/>
                <w:color w:val="000000"/>
                <w:sz w:val="28"/>
                <w:szCs w:val="28"/>
              </w:rPr>
              <w:t>Conceptual Categories</w:t>
            </w:r>
          </w:p>
        </w:tc>
      </w:tr>
    </w:tbl>
    <w:p w:rsidR="00AD531A" w:rsidRDefault="00AD531A" w:rsidP="00AD531A">
      <w:pPr>
        <w:jc w:val="center"/>
        <w:rPr>
          <w:rFonts w:asciiTheme="minorHAnsi" w:hAnsiTheme="minorHAnsi"/>
          <w:b/>
        </w:rPr>
      </w:pPr>
    </w:p>
    <w:p w:rsidR="008D3051" w:rsidRDefault="008D3051" w:rsidP="00AD531A">
      <w:pPr>
        <w:rPr>
          <w:rFonts w:asciiTheme="minorHAnsi" w:hAnsiTheme="minorHAnsi"/>
        </w:rPr>
      </w:pPr>
    </w:p>
    <w:p w:rsidR="00AD531A" w:rsidRPr="00B4648D" w:rsidRDefault="00AD531A" w:rsidP="00AD531A">
      <w:pPr>
        <w:rPr>
          <w:rFonts w:asciiTheme="minorHAnsi" w:hAnsiTheme="minorHAnsi"/>
          <w:sz w:val="22"/>
          <w:szCs w:val="22"/>
        </w:rPr>
      </w:pPr>
      <w:r w:rsidRPr="00B4648D">
        <w:rPr>
          <w:rFonts w:asciiTheme="minorHAnsi" w:hAnsiTheme="minorHAnsi"/>
          <w:sz w:val="22"/>
          <w:szCs w:val="22"/>
        </w:rPr>
        <w:t>The mathematical content standards represent a cohesive progression of ma</w:t>
      </w:r>
      <w:r w:rsidR="00A7675B">
        <w:rPr>
          <w:rFonts w:asciiTheme="minorHAnsi" w:hAnsiTheme="minorHAnsi"/>
          <w:sz w:val="22"/>
          <w:szCs w:val="22"/>
        </w:rPr>
        <w:t>thematical ideas across grades k</w:t>
      </w:r>
      <w:r w:rsidRPr="00B4648D">
        <w:rPr>
          <w:rFonts w:asciiTheme="minorHAnsi" w:hAnsiTheme="minorHAnsi"/>
          <w:sz w:val="22"/>
          <w:szCs w:val="22"/>
        </w:rPr>
        <w:t>indergarten throu</w:t>
      </w:r>
      <w:r w:rsidR="00A7675B">
        <w:rPr>
          <w:rFonts w:asciiTheme="minorHAnsi" w:hAnsiTheme="minorHAnsi"/>
          <w:sz w:val="22"/>
          <w:szCs w:val="22"/>
        </w:rPr>
        <w:t>gh high school</w:t>
      </w:r>
      <w:r w:rsidR="004D0F66">
        <w:rPr>
          <w:rFonts w:asciiTheme="minorHAnsi" w:hAnsiTheme="minorHAnsi"/>
          <w:sz w:val="22"/>
          <w:szCs w:val="22"/>
        </w:rPr>
        <w:t xml:space="preserve"> course </w:t>
      </w:r>
      <w:r w:rsidR="00A7675B">
        <w:rPr>
          <w:rFonts w:asciiTheme="minorHAnsi" w:hAnsiTheme="minorHAnsi"/>
          <w:sz w:val="22"/>
          <w:szCs w:val="22"/>
        </w:rPr>
        <w:t>Algebra 2</w:t>
      </w:r>
      <w:r w:rsidR="00FA237E">
        <w:rPr>
          <w:rFonts w:asciiTheme="minorHAnsi" w:hAnsiTheme="minorHAnsi"/>
          <w:sz w:val="22"/>
          <w:szCs w:val="22"/>
        </w:rPr>
        <w:t xml:space="preserve">. </w:t>
      </w:r>
      <w:r w:rsidR="00A7675B">
        <w:rPr>
          <w:rFonts w:asciiTheme="minorHAnsi" w:hAnsiTheme="minorHAnsi"/>
          <w:sz w:val="22"/>
          <w:szCs w:val="22"/>
        </w:rPr>
        <w:t>The mathematics</w:t>
      </w:r>
      <w:r w:rsidRPr="00B4648D">
        <w:rPr>
          <w:rFonts w:asciiTheme="minorHAnsi" w:hAnsiTheme="minorHAnsi"/>
          <w:sz w:val="22"/>
          <w:szCs w:val="22"/>
        </w:rPr>
        <w:t xml:space="preserve"> content </w:t>
      </w:r>
      <w:r w:rsidR="00A7675B">
        <w:rPr>
          <w:rFonts w:asciiTheme="minorHAnsi" w:hAnsiTheme="minorHAnsi"/>
          <w:sz w:val="22"/>
          <w:szCs w:val="22"/>
        </w:rPr>
        <w:t xml:space="preserve">standards </w:t>
      </w:r>
      <w:r w:rsidRPr="00B4648D">
        <w:rPr>
          <w:rFonts w:asciiTheme="minorHAnsi" w:hAnsiTheme="minorHAnsi"/>
          <w:sz w:val="22"/>
          <w:szCs w:val="22"/>
        </w:rPr>
        <w:t>are rigorous and represent relevant mathematical content knowledge essential to success in the workplace and career and credit bearing college courses.</w:t>
      </w:r>
    </w:p>
    <w:p w:rsidR="00AD531A" w:rsidRPr="00B4648D" w:rsidRDefault="00AD531A" w:rsidP="00AD531A">
      <w:pPr>
        <w:rPr>
          <w:rFonts w:asciiTheme="minorHAnsi" w:hAnsiTheme="minorHAnsi"/>
          <w:sz w:val="22"/>
          <w:szCs w:val="22"/>
          <w:u w:val="single"/>
        </w:rPr>
      </w:pPr>
    </w:p>
    <w:p w:rsidR="00433E5B" w:rsidRPr="00433E5B" w:rsidRDefault="00AD531A" w:rsidP="00433E5B">
      <w:pPr>
        <w:rPr>
          <w:rFonts w:asciiTheme="minorHAnsi" w:hAnsiTheme="minorHAnsi"/>
          <w:color w:val="000000"/>
          <w:sz w:val="22"/>
          <w:szCs w:val="22"/>
        </w:rPr>
      </w:pPr>
      <w:r w:rsidRPr="00B4648D">
        <w:rPr>
          <w:rFonts w:asciiTheme="minorHAnsi" w:hAnsiTheme="minorHAnsi"/>
          <w:sz w:val="22"/>
          <w:szCs w:val="22"/>
        </w:rPr>
        <w:t>The Arizona Mathematics Standards call for the mathematical practices and mathematical content to be inextricably linked. One cannot solve problems without understanding and using mathematical content.</w:t>
      </w:r>
      <w:r w:rsidRPr="00B4648D">
        <w:rPr>
          <w:rFonts w:asciiTheme="minorHAnsi" w:hAnsiTheme="minorHAnsi"/>
          <w:sz w:val="22"/>
          <w:szCs w:val="22"/>
          <w:vertAlign w:val="superscript"/>
        </w:rPr>
        <w:footnoteReference w:id="3"/>
      </w:r>
      <w:r w:rsidRPr="00B4648D">
        <w:rPr>
          <w:rFonts w:asciiTheme="minorHAnsi" w:hAnsiTheme="minorHAnsi"/>
          <w:sz w:val="22"/>
          <w:szCs w:val="22"/>
        </w:rPr>
        <w:t xml:space="preserve"> </w:t>
      </w:r>
      <w:r w:rsidR="00F25C8C">
        <w:rPr>
          <w:rFonts w:asciiTheme="minorHAnsi" w:hAnsiTheme="minorHAnsi"/>
          <w:sz w:val="22"/>
          <w:szCs w:val="22"/>
        </w:rPr>
        <w:t xml:space="preserve">The </w:t>
      </w:r>
      <w:r w:rsidR="00433E5B" w:rsidRPr="00433E5B">
        <w:rPr>
          <w:rFonts w:asciiTheme="minorHAnsi" w:hAnsiTheme="minorHAnsi"/>
          <w:iCs/>
          <w:color w:val="000000"/>
          <w:sz w:val="22"/>
          <w:szCs w:val="22"/>
        </w:rPr>
        <w:t xml:space="preserve">Standards for Mathematical Practice complement the </w:t>
      </w:r>
      <w:r w:rsidR="00433E5B">
        <w:rPr>
          <w:rFonts w:asciiTheme="minorHAnsi" w:hAnsiTheme="minorHAnsi"/>
          <w:iCs/>
          <w:color w:val="000000"/>
          <w:sz w:val="22"/>
          <w:szCs w:val="22"/>
        </w:rPr>
        <w:t xml:space="preserve">math </w:t>
      </w:r>
      <w:r w:rsidR="00433E5B" w:rsidRPr="00433E5B">
        <w:rPr>
          <w:rFonts w:asciiTheme="minorHAnsi" w:hAnsiTheme="minorHAnsi"/>
          <w:iCs/>
          <w:color w:val="000000"/>
          <w:sz w:val="22"/>
          <w:szCs w:val="22"/>
        </w:rPr>
        <w:t>content standards so that students</w:t>
      </w:r>
      <w:r w:rsidR="00433E5B" w:rsidRPr="00433E5B">
        <w:rPr>
          <w:rFonts w:asciiTheme="minorHAnsi" w:hAnsiTheme="minorHAnsi"/>
          <w:iCs/>
          <w:color w:val="000000"/>
          <w:spacing w:val="-7"/>
          <w:sz w:val="22"/>
          <w:szCs w:val="22"/>
        </w:rPr>
        <w:t xml:space="preserve"> </w:t>
      </w:r>
      <w:r w:rsidR="00433E5B" w:rsidRPr="00433E5B">
        <w:rPr>
          <w:rFonts w:asciiTheme="minorHAnsi" w:hAnsiTheme="minorHAnsi"/>
          <w:iCs/>
          <w:color w:val="000000"/>
          <w:sz w:val="22"/>
          <w:szCs w:val="22"/>
        </w:rPr>
        <w:t>increasingly engage with the subject matter as they grow in mathematical maturity and expertise throughout the elementary, middle, and high school</w:t>
      </w:r>
      <w:r w:rsidR="00433E5B" w:rsidRPr="00433E5B">
        <w:rPr>
          <w:rFonts w:asciiTheme="minorHAnsi" w:hAnsiTheme="minorHAnsi"/>
          <w:iCs/>
          <w:color w:val="000000"/>
          <w:spacing w:val="-5"/>
          <w:sz w:val="22"/>
          <w:szCs w:val="22"/>
        </w:rPr>
        <w:t xml:space="preserve"> </w:t>
      </w:r>
      <w:r w:rsidR="00433E5B" w:rsidRPr="00433E5B">
        <w:rPr>
          <w:rFonts w:asciiTheme="minorHAnsi" w:hAnsiTheme="minorHAnsi"/>
          <w:iCs/>
          <w:color w:val="000000"/>
          <w:sz w:val="22"/>
          <w:szCs w:val="22"/>
        </w:rPr>
        <w:t>years.</w:t>
      </w:r>
      <w:r w:rsidR="00F25C8C">
        <w:rPr>
          <w:rFonts w:asciiTheme="minorHAnsi" w:hAnsiTheme="minorHAnsi"/>
          <w:iCs/>
          <w:color w:val="000000"/>
          <w:sz w:val="22"/>
          <w:szCs w:val="22"/>
        </w:rPr>
        <w:t xml:space="preserve"> </w:t>
      </w:r>
      <w:r w:rsidR="00F25C8C" w:rsidRPr="00B4648D">
        <w:rPr>
          <w:rFonts w:asciiTheme="minorHAnsi" w:hAnsiTheme="minorHAnsi"/>
          <w:sz w:val="22"/>
          <w:szCs w:val="22"/>
        </w:rPr>
        <w:t>These connections are essential to support the development of students’ broader mathematical understanding</w:t>
      </w:r>
      <w:r w:rsidR="00F25C8C">
        <w:rPr>
          <w:rFonts w:asciiTheme="minorHAnsi" w:hAnsiTheme="minorHAnsi"/>
          <w:sz w:val="22"/>
          <w:szCs w:val="22"/>
        </w:rPr>
        <w:t xml:space="preserve">.  </w:t>
      </w:r>
    </w:p>
    <w:p w:rsidR="00AD531A" w:rsidRPr="00B4648D" w:rsidRDefault="00AD531A" w:rsidP="00AD531A">
      <w:pPr>
        <w:rPr>
          <w:rFonts w:asciiTheme="minorHAnsi" w:hAnsiTheme="minorHAnsi"/>
          <w:u w:val="single"/>
        </w:rPr>
      </w:pPr>
      <w:r w:rsidRPr="00B4648D">
        <w:rPr>
          <w:rFonts w:asciiTheme="minorHAnsi" w:hAnsiTheme="minorHAnsi"/>
          <w:u w:val="single"/>
        </w:rPr>
        <w:lastRenderedPageBreak/>
        <w:t>Reading the Mathematical Content Standards in Kindergarten – Grade 8</w:t>
      </w:r>
    </w:p>
    <w:p w:rsidR="00AD531A" w:rsidRPr="00B4648D" w:rsidRDefault="00AD531A" w:rsidP="00AD531A">
      <w:pPr>
        <w:rPr>
          <w:rFonts w:asciiTheme="minorHAnsi" w:hAnsiTheme="minorHAnsi"/>
          <w:b/>
          <w:sz w:val="22"/>
          <w:szCs w:val="22"/>
        </w:rPr>
      </w:pPr>
    </w:p>
    <w:p w:rsidR="00384266" w:rsidRDefault="00AD531A" w:rsidP="00AD531A">
      <w:pPr>
        <w:autoSpaceDE w:val="0"/>
        <w:autoSpaceDN w:val="0"/>
        <w:adjustRightInd w:val="0"/>
        <w:rPr>
          <w:rFonts w:ascii="Calibri" w:hAnsi="Calibri" w:cs="Calibri"/>
          <w:sz w:val="22"/>
          <w:szCs w:val="22"/>
        </w:rPr>
      </w:pPr>
      <w:r w:rsidRPr="00B4648D">
        <w:rPr>
          <w:rFonts w:ascii="Calibri" w:hAnsi="Calibri" w:cs="Calibri"/>
          <w:bCs/>
          <w:sz w:val="22"/>
          <w:szCs w:val="22"/>
        </w:rPr>
        <w:t xml:space="preserve">In kindergarten through grade 8, </w:t>
      </w:r>
      <w:r w:rsidRPr="00B4648D">
        <w:rPr>
          <w:rFonts w:ascii="Calibri" w:hAnsi="Calibri" w:cs="Calibri"/>
          <w:sz w:val="22"/>
          <w:szCs w:val="22"/>
        </w:rPr>
        <w:t>the Arizona Mathematics Standards are organized by grade level and then</w:t>
      </w:r>
      <w:r w:rsidRPr="00B4648D">
        <w:rPr>
          <w:rFonts w:ascii="Calibri" w:hAnsi="Calibri" w:cs="Calibri"/>
          <w:bCs/>
          <w:sz w:val="22"/>
          <w:szCs w:val="22"/>
        </w:rPr>
        <w:t xml:space="preserve"> by domains (clusters of standards that address “big ideas” and support connections of topics across the grades), clusters (groups of related standards inside domains), and the standards (what students should know, understand</w:t>
      </w:r>
      <w:r w:rsidR="005C07CF">
        <w:rPr>
          <w:rFonts w:ascii="Calibri" w:hAnsi="Calibri" w:cs="Calibri"/>
          <w:bCs/>
          <w:sz w:val="22"/>
          <w:szCs w:val="22"/>
        </w:rPr>
        <w:t>,</w:t>
      </w:r>
      <w:r w:rsidRPr="00B4648D">
        <w:rPr>
          <w:rFonts w:ascii="Calibri" w:hAnsi="Calibri" w:cs="Calibri"/>
          <w:bCs/>
          <w:sz w:val="22"/>
          <w:szCs w:val="22"/>
        </w:rPr>
        <w:t xml:space="preserve"> and be able to do).</w:t>
      </w:r>
      <w:r w:rsidRPr="00B4648D">
        <w:rPr>
          <w:rFonts w:ascii="Calibri" w:hAnsi="Calibri" w:cs="Calibri"/>
          <w:sz w:val="22"/>
          <w:szCs w:val="22"/>
        </w:rPr>
        <w:t xml:space="preserve"> </w:t>
      </w:r>
      <w:r w:rsidRPr="00B4648D">
        <w:rPr>
          <w:rFonts w:ascii="Calibri" w:hAnsi="Calibri" w:cs="Calibri"/>
          <w:b/>
          <w:i/>
          <w:sz w:val="22"/>
          <w:szCs w:val="22"/>
        </w:rPr>
        <w:t xml:space="preserve">The standards do not dictate curriculum or pedagogy. </w:t>
      </w:r>
      <w:r w:rsidR="005C07CF">
        <w:rPr>
          <w:rFonts w:ascii="Calibri" w:hAnsi="Calibri" w:cs="Calibri"/>
          <w:sz w:val="22"/>
          <w:szCs w:val="22"/>
        </w:rPr>
        <w:t xml:space="preserve">The numbering of standards within a grade level </w:t>
      </w:r>
      <w:r w:rsidR="002B4B9F">
        <w:rPr>
          <w:rFonts w:ascii="Calibri" w:hAnsi="Calibri" w:cs="Calibri"/>
          <w:sz w:val="22"/>
          <w:szCs w:val="22"/>
        </w:rPr>
        <w:t xml:space="preserve">does </w:t>
      </w:r>
      <w:r w:rsidR="005C07CF">
        <w:rPr>
          <w:rFonts w:ascii="Calibri" w:hAnsi="Calibri" w:cs="Calibri"/>
          <w:sz w:val="22"/>
          <w:szCs w:val="22"/>
        </w:rPr>
        <w:t>not imply an instructional sequence (3.NBT.A.</w:t>
      </w:r>
      <w:r w:rsidR="005C07CF" w:rsidRPr="00BE2A7D">
        <w:rPr>
          <w:rFonts w:ascii="Calibri" w:hAnsi="Calibri" w:cs="Calibri"/>
          <w:b/>
          <w:sz w:val="22"/>
          <w:szCs w:val="22"/>
        </w:rPr>
        <w:t xml:space="preserve">2 </w:t>
      </w:r>
      <w:r w:rsidR="005C07CF">
        <w:rPr>
          <w:rFonts w:ascii="Calibri" w:hAnsi="Calibri" w:cs="Calibri"/>
          <w:sz w:val="22"/>
          <w:szCs w:val="22"/>
        </w:rPr>
        <w:t>is not required to be taught before 3.NBT.A.</w:t>
      </w:r>
      <w:r w:rsidR="005C07CF" w:rsidRPr="00BE2A7D">
        <w:rPr>
          <w:rFonts w:ascii="Calibri" w:hAnsi="Calibri" w:cs="Calibri"/>
          <w:b/>
          <w:sz w:val="22"/>
          <w:szCs w:val="22"/>
        </w:rPr>
        <w:t>3</w:t>
      </w:r>
      <w:r w:rsidR="005C07CF">
        <w:rPr>
          <w:rFonts w:ascii="Calibri" w:hAnsi="Calibri" w:cs="Calibri"/>
          <w:sz w:val="22"/>
          <w:szCs w:val="22"/>
        </w:rPr>
        <w:t>)</w:t>
      </w:r>
      <w:r w:rsidR="00AD2429">
        <w:rPr>
          <w:rFonts w:ascii="Calibri" w:hAnsi="Calibri" w:cs="Calibri"/>
          <w:sz w:val="22"/>
          <w:szCs w:val="22"/>
        </w:rPr>
        <w:t>, nor does the numerical coding imply vertical alignment from one grade to the next</w:t>
      </w:r>
      <w:r w:rsidR="00384266">
        <w:rPr>
          <w:rFonts w:ascii="Calibri" w:hAnsi="Calibri" w:cs="Calibri"/>
          <w:sz w:val="22"/>
          <w:szCs w:val="22"/>
        </w:rPr>
        <w:t>.</w:t>
      </w:r>
    </w:p>
    <w:p w:rsidR="00AD531A" w:rsidRPr="00B4648D" w:rsidRDefault="00AD531A" w:rsidP="00AD531A">
      <w:pPr>
        <w:autoSpaceDE w:val="0"/>
        <w:autoSpaceDN w:val="0"/>
        <w:adjustRightInd w:val="0"/>
        <w:rPr>
          <w:rFonts w:ascii="Calibri" w:hAnsi="Calibri" w:cs="Calibri"/>
          <w:sz w:val="22"/>
          <w:szCs w:val="22"/>
        </w:rPr>
      </w:pPr>
    </w:p>
    <w:p w:rsidR="00AD531A" w:rsidRPr="00B4648D" w:rsidRDefault="00AD531A" w:rsidP="00AD531A">
      <w:pPr>
        <w:autoSpaceDE w:val="0"/>
        <w:autoSpaceDN w:val="0"/>
        <w:adjustRightInd w:val="0"/>
        <w:rPr>
          <w:rFonts w:ascii="Calibri" w:hAnsi="Calibri" w:cs="Calibri"/>
          <w:sz w:val="22"/>
          <w:szCs w:val="22"/>
        </w:rPr>
      </w:pPr>
      <w:r w:rsidRPr="00B4648D">
        <w:rPr>
          <w:rFonts w:ascii="Calibri" w:hAnsi="Calibri" w:cs="Calibri"/>
          <w:sz w:val="22"/>
          <w:szCs w:val="22"/>
        </w:rPr>
        <w:t>There are eleven domains within the K-8 Standards</w:t>
      </w:r>
      <w:r w:rsidR="00FA237E">
        <w:rPr>
          <w:rFonts w:ascii="Calibri" w:hAnsi="Calibri" w:cs="Calibri"/>
          <w:sz w:val="22"/>
          <w:szCs w:val="22"/>
        </w:rPr>
        <w:t xml:space="preserve">. </w:t>
      </w:r>
      <w:r w:rsidRPr="00B4648D">
        <w:rPr>
          <w:rFonts w:ascii="Calibri" w:hAnsi="Calibri" w:cs="Calibri"/>
          <w:sz w:val="22"/>
          <w:szCs w:val="22"/>
        </w:rPr>
        <w:t>Students advancing through the grades are expected to meet each year’s grade-specific standards and retain or further develop skills and understandings ma</w:t>
      </w:r>
      <w:r w:rsidR="007F2F89">
        <w:rPr>
          <w:rFonts w:ascii="Calibri" w:hAnsi="Calibri" w:cs="Calibri"/>
          <w:sz w:val="22"/>
          <w:szCs w:val="22"/>
        </w:rPr>
        <w:t>stered in preceding grades</w:t>
      </w:r>
      <w:r w:rsidR="00FA237E">
        <w:rPr>
          <w:rFonts w:ascii="Calibri" w:hAnsi="Calibri" w:cs="Calibri"/>
          <w:sz w:val="22"/>
          <w:szCs w:val="22"/>
        </w:rPr>
        <w:t xml:space="preserve">. </w:t>
      </w:r>
      <w:r w:rsidR="007F2F89">
        <w:rPr>
          <w:rFonts w:ascii="Calibri" w:hAnsi="Calibri" w:cs="Calibri"/>
          <w:sz w:val="22"/>
          <w:szCs w:val="22"/>
        </w:rPr>
        <w:t>Critical areas are</w:t>
      </w:r>
      <w:r w:rsidRPr="00B4648D">
        <w:rPr>
          <w:rFonts w:ascii="Calibri" w:hAnsi="Calibri" w:cs="Calibri"/>
          <w:sz w:val="22"/>
          <w:szCs w:val="22"/>
        </w:rPr>
        <w:t xml:space="preserve"> included before each grade to support the </w:t>
      </w:r>
      <w:r w:rsidR="007F2F89">
        <w:rPr>
          <w:rFonts w:ascii="Calibri" w:hAnsi="Calibri" w:cs="Calibri"/>
          <w:sz w:val="22"/>
          <w:szCs w:val="22"/>
        </w:rPr>
        <w:t>implementation</w:t>
      </w:r>
      <w:r w:rsidRPr="00B4648D">
        <w:rPr>
          <w:rFonts w:ascii="Calibri" w:hAnsi="Calibri" w:cs="Calibri"/>
          <w:sz w:val="22"/>
          <w:szCs w:val="22"/>
        </w:rPr>
        <w:t xml:space="preserve"> of the mathematical content standards.</w:t>
      </w:r>
    </w:p>
    <w:p w:rsidR="00AD531A" w:rsidRPr="00B4648D" w:rsidRDefault="00CE2383" w:rsidP="00AD531A">
      <w:pPr>
        <w:numPr>
          <w:ilvl w:val="0"/>
          <w:numId w:val="3"/>
        </w:numPr>
        <w:autoSpaceDE w:val="0"/>
        <w:autoSpaceDN w:val="0"/>
        <w:adjustRightInd w:val="0"/>
        <w:spacing w:after="200" w:line="276" w:lineRule="auto"/>
        <w:contextualSpacing/>
        <w:rPr>
          <w:rFonts w:ascii="Calibri" w:eastAsiaTheme="minorHAnsi" w:hAnsi="Calibri" w:cs="Calibri"/>
          <w:sz w:val="22"/>
          <w:szCs w:val="22"/>
        </w:rPr>
      </w:pPr>
      <w:r>
        <w:rPr>
          <w:rFonts w:ascii="Calibri" w:eastAsiaTheme="minorHAnsi" w:hAnsi="Calibri" w:cs="Calibri"/>
          <w:sz w:val="22"/>
          <w:szCs w:val="22"/>
        </w:rPr>
        <w:t>CC:</w:t>
      </w:r>
      <w:r w:rsidR="00AD531A" w:rsidRPr="00B4648D">
        <w:rPr>
          <w:rFonts w:ascii="Calibri" w:eastAsiaTheme="minorHAnsi" w:hAnsi="Calibri" w:cs="Calibri"/>
          <w:sz w:val="22"/>
          <w:szCs w:val="22"/>
        </w:rPr>
        <w:t xml:space="preserve"> Counting and Cardinality </w:t>
      </w:r>
    </w:p>
    <w:p w:rsidR="00AD531A" w:rsidRPr="00B4648D" w:rsidRDefault="00CE2383" w:rsidP="00AD531A">
      <w:pPr>
        <w:numPr>
          <w:ilvl w:val="0"/>
          <w:numId w:val="3"/>
        </w:numPr>
        <w:autoSpaceDE w:val="0"/>
        <w:autoSpaceDN w:val="0"/>
        <w:adjustRightInd w:val="0"/>
        <w:spacing w:after="200" w:line="276" w:lineRule="auto"/>
        <w:contextualSpacing/>
        <w:rPr>
          <w:rFonts w:ascii="Calibri" w:eastAsiaTheme="minorHAnsi" w:hAnsi="Calibri" w:cs="Calibri"/>
          <w:sz w:val="22"/>
          <w:szCs w:val="22"/>
        </w:rPr>
      </w:pPr>
      <w:r>
        <w:rPr>
          <w:rFonts w:ascii="Calibri" w:eastAsiaTheme="minorHAnsi" w:hAnsi="Calibri" w:cs="Calibri"/>
          <w:sz w:val="22"/>
          <w:szCs w:val="22"/>
        </w:rPr>
        <w:t xml:space="preserve">OA: </w:t>
      </w:r>
      <w:r w:rsidR="00AD531A" w:rsidRPr="00B4648D">
        <w:rPr>
          <w:rFonts w:ascii="Calibri" w:eastAsiaTheme="minorHAnsi" w:hAnsi="Calibri" w:cs="Calibri"/>
          <w:sz w:val="22"/>
          <w:szCs w:val="22"/>
        </w:rPr>
        <w:t>Operations and Algebraic Thinking</w:t>
      </w:r>
    </w:p>
    <w:p w:rsidR="00AD531A" w:rsidRPr="00B4648D" w:rsidRDefault="00CE2383" w:rsidP="00AD531A">
      <w:pPr>
        <w:numPr>
          <w:ilvl w:val="0"/>
          <w:numId w:val="3"/>
        </w:numPr>
        <w:autoSpaceDE w:val="0"/>
        <w:autoSpaceDN w:val="0"/>
        <w:adjustRightInd w:val="0"/>
        <w:spacing w:after="200" w:line="276" w:lineRule="auto"/>
        <w:contextualSpacing/>
        <w:rPr>
          <w:rFonts w:ascii="Calibri" w:eastAsiaTheme="minorHAnsi" w:hAnsi="Calibri" w:cs="Calibri"/>
          <w:sz w:val="22"/>
          <w:szCs w:val="22"/>
        </w:rPr>
      </w:pPr>
      <w:r>
        <w:rPr>
          <w:rFonts w:ascii="Calibri" w:eastAsiaTheme="minorHAnsi" w:hAnsi="Calibri" w:cs="Calibri"/>
          <w:sz w:val="22"/>
          <w:szCs w:val="22"/>
        </w:rPr>
        <w:t xml:space="preserve">NBT: </w:t>
      </w:r>
      <w:r w:rsidR="00AD531A" w:rsidRPr="00B4648D">
        <w:rPr>
          <w:rFonts w:ascii="Calibri" w:eastAsiaTheme="minorHAnsi" w:hAnsi="Calibri" w:cs="Calibri"/>
          <w:sz w:val="22"/>
          <w:szCs w:val="22"/>
        </w:rPr>
        <w:t xml:space="preserve">Number and Operations in Base Ten </w:t>
      </w:r>
    </w:p>
    <w:p w:rsidR="00AD531A" w:rsidRPr="00B4648D" w:rsidRDefault="00CE2383" w:rsidP="00AD531A">
      <w:pPr>
        <w:numPr>
          <w:ilvl w:val="0"/>
          <w:numId w:val="3"/>
        </w:numPr>
        <w:autoSpaceDE w:val="0"/>
        <w:autoSpaceDN w:val="0"/>
        <w:adjustRightInd w:val="0"/>
        <w:spacing w:after="200" w:line="276" w:lineRule="auto"/>
        <w:contextualSpacing/>
        <w:rPr>
          <w:rFonts w:ascii="Calibri" w:eastAsiaTheme="minorHAnsi" w:hAnsi="Calibri" w:cs="Calibri"/>
          <w:sz w:val="22"/>
          <w:szCs w:val="22"/>
        </w:rPr>
      </w:pPr>
      <w:r>
        <w:rPr>
          <w:rFonts w:ascii="Calibri" w:eastAsiaTheme="minorHAnsi" w:hAnsi="Calibri" w:cs="Calibri"/>
          <w:sz w:val="22"/>
          <w:szCs w:val="22"/>
        </w:rPr>
        <w:t xml:space="preserve">MD: </w:t>
      </w:r>
      <w:r w:rsidR="00AD531A" w:rsidRPr="00B4648D">
        <w:rPr>
          <w:rFonts w:ascii="Calibri" w:eastAsiaTheme="minorHAnsi" w:hAnsi="Calibri" w:cs="Calibri"/>
          <w:sz w:val="22"/>
          <w:szCs w:val="22"/>
        </w:rPr>
        <w:t>Measurement and Data</w:t>
      </w:r>
    </w:p>
    <w:p w:rsidR="00AD531A" w:rsidRPr="00B4648D" w:rsidRDefault="00CE2383" w:rsidP="00AD531A">
      <w:pPr>
        <w:numPr>
          <w:ilvl w:val="0"/>
          <w:numId w:val="3"/>
        </w:numPr>
        <w:autoSpaceDE w:val="0"/>
        <w:autoSpaceDN w:val="0"/>
        <w:adjustRightInd w:val="0"/>
        <w:spacing w:after="200" w:line="276" w:lineRule="auto"/>
        <w:contextualSpacing/>
        <w:rPr>
          <w:rFonts w:ascii="Calibri" w:eastAsiaTheme="minorHAnsi" w:hAnsi="Calibri" w:cs="Calibri"/>
          <w:sz w:val="22"/>
          <w:szCs w:val="22"/>
        </w:rPr>
      </w:pPr>
      <w:r>
        <w:rPr>
          <w:rFonts w:ascii="Calibri" w:eastAsiaTheme="minorHAnsi" w:hAnsi="Calibri" w:cs="Calibri"/>
          <w:sz w:val="22"/>
          <w:szCs w:val="22"/>
        </w:rPr>
        <w:t xml:space="preserve">NF: </w:t>
      </w:r>
      <w:r w:rsidR="00AD531A" w:rsidRPr="00B4648D">
        <w:rPr>
          <w:rFonts w:ascii="Calibri" w:eastAsiaTheme="minorHAnsi" w:hAnsi="Calibri" w:cs="Calibri"/>
          <w:sz w:val="22"/>
          <w:szCs w:val="22"/>
        </w:rPr>
        <w:t>Number and Operations</w:t>
      </w:r>
      <w:r w:rsidR="00A7552A" w:rsidRPr="00B4648D">
        <w:rPr>
          <w:rFonts w:asciiTheme="minorHAnsi" w:eastAsiaTheme="minorHAnsi" w:hAnsiTheme="minorHAnsi" w:cstheme="minorBidi"/>
          <w:sz w:val="22"/>
          <w:szCs w:val="22"/>
        </w:rPr>
        <w:t xml:space="preserve"> – </w:t>
      </w:r>
      <w:r w:rsidR="00AD531A" w:rsidRPr="00B4648D">
        <w:rPr>
          <w:rFonts w:ascii="Calibri" w:eastAsiaTheme="minorHAnsi" w:hAnsi="Calibri" w:cs="Calibri"/>
          <w:sz w:val="22"/>
          <w:szCs w:val="22"/>
        </w:rPr>
        <w:t>Fractions</w:t>
      </w:r>
    </w:p>
    <w:p w:rsidR="00AD531A" w:rsidRPr="00B4648D" w:rsidRDefault="00CE2383" w:rsidP="00AD531A">
      <w:pPr>
        <w:numPr>
          <w:ilvl w:val="0"/>
          <w:numId w:val="3"/>
        </w:numPr>
        <w:autoSpaceDE w:val="0"/>
        <w:autoSpaceDN w:val="0"/>
        <w:adjustRightInd w:val="0"/>
        <w:spacing w:after="200" w:line="276" w:lineRule="auto"/>
        <w:contextualSpacing/>
        <w:rPr>
          <w:rFonts w:ascii="Calibri" w:eastAsiaTheme="minorHAnsi" w:hAnsi="Calibri" w:cs="Calibri"/>
          <w:sz w:val="22"/>
          <w:szCs w:val="22"/>
        </w:rPr>
      </w:pPr>
      <w:r>
        <w:rPr>
          <w:rFonts w:ascii="Calibri" w:eastAsiaTheme="minorHAnsi" w:hAnsi="Calibri" w:cs="Calibri"/>
          <w:sz w:val="22"/>
          <w:szCs w:val="22"/>
        </w:rPr>
        <w:t xml:space="preserve">G: </w:t>
      </w:r>
      <w:r w:rsidR="00AD531A" w:rsidRPr="00B4648D">
        <w:rPr>
          <w:rFonts w:ascii="Calibri" w:eastAsiaTheme="minorHAnsi" w:hAnsi="Calibri" w:cs="Calibri"/>
          <w:sz w:val="22"/>
          <w:szCs w:val="22"/>
        </w:rPr>
        <w:t>Geometry</w:t>
      </w:r>
    </w:p>
    <w:p w:rsidR="00AD531A" w:rsidRPr="00B4648D" w:rsidRDefault="00CE2383" w:rsidP="00AD531A">
      <w:pPr>
        <w:numPr>
          <w:ilvl w:val="0"/>
          <w:numId w:val="3"/>
        </w:numPr>
        <w:autoSpaceDE w:val="0"/>
        <w:autoSpaceDN w:val="0"/>
        <w:adjustRightInd w:val="0"/>
        <w:spacing w:after="200" w:line="276" w:lineRule="auto"/>
        <w:contextualSpacing/>
        <w:rPr>
          <w:rFonts w:ascii="Calibri" w:eastAsiaTheme="minorHAnsi" w:hAnsi="Calibri" w:cs="Calibri"/>
          <w:sz w:val="22"/>
          <w:szCs w:val="22"/>
        </w:rPr>
      </w:pPr>
      <w:r>
        <w:rPr>
          <w:rFonts w:ascii="Calibri" w:eastAsiaTheme="minorHAnsi" w:hAnsi="Calibri" w:cs="Calibri"/>
          <w:sz w:val="22"/>
          <w:szCs w:val="22"/>
        </w:rPr>
        <w:t xml:space="preserve">RP: </w:t>
      </w:r>
      <w:r w:rsidR="00AD531A" w:rsidRPr="00B4648D">
        <w:rPr>
          <w:rFonts w:ascii="Calibri" w:eastAsiaTheme="minorHAnsi" w:hAnsi="Calibri" w:cs="Calibri"/>
          <w:sz w:val="22"/>
          <w:szCs w:val="22"/>
        </w:rPr>
        <w:t>Ratios and Proportional Relationships</w:t>
      </w:r>
    </w:p>
    <w:p w:rsidR="00AD531A" w:rsidRPr="00B4648D" w:rsidRDefault="00CE2383" w:rsidP="00AD531A">
      <w:pPr>
        <w:numPr>
          <w:ilvl w:val="0"/>
          <w:numId w:val="3"/>
        </w:numPr>
        <w:autoSpaceDE w:val="0"/>
        <w:autoSpaceDN w:val="0"/>
        <w:adjustRightInd w:val="0"/>
        <w:spacing w:after="200" w:line="276" w:lineRule="auto"/>
        <w:contextualSpacing/>
        <w:rPr>
          <w:rFonts w:ascii="Calibri" w:eastAsiaTheme="minorHAnsi" w:hAnsi="Calibri" w:cs="Calibri"/>
          <w:sz w:val="22"/>
          <w:szCs w:val="22"/>
        </w:rPr>
      </w:pPr>
      <w:r>
        <w:rPr>
          <w:rFonts w:ascii="Calibri" w:eastAsiaTheme="minorHAnsi" w:hAnsi="Calibri" w:cs="Calibri"/>
          <w:sz w:val="22"/>
          <w:szCs w:val="22"/>
        </w:rPr>
        <w:t xml:space="preserve">NS: </w:t>
      </w:r>
      <w:r w:rsidR="00AD531A" w:rsidRPr="00B4648D">
        <w:rPr>
          <w:rFonts w:ascii="Calibri" w:eastAsiaTheme="minorHAnsi" w:hAnsi="Calibri" w:cs="Calibri"/>
          <w:sz w:val="22"/>
          <w:szCs w:val="22"/>
        </w:rPr>
        <w:t>The Number System</w:t>
      </w:r>
    </w:p>
    <w:p w:rsidR="00AD531A" w:rsidRPr="00B4648D" w:rsidRDefault="00CE2383" w:rsidP="00AD531A">
      <w:pPr>
        <w:numPr>
          <w:ilvl w:val="0"/>
          <w:numId w:val="3"/>
        </w:numPr>
        <w:autoSpaceDE w:val="0"/>
        <w:autoSpaceDN w:val="0"/>
        <w:adjustRightInd w:val="0"/>
        <w:spacing w:after="200" w:line="276" w:lineRule="auto"/>
        <w:contextualSpacing/>
        <w:rPr>
          <w:rFonts w:ascii="Calibri" w:eastAsiaTheme="minorHAnsi" w:hAnsi="Calibri" w:cs="Calibri"/>
          <w:sz w:val="22"/>
          <w:szCs w:val="22"/>
        </w:rPr>
      </w:pPr>
      <w:r>
        <w:rPr>
          <w:rFonts w:ascii="Calibri" w:eastAsiaTheme="minorHAnsi" w:hAnsi="Calibri" w:cs="Calibri"/>
          <w:sz w:val="22"/>
          <w:szCs w:val="22"/>
        </w:rPr>
        <w:t xml:space="preserve">EE: </w:t>
      </w:r>
      <w:r w:rsidR="00AD531A" w:rsidRPr="00B4648D">
        <w:rPr>
          <w:rFonts w:ascii="Calibri" w:eastAsiaTheme="minorHAnsi" w:hAnsi="Calibri" w:cs="Calibri"/>
          <w:sz w:val="22"/>
          <w:szCs w:val="22"/>
        </w:rPr>
        <w:t xml:space="preserve">Expressions and Equations </w:t>
      </w:r>
    </w:p>
    <w:p w:rsidR="00AD531A" w:rsidRPr="00B4648D" w:rsidRDefault="00CE2383" w:rsidP="00AD531A">
      <w:pPr>
        <w:numPr>
          <w:ilvl w:val="0"/>
          <w:numId w:val="3"/>
        </w:numPr>
        <w:autoSpaceDE w:val="0"/>
        <w:autoSpaceDN w:val="0"/>
        <w:adjustRightInd w:val="0"/>
        <w:spacing w:after="200" w:line="276" w:lineRule="auto"/>
        <w:contextualSpacing/>
        <w:rPr>
          <w:rFonts w:ascii="Calibri" w:eastAsiaTheme="minorHAnsi" w:hAnsi="Calibri" w:cs="Calibri"/>
          <w:sz w:val="22"/>
          <w:szCs w:val="22"/>
        </w:rPr>
      </w:pPr>
      <w:r>
        <w:rPr>
          <w:rFonts w:ascii="Calibri" w:eastAsiaTheme="minorHAnsi" w:hAnsi="Calibri" w:cs="Calibri"/>
          <w:sz w:val="22"/>
          <w:szCs w:val="22"/>
        </w:rPr>
        <w:t xml:space="preserve">F: </w:t>
      </w:r>
      <w:r w:rsidR="00AD531A" w:rsidRPr="00B4648D">
        <w:rPr>
          <w:rFonts w:ascii="Calibri" w:eastAsiaTheme="minorHAnsi" w:hAnsi="Calibri" w:cs="Calibri"/>
          <w:sz w:val="22"/>
          <w:szCs w:val="22"/>
        </w:rPr>
        <w:t>Functions</w:t>
      </w:r>
    </w:p>
    <w:p w:rsidR="00AD531A" w:rsidRPr="00B4648D" w:rsidRDefault="00CE2383" w:rsidP="00AD531A">
      <w:pPr>
        <w:numPr>
          <w:ilvl w:val="0"/>
          <w:numId w:val="3"/>
        </w:numPr>
        <w:autoSpaceDE w:val="0"/>
        <w:autoSpaceDN w:val="0"/>
        <w:adjustRightInd w:val="0"/>
        <w:spacing w:after="200" w:line="276" w:lineRule="auto"/>
        <w:contextualSpacing/>
        <w:rPr>
          <w:rFonts w:ascii="Calibri" w:eastAsiaTheme="minorHAnsi" w:hAnsi="Calibri" w:cs="Calibri"/>
          <w:sz w:val="22"/>
          <w:szCs w:val="22"/>
        </w:rPr>
      </w:pPr>
      <w:r>
        <w:rPr>
          <w:rFonts w:ascii="Calibri" w:eastAsiaTheme="minorHAnsi" w:hAnsi="Calibri" w:cs="Calibri"/>
          <w:sz w:val="22"/>
          <w:szCs w:val="22"/>
        </w:rPr>
        <w:t xml:space="preserve">SP: </w:t>
      </w:r>
      <w:r w:rsidR="00AD531A" w:rsidRPr="00B4648D">
        <w:rPr>
          <w:rFonts w:ascii="Calibri" w:eastAsiaTheme="minorHAnsi" w:hAnsi="Calibri" w:cs="Calibri"/>
          <w:sz w:val="22"/>
          <w:szCs w:val="22"/>
        </w:rPr>
        <w:t>Statistics and Probability</w:t>
      </w:r>
    </w:p>
    <w:p w:rsidR="00AD531A" w:rsidRPr="00B4648D" w:rsidRDefault="00AD531A" w:rsidP="00AD531A">
      <w:pPr>
        <w:autoSpaceDE w:val="0"/>
        <w:autoSpaceDN w:val="0"/>
        <w:adjustRightInd w:val="0"/>
        <w:rPr>
          <w:rFonts w:ascii="Calibri" w:hAnsi="Calibri" w:cs="Calibri"/>
          <w:sz w:val="22"/>
          <w:szCs w:val="22"/>
        </w:rPr>
      </w:pPr>
    </w:p>
    <w:p w:rsidR="00AD531A" w:rsidRPr="00B4648D" w:rsidRDefault="00AD531A" w:rsidP="00AD531A">
      <w:pPr>
        <w:autoSpaceDE w:val="0"/>
        <w:autoSpaceDN w:val="0"/>
        <w:adjustRightInd w:val="0"/>
        <w:rPr>
          <w:rFonts w:ascii="Calibri" w:hAnsi="Calibri" w:cs="Calibri"/>
          <w:sz w:val="22"/>
          <w:szCs w:val="22"/>
        </w:rPr>
      </w:pPr>
      <w:r w:rsidRPr="00B4648D">
        <w:rPr>
          <w:rFonts w:ascii="Calibri" w:hAnsi="Calibri" w:cs="Calibri"/>
          <w:b/>
          <w:sz w:val="22"/>
          <w:szCs w:val="22"/>
        </w:rPr>
        <w:t>Domains</w:t>
      </w:r>
      <w:r w:rsidRPr="00B4648D">
        <w:rPr>
          <w:rFonts w:ascii="Calibri" w:hAnsi="Calibri" w:cs="Calibri"/>
          <w:sz w:val="22"/>
          <w:szCs w:val="22"/>
        </w:rPr>
        <w:t xml:space="preserve"> are intended to convey coherent groupings of content</w:t>
      </w:r>
      <w:r w:rsidR="00FA237E">
        <w:rPr>
          <w:rFonts w:ascii="Calibri" w:hAnsi="Calibri" w:cs="Calibri"/>
          <w:sz w:val="22"/>
          <w:szCs w:val="22"/>
        </w:rPr>
        <w:t xml:space="preserve">. </w:t>
      </w:r>
      <w:r w:rsidRPr="00B4648D">
        <w:rPr>
          <w:rFonts w:ascii="Calibri" w:hAnsi="Calibri" w:cs="Calibri"/>
          <w:sz w:val="22"/>
          <w:szCs w:val="22"/>
        </w:rPr>
        <w:t xml:space="preserve">All domains are </w:t>
      </w:r>
      <w:r w:rsidR="006A6FD4" w:rsidRPr="00FA724F">
        <w:rPr>
          <w:rFonts w:ascii="Calibri" w:hAnsi="Calibri" w:cs="Calibri"/>
          <w:b/>
          <w:sz w:val="22"/>
          <w:szCs w:val="22"/>
        </w:rPr>
        <w:t>bold</w:t>
      </w:r>
      <w:r w:rsidR="006A6FD4">
        <w:rPr>
          <w:rFonts w:ascii="Calibri" w:hAnsi="Calibri" w:cs="Calibri"/>
          <w:sz w:val="22"/>
          <w:szCs w:val="22"/>
        </w:rPr>
        <w:t xml:space="preserve"> and </w:t>
      </w:r>
      <w:r w:rsidR="006A6FD4" w:rsidRPr="00FA724F">
        <w:rPr>
          <w:rFonts w:ascii="Calibri" w:hAnsi="Calibri" w:cs="Calibri"/>
          <w:b/>
          <w:sz w:val="22"/>
          <w:szCs w:val="22"/>
        </w:rPr>
        <w:t>centered</w:t>
      </w:r>
      <w:r w:rsidRPr="00B4648D">
        <w:rPr>
          <w:rFonts w:ascii="Calibri" w:hAnsi="Calibri" w:cs="Calibri"/>
          <w:sz w:val="22"/>
          <w:szCs w:val="22"/>
        </w:rPr>
        <w:t>.</w:t>
      </w:r>
    </w:p>
    <w:p w:rsidR="00AD531A" w:rsidRPr="00B4648D" w:rsidRDefault="00AD531A" w:rsidP="00AD531A">
      <w:pPr>
        <w:autoSpaceDE w:val="0"/>
        <w:autoSpaceDN w:val="0"/>
        <w:adjustRightInd w:val="0"/>
        <w:rPr>
          <w:rFonts w:ascii="Calibri" w:hAnsi="Calibri" w:cs="Calibri"/>
          <w:sz w:val="22"/>
          <w:szCs w:val="22"/>
        </w:rPr>
      </w:pPr>
      <w:r w:rsidRPr="00B4648D">
        <w:rPr>
          <w:rFonts w:ascii="Calibri" w:hAnsi="Calibri" w:cs="Calibri"/>
          <w:b/>
          <w:sz w:val="22"/>
          <w:szCs w:val="22"/>
        </w:rPr>
        <w:t>Clusters</w:t>
      </w:r>
      <w:r w:rsidRPr="00B4648D">
        <w:rPr>
          <w:rFonts w:ascii="Calibri" w:hAnsi="Calibri" w:cs="Calibri"/>
          <w:sz w:val="22"/>
          <w:szCs w:val="22"/>
        </w:rPr>
        <w:t xml:space="preserve"> are groups of related standards</w:t>
      </w:r>
      <w:r w:rsidR="00FA237E">
        <w:rPr>
          <w:rFonts w:ascii="Calibri" w:hAnsi="Calibri" w:cs="Calibri"/>
          <w:sz w:val="22"/>
          <w:szCs w:val="22"/>
        </w:rPr>
        <w:t xml:space="preserve">. </w:t>
      </w:r>
      <w:r w:rsidRPr="00B4648D">
        <w:rPr>
          <w:rFonts w:ascii="Calibri" w:hAnsi="Calibri" w:cs="Calibri"/>
          <w:sz w:val="22"/>
          <w:szCs w:val="22"/>
        </w:rPr>
        <w:t xml:space="preserve">Cluster headings are </w:t>
      </w:r>
      <w:r w:rsidRPr="00FA724F">
        <w:rPr>
          <w:rFonts w:ascii="Calibri" w:hAnsi="Calibri" w:cs="Calibri"/>
          <w:b/>
          <w:sz w:val="22"/>
          <w:szCs w:val="22"/>
        </w:rPr>
        <w:t>bolded</w:t>
      </w:r>
      <w:r w:rsidRPr="00B4648D">
        <w:rPr>
          <w:rFonts w:ascii="Calibri" w:hAnsi="Calibri" w:cs="Calibri"/>
          <w:sz w:val="22"/>
          <w:szCs w:val="22"/>
        </w:rPr>
        <w:t>.</w:t>
      </w:r>
    </w:p>
    <w:p w:rsidR="00AD531A" w:rsidRPr="00B4648D" w:rsidRDefault="00AD531A" w:rsidP="00AD531A">
      <w:pPr>
        <w:autoSpaceDE w:val="0"/>
        <w:autoSpaceDN w:val="0"/>
        <w:adjustRightInd w:val="0"/>
        <w:rPr>
          <w:rFonts w:ascii="Calibri" w:hAnsi="Calibri" w:cs="Calibri"/>
          <w:sz w:val="22"/>
          <w:szCs w:val="22"/>
        </w:rPr>
      </w:pPr>
      <w:r w:rsidRPr="00B4648D">
        <w:rPr>
          <w:rFonts w:ascii="Calibri" w:hAnsi="Calibri" w:cs="Calibri"/>
          <w:b/>
          <w:sz w:val="22"/>
          <w:szCs w:val="22"/>
        </w:rPr>
        <w:t>Standards</w:t>
      </w:r>
      <w:r w:rsidRPr="00B4648D">
        <w:rPr>
          <w:rFonts w:ascii="Calibri" w:hAnsi="Calibri" w:cs="Calibri"/>
          <w:sz w:val="22"/>
          <w:szCs w:val="22"/>
        </w:rPr>
        <w:t xml:space="preserve"> define what students should know, understand and be able to do</w:t>
      </w:r>
      <w:r w:rsidR="00FA237E">
        <w:rPr>
          <w:rFonts w:ascii="Calibri" w:hAnsi="Calibri" w:cs="Calibri"/>
          <w:sz w:val="22"/>
          <w:szCs w:val="22"/>
        </w:rPr>
        <w:t xml:space="preserve">. </w:t>
      </w:r>
      <w:r w:rsidRPr="00B4648D">
        <w:rPr>
          <w:rFonts w:ascii="Calibri" w:hAnsi="Calibri" w:cs="Calibri"/>
          <w:sz w:val="22"/>
          <w:szCs w:val="22"/>
        </w:rPr>
        <w:t>Standards are numbered.</w:t>
      </w:r>
    </w:p>
    <w:p w:rsidR="00B5509D" w:rsidRDefault="00B5509D" w:rsidP="00AD531A">
      <w:pPr>
        <w:autoSpaceDE w:val="0"/>
        <w:autoSpaceDN w:val="0"/>
        <w:adjustRightInd w:val="0"/>
        <w:rPr>
          <w:rFonts w:ascii="Calibri" w:hAnsi="Calibri" w:cs="Calibri"/>
          <w:sz w:val="22"/>
          <w:szCs w:val="22"/>
        </w:rPr>
      </w:pPr>
    </w:p>
    <w:tbl>
      <w:tblPr>
        <w:tblStyle w:val="TableGrid"/>
        <w:tblW w:w="0" w:type="auto"/>
        <w:jc w:val="center"/>
        <w:tblLook w:val="04A0" w:firstRow="1" w:lastRow="0" w:firstColumn="1" w:lastColumn="0" w:noHBand="0" w:noVBand="1"/>
      </w:tblPr>
      <w:tblGrid>
        <w:gridCol w:w="1294"/>
        <w:gridCol w:w="1079"/>
        <w:gridCol w:w="6872"/>
      </w:tblGrid>
      <w:tr w:rsidR="00B5509D" w:rsidRPr="000F739B" w:rsidTr="00DB5667">
        <w:trPr>
          <w:trHeight w:val="414"/>
          <w:jc w:val="center"/>
        </w:trPr>
        <w:tc>
          <w:tcPr>
            <w:tcW w:w="9245" w:type="dxa"/>
            <w:gridSpan w:val="3"/>
            <w:shd w:val="clear" w:color="auto" w:fill="D9D9D9" w:themeFill="background1" w:themeFillShade="D9"/>
            <w:hideMark/>
          </w:tcPr>
          <w:p w:rsidR="00B5509D" w:rsidRPr="00B5509D" w:rsidRDefault="00B5509D" w:rsidP="006A6FD4">
            <w:pPr>
              <w:jc w:val="center"/>
              <w:rPr>
                <w:rFonts w:asciiTheme="minorHAnsi" w:hAnsiTheme="minorHAnsi"/>
                <w:b/>
                <w:bCs/>
                <w:sz w:val="22"/>
                <w:szCs w:val="22"/>
              </w:rPr>
            </w:pPr>
            <w:r w:rsidRPr="006A6FD4">
              <w:rPr>
                <w:noProof/>
              </w:rPr>
              <mc:AlternateContent>
                <mc:Choice Requires="wps">
                  <w:drawing>
                    <wp:anchor distT="0" distB="0" distL="114300" distR="114300" simplePos="0" relativeHeight="251675648" behindDoc="0" locked="0" layoutInCell="1" allowOverlap="1" wp14:anchorId="3D4FF8D4" wp14:editId="4009B43C">
                      <wp:simplePos x="0" y="0"/>
                      <wp:positionH relativeFrom="column">
                        <wp:posOffset>-990600</wp:posOffset>
                      </wp:positionH>
                      <wp:positionV relativeFrom="paragraph">
                        <wp:posOffset>50800</wp:posOffset>
                      </wp:positionV>
                      <wp:extent cx="809625" cy="2571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7175"/>
                              </a:xfrm>
                              <a:prstGeom prst="rect">
                                <a:avLst/>
                              </a:prstGeom>
                              <a:solidFill>
                                <a:srgbClr val="FFFFFF"/>
                              </a:solidFill>
                              <a:ln w="9525">
                                <a:noFill/>
                                <a:miter lim="800000"/>
                                <a:headEnd/>
                                <a:tailEnd/>
                              </a:ln>
                            </wps:spPr>
                            <wps:txbx>
                              <w:txbxContent>
                                <w:p w:rsidR="00E4203D" w:rsidRDefault="00E4203D" w:rsidP="00B5509D">
                                  <w:pPr>
                                    <w:jc w:val="center"/>
                                    <w:rPr>
                                      <w:rFonts w:asciiTheme="minorHAnsi" w:hAnsiTheme="minorHAnsi"/>
                                      <w:b/>
                                    </w:rPr>
                                  </w:pPr>
                                  <w:r>
                                    <w:rPr>
                                      <w:rFonts w:asciiTheme="minorHAnsi" w:hAnsiTheme="minorHAnsi"/>
                                      <w:b/>
                                    </w:rPr>
                                    <w:t>Domain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D4FF8D4" id="_x0000_t202" coordsize="21600,21600" o:spt="202" path="m,l,21600r21600,l21600,xe">
                      <v:stroke joinstyle="miter"/>
                      <v:path gradientshapeok="t" o:connecttype="rect"/>
                    </v:shapetype>
                    <v:shape id="Text Box 2" o:spid="_x0000_s1026" type="#_x0000_t202" style="position:absolute;left:0;text-align:left;margin-left:-78pt;margin-top:4pt;width:63.75pt;height:2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" stroked="f">
                      <v:textbox>
                        <w:txbxContent>
                          <w:p w:rsidR="00E4203D" w:rsidRDefault="00E4203D" w:rsidP="00B5509D">
                            <w:pPr>
                              <w:jc w:val="center"/>
                              <w:rPr>
                                <w:rFonts w:asciiTheme="minorHAnsi" w:hAnsiTheme="minorHAnsi"/>
                                <w:b/>
                              </w:rPr>
                            </w:pPr>
                            <w:r>
                              <w:rPr>
                                <w:rFonts w:asciiTheme="minorHAnsi" w:hAnsiTheme="minorHAnsi"/>
                                <w:b/>
                              </w:rPr>
                              <w:t>Domain</w:t>
                            </w:r>
                          </w:p>
                        </w:txbxContent>
                      </v:textbox>
                    </v:shape>
                  </w:pict>
                </mc:Fallback>
              </mc:AlternateContent>
            </w:r>
            <w:r w:rsidRPr="006A6FD4">
              <w:rPr>
                <w:rFonts w:asciiTheme="minorHAnsi" w:hAnsiTheme="minorHAnsi"/>
                <w:b/>
                <w:bCs/>
                <w:sz w:val="22"/>
                <w:szCs w:val="22"/>
              </w:rPr>
              <w:t>Number and Operations</w:t>
            </w:r>
            <w:r w:rsidR="00A7552A" w:rsidRPr="006A6FD4">
              <w:rPr>
                <w:rFonts w:asciiTheme="minorHAnsi" w:eastAsiaTheme="minorHAnsi" w:hAnsiTheme="minorHAnsi" w:cstheme="minorBidi"/>
                <w:sz w:val="22"/>
                <w:szCs w:val="22"/>
              </w:rPr>
              <w:t xml:space="preserve"> – </w:t>
            </w:r>
            <w:r w:rsidRPr="006A6FD4">
              <w:rPr>
                <w:rFonts w:asciiTheme="minorHAnsi" w:hAnsiTheme="minorHAnsi"/>
                <w:b/>
                <w:bCs/>
                <w:sz w:val="22"/>
                <w:szCs w:val="22"/>
              </w:rPr>
              <w:t>Fractions (NF)</w:t>
            </w:r>
            <w:r w:rsidRPr="00B5509D">
              <w:rPr>
                <w:rFonts w:asciiTheme="minorHAnsi" w:hAnsiTheme="minorHAnsi"/>
                <w:b/>
                <w:bCs/>
                <w:sz w:val="22"/>
                <w:szCs w:val="22"/>
              </w:rPr>
              <w:br/>
            </w:r>
            <w:r w:rsidRPr="00B5509D">
              <w:rPr>
                <w:rFonts w:asciiTheme="minorHAnsi" w:hAnsiTheme="minorHAnsi"/>
                <w:i/>
                <w:iCs/>
                <w:sz w:val="22"/>
                <w:szCs w:val="22"/>
              </w:rPr>
              <w:t>Note: Grade 3 expectations are limited to fractions with denominators: 2,3,4,6,8.</w:t>
            </w:r>
          </w:p>
        </w:tc>
      </w:tr>
      <w:tr w:rsidR="00DB5667" w:rsidRPr="000F739B" w:rsidTr="00DB5667">
        <w:trPr>
          <w:trHeight w:val="449"/>
          <w:jc w:val="center"/>
        </w:trPr>
        <w:tc>
          <w:tcPr>
            <w:tcW w:w="1294" w:type="dxa"/>
            <w:hideMark/>
          </w:tcPr>
          <w:p w:rsidR="00DB5667" w:rsidRDefault="00DB5667" w:rsidP="00867A7A">
            <w:pPr>
              <w:rPr>
                <w:rFonts w:asciiTheme="minorHAnsi" w:hAnsiTheme="minorHAnsi"/>
                <w:b/>
                <w:bCs/>
                <w:sz w:val="22"/>
                <w:szCs w:val="22"/>
              </w:rPr>
            </w:pPr>
            <w:r w:rsidRPr="00B5509D">
              <w:rPr>
                <w:rFonts w:asciiTheme="minorHAnsi" w:hAnsiTheme="minorHAnsi"/>
                <w:b/>
                <w:bCs/>
                <w:sz w:val="22"/>
                <w:szCs w:val="22"/>
              </w:rPr>
              <w:t>3.NF.A</w:t>
            </w:r>
          </w:p>
          <w:p w:rsidR="00DB5667" w:rsidRPr="00B5509D" w:rsidRDefault="00DB5667" w:rsidP="00867A7A">
            <w:pPr>
              <w:rPr>
                <w:rFonts w:asciiTheme="minorHAnsi" w:hAnsiTheme="minorHAnsi"/>
                <w:b/>
                <w:bCs/>
                <w:sz w:val="22"/>
                <w:szCs w:val="22"/>
              </w:rPr>
            </w:pPr>
            <w:r w:rsidRPr="006A6FD4">
              <w:rPr>
                <w:noProof/>
              </w:rPr>
              <mc:AlternateContent>
                <mc:Choice Requires="wps">
                  <w:drawing>
                    <wp:anchor distT="0" distB="0" distL="114300" distR="114300" simplePos="0" relativeHeight="251677696" behindDoc="0" locked="0" layoutInCell="1" allowOverlap="1" wp14:anchorId="35071353" wp14:editId="6B7D15B7">
                      <wp:simplePos x="0" y="0"/>
                      <wp:positionH relativeFrom="column">
                        <wp:posOffset>-179705</wp:posOffset>
                      </wp:positionH>
                      <wp:positionV relativeFrom="paragraph">
                        <wp:posOffset>558800</wp:posOffset>
                      </wp:positionV>
                      <wp:extent cx="961390" cy="2571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257175"/>
                              </a:xfrm>
                              <a:prstGeom prst="rect">
                                <a:avLst/>
                              </a:prstGeom>
                              <a:solidFill>
                                <a:srgbClr val="FFFFFF"/>
                              </a:solidFill>
                              <a:ln w="9525">
                                <a:noFill/>
                                <a:miter lim="800000"/>
                                <a:headEnd/>
                                <a:tailEnd/>
                              </a:ln>
                            </wps:spPr>
                            <wps:txbx>
                              <w:txbxContent>
                                <w:p w:rsidR="00E4203D" w:rsidRDefault="00E4203D" w:rsidP="00B5509D">
                                  <w:pPr>
                                    <w:jc w:val="center"/>
                                    <w:rPr>
                                      <w:rFonts w:asciiTheme="minorHAnsi" w:hAnsiTheme="minorHAnsi"/>
                                      <w:b/>
                                    </w:rPr>
                                  </w:pPr>
                                  <w:r>
                                    <w:rPr>
                                      <w:rFonts w:asciiTheme="minorHAnsi" w:hAnsiTheme="minorHAnsi"/>
                                      <w:b/>
                                    </w:rPr>
                                    <w:t>Cluster</w:t>
                                  </w:r>
                                </w:p>
                              </w:txbxContent>
                            </wps:txbx>
                            <wps:bodyPr rot="0" vert="horz" wrap="square" lIns="91440" tIns="45720" rIns="91440" bIns="45720" anchor="t" anchorCtr="0">
                              <a:noAutofit/>
                            </wps:bodyPr>
                          </wps:wsp>
                        </a:graphicData>
                      </a:graphic>
                    </wp:anchor>
                  </w:drawing>
                </mc:Choice>
                <mc:Fallback>
                  <w:pict>
                    <v:shape w14:anchorId="35071353" id="_x0000_s1027" type="#_x0000_t202" style="position:absolute;margin-left:-14.15pt;margin-top:44pt;width:75.7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" stroked="f">
                      <v:textbox>
                        <w:txbxContent>
                          <w:p w:rsidR="00E4203D" w:rsidRDefault="00E4203D" w:rsidP="00B5509D">
                            <w:pPr>
                              <w:jc w:val="center"/>
                              <w:rPr>
                                <w:rFonts w:asciiTheme="minorHAnsi" w:hAnsiTheme="minorHAnsi"/>
                                <w:b/>
                              </w:rPr>
                            </w:pPr>
                            <w:r>
                              <w:rPr>
                                <w:rFonts w:asciiTheme="minorHAnsi" w:hAnsiTheme="minorHAnsi"/>
                                <w:b/>
                              </w:rPr>
                              <w:t>Cluster</w:t>
                            </w:r>
                          </w:p>
                        </w:txbxContent>
                      </v:textbox>
                    </v:shape>
                  </w:pict>
                </mc:Fallback>
              </mc:AlternateContent>
            </w:r>
            <w:r w:rsidRPr="00B5509D">
              <w:rPr>
                <w:rFonts w:asciiTheme="minorHAnsi" w:hAnsiTheme="minorHAnsi"/>
                <w:b/>
                <w:bCs/>
                <w:sz w:val="22"/>
                <w:szCs w:val="22"/>
              </w:rPr>
              <w:t xml:space="preserve">Understand fractions as numbers.  </w:t>
            </w:r>
          </w:p>
        </w:tc>
        <w:tc>
          <w:tcPr>
            <w:tcW w:w="1079" w:type="dxa"/>
            <w:hideMark/>
          </w:tcPr>
          <w:p w:rsidR="00DB5667" w:rsidRPr="00B5509D" w:rsidRDefault="00DB5667" w:rsidP="00867A7A">
            <w:pPr>
              <w:rPr>
                <w:rFonts w:asciiTheme="minorHAnsi" w:hAnsiTheme="minorHAnsi"/>
                <w:b/>
                <w:bCs/>
                <w:sz w:val="22"/>
                <w:szCs w:val="22"/>
              </w:rPr>
            </w:pPr>
            <w:r>
              <w:rPr>
                <w:noProof/>
              </w:rPr>
              <mc:AlternateContent>
                <mc:Choice Requires="wps">
                  <w:drawing>
                    <wp:anchor distT="0" distB="0" distL="114300" distR="114300" simplePos="0" relativeHeight="251679744" behindDoc="0" locked="0" layoutInCell="1" allowOverlap="1" wp14:anchorId="546D342A" wp14:editId="7C770DD1">
                      <wp:simplePos x="0" y="0"/>
                      <wp:positionH relativeFrom="column">
                        <wp:posOffset>181610</wp:posOffset>
                      </wp:positionH>
                      <wp:positionV relativeFrom="paragraph">
                        <wp:posOffset>735330</wp:posOffset>
                      </wp:positionV>
                      <wp:extent cx="894715" cy="257175"/>
                      <wp:effectExtent l="0" t="0" r="63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57175"/>
                              </a:xfrm>
                              <a:prstGeom prst="rect">
                                <a:avLst/>
                              </a:prstGeom>
                              <a:solidFill>
                                <a:srgbClr val="FFFFFF"/>
                              </a:solidFill>
                              <a:ln w="9525">
                                <a:noFill/>
                                <a:miter lim="800000"/>
                                <a:headEnd/>
                                <a:tailEnd/>
                              </a:ln>
                            </wps:spPr>
                            <wps:txbx>
                              <w:txbxContent>
                                <w:p w:rsidR="00E4203D" w:rsidRDefault="00E4203D" w:rsidP="00B5509D">
                                  <w:pPr>
                                    <w:rPr>
                                      <w:rFonts w:asciiTheme="minorHAnsi" w:hAnsiTheme="minorHAnsi"/>
                                      <w:b/>
                                    </w:rPr>
                                  </w:pPr>
                                  <w:r>
                                    <w:rPr>
                                      <w:rFonts w:asciiTheme="minorHAnsi" w:hAnsiTheme="minorHAnsi"/>
                                      <w:b/>
                                    </w:rPr>
                                    <w:t>Standard</w:t>
                                  </w:r>
                                </w:p>
                              </w:txbxContent>
                            </wps:txbx>
                            <wps:bodyPr rot="0" vert="horz" wrap="square" lIns="91440" tIns="45720" rIns="91440" bIns="45720" anchor="t" anchorCtr="0">
                              <a:noAutofit/>
                            </wps:bodyPr>
                          </wps:wsp>
                        </a:graphicData>
                      </a:graphic>
                    </wp:anchor>
                  </w:drawing>
                </mc:Choice>
                <mc:Fallback>
                  <w:pict>
                    <v:shape w14:anchorId="546D342A" id="_x0000_s1028" type="#_x0000_t202" style="position:absolute;margin-left:14.3pt;margin-top:57.9pt;width:70.45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" stroked="f">
                      <v:textbox>
                        <w:txbxContent>
                          <w:p w:rsidR="00E4203D" w:rsidRDefault="00E4203D" w:rsidP="00B5509D">
                            <w:pPr>
                              <w:rPr>
                                <w:rFonts w:asciiTheme="minorHAnsi" w:hAnsiTheme="minorHAnsi"/>
                                <w:b/>
                              </w:rPr>
                            </w:pPr>
                            <w:r>
                              <w:rPr>
                                <w:rFonts w:asciiTheme="minorHAnsi" w:hAnsiTheme="minorHAnsi"/>
                                <w:b/>
                              </w:rPr>
                              <w:t>Standard</w:t>
                            </w:r>
                          </w:p>
                        </w:txbxContent>
                      </v:textbox>
                    </v:shape>
                  </w:pict>
                </mc:Fallback>
              </mc:AlternateContent>
            </w:r>
            <w:r w:rsidRPr="00B5509D">
              <w:rPr>
                <w:rFonts w:asciiTheme="minorHAnsi" w:hAnsiTheme="minorHAnsi"/>
                <w:bCs/>
                <w:sz w:val="22"/>
                <w:szCs w:val="22"/>
              </w:rPr>
              <w:t>3.NF.A.1</w:t>
            </w:r>
          </w:p>
        </w:tc>
        <w:tc>
          <w:tcPr>
            <w:tcW w:w="6872" w:type="dxa"/>
          </w:tcPr>
          <w:p w:rsidR="00DB5667" w:rsidRPr="00B5509D" w:rsidRDefault="00DB5667" w:rsidP="00867A7A">
            <w:pPr>
              <w:rPr>
                <w:rFonts w:asciiTheme="minorHAnsi" w:hAnsiTheme="minorHAnsi"/>
                <w:b/>
                <w:bCs/>
                <w:sz w:val="22"/>
                <w:szCs w:val="22"/>
              </w:rPr>
            </w:pPr>
            <w:r w:rsidRPr="00B5509D">
              <w:rPr>
                <w:rFonts w:asciiTheme="minorHAnsi" w:hAnsiTheme="minorHAnsi"/>
                <w:sz w:val="22"/>
                <w:szCs w:val="22"/>
              </w:rPr>
              <w:t>Understand a unit fraction (1/</w:t>
            </w:r>
            <w:r w:rsidRPr="00B5509D">
              <w:rPr>
                <w:rFonts w:asciiTheme="minorHAnsi" w:hAnsiTheme="minorHAnsi"/>
                <w:i/>
                <w:iCs/>
                <w:sz w:val="22"/>
                <w:szCs w:val="22"/>
              </w:rPr>
              <w:t>b</w:t>
            </w:r>
            <w:r w:rsidRPr="00B5509D">
              <w:rPr>
                <w:rFonts w:asciiTheme="minorHAnsi" w:hAnsiTheme="minorHAnsi"/>
                <w:sz w:val="22"/>
                <w:szCs w:val="22"/>
              </w:rPr>
              <w:t xml:space="preserve">) as the quantity formed by one part when a whole is partitioned into </w:t>
            </w:r>
            <w:r w:rsidRPr="00B5509D">
              <w:rPr>
                <w:rFonts w:asciiTheme="minorHAnsi" w:hAnsiTheme="minorHAnsi"/>
                <w:i/>
                <w:iCs/>
                <w:sz w:val="22"/>
                <w:szCs w:val="22"/>
              </w:rPr>
              <w:t xml:space="preserve">b </w:t>
            </w:r>
            <w:r w:rsidRPr="00B5509D">
              <w:rPr>
                <w:rFonts w:asciiTheme="minorHAnsi" w:hAnsiTheme="minorHAnsi"/>
                <w:sz w:val="22"/>
                <w:szCs w:val="22"/>
              </w:rPr>
              <w:t xml:space="preserve">equal parts; understand a fraction </w:t>
            </w:r>
            <w:r w:rsidRPr="00B5509D">
              <w:rPr>
                <w:rFonts w:asciiTheme="minorHAnsi" w:hAnsiTheme="minorHAnsi"/>
                <w:i/>
                <w:iCs/>
                <w:sz w:val="22"/>
                <w:szCs w:val="22"/>
              </w:rPr>
              <w:t>a/b</w:t>
            </w:r>
            <w:r w:rsidRPr="00B5509D">
              <w:rPr>
                <w:rFonts w:asciiTheme="minorHAnsi" w:hAnsiTheme="minorHAnsi"/>
                <w:sz w:val="22"/>
                <w:szCs w:val="22"/>
              </w:rPr>
              <w:t xml:space="preserve"> as the quantity formed by </w:t>
            </w:r>
            <w:r w:rsidRPr="00B5509D">
              <w:rPr>
                <w:rFonts w:asciiTheme="minorHAnsi" w:hAnsiTheme="minorHAnsi"/>
                <w:i/>
                <w:iCs/>
                <w:sz w:val="22"/>
                <w:szCs w:val="22"/>
              </w:rPr>
              <w:t>a</w:t>
            </w:r>
            <w:r w:rsidRPr="00B5509D">
              <w:rPr>
                <w:rFonts w:asciiTheme="minorHAnsi" w:hAnsiTheme="minorHAnsi"/>
                <w:sz w:val="22"/>
                <w:szCs w:val="22"/>
              </w:rPr>
              <w:t xml:space="preserve"> parts 1/</w:t>
            </w:r>
            <w:r w:rsidRPr="00B5509D">
              <w:rPr>
                <w:rFonts w:asciiTheme="minorHAnsi" w:hAnsiTheme="minorHAnsi"/>
                <w:i/>
                <w:iCs/>
                <w:sz w:val="22"/>
                <w:szCs w:val="22"/>
              </w:rPr>
              <w:t>b</w:t>
            </w:r>
            <w:r w:rsidRPr="00B5509D">
              <w:rPr>
                <w:rFonts w:asciiTheme="minorHAnsi" w:hAnsiTheme="minorHAnsi"/>
                <w:sz w:val="22"/>
                <w:szCs w:val="22"/>
              </w:rPr>
              <w:t>.</w:t>
            </w:r>
          </w:p>
        </w:tc>
      </w:tr>
    </w:tbl>
    <w:p w:rsidR="00B5509D" w:rsidRDefault="00B5509D" w:rsidP="00AD531A">
      <w:pPr>
        <w:autoSpaceDE w:val="0"/>
        <w:autoSpaceDN w:val="0"/>
        <w:adjustRightInd w:val="0"/>
        <w:rPr>
          <w:rFonts w:ascii="Calibri" w:hAnsi="Calibri" w:cs="Calibri"/>
          <w:sz w:val="22"/>
          <w:szCs w:val="22"/>
        </w:rPr>
      </w:pPr>
    </w:p>
    <w:p w:rsidR="00AD531A" w:rsidRPr="00B4648D" w:rsidRDefault="00AD531A" w:rsidP="00AD531A">
      <w:pPr>
        <w:autoSpaceDE w:val="0"/>
        <w:autoSpaceDN w:val="0"/>
        <w:adjustRightInd w:val="0"/>
        <w:rPr>
          <w:rFonts w:ascii="Calibri" w:hAnsi="Calibri" w:cs="Calibri"/>
          <w:sz w:val="22"/>
          <w:szCs w:val="22"/>
        </w:rPr>
      </w:pPr>
      <w:r w:rsidRPr="00B4648D">
        <w:rPr>
          <w:rFonts w:ascii="Calibri" w:hAnsi="Calibri" w:cs="Calibri"/>
          <w:sz w:val="22"/>
          <w:szCs w:val="22"/>
        </w:rPr>
        <w:lastRenderedPageBreak/>
        <w:t xml:space="preserve">The code for each standard begins with the grade level, followed by the domain code, the cluster letter, and the number of the standard. </w:t>
      </w:r>
      <w:r w:rsidR="00DB5667">
        <w:rPr>
          <w:rFonts w:ascii="Calibri" w:hAnsi="Calibri" w:cs="Calibri"/>
          <w:sz w:val="22"/>
          <w:szCs w:val="22"/>
        </w:rPr>
        <w:t xml:space="preserve"> </w:t>
      </w:r>
      <w:r w:rsidRPr="00B4648D">
        <w:rPr>
          <w:rFonts w:ascii="Calibri" w:hAnsi="Calibri" w:cs="Calibri"/>
          <w:sz w:val="22"/>
          <w:szCs w:val="22"/>
        </w:rPr>
        <w:t>For example, 3.N</w:t>
      </w:r>
      <w:r w:rsidR="00847AB7">
        <w:rPr>
          <w:rFonts w:ascii="Calibri" w:hAnsi="Calibri" w:cs="Calibri"/>
          <w:sz w:val="22"/>
          <w:szCs w:val="22"/>
        </w:rPr>
        <w:t>F</w:t>
      </w:r>
      <w:r w:rsidRPr="00B4648D">
        <w:rPr>
          <w:rFonts w:ascii="Calibri" w:hAnsi="Calibri" w:cs="Calibri"/>
          <w:sz w:val="22"/>
          <w:szCs w:val="22"/>
        </w:rPr>
        <w:t xml:space="preserve">.A. </w:t>
      </w:r>
      <w:r w:rsidR="00847AB7">
        <w:rPr>
          <w:rFonts w:ascii="Calibri" w:hAnsi="Calibri" w:cs="Calibri"/>
          <w:sz w:val="22"/>
          <w:szCs w:val="22"/>
        </w:rPr>
        <w:t>1</w:t>
      </w:r>
      <w:r w:rsidR="00DB5667">
        <w:rPr>
          <w:rFonts w:ascii="Calibri" w:hAnsi="Calibri" w:cs="Calibri"/>
          <w:sz w:val="22"/>
          <w:szCs w:val="22"/>
        </w:rPr>
        <w:t xml:space="preserve"> </w:t>
      </w:r>
      <w:r w:rsidRPr="00B4648D">
        <w:rPr>
          <w:rFonts w:ascii="Calibri" w:hAnsi="Calibri" w:cs="Calibri"/>
          <w:sz w:val="22"/>
          <w:szCs w:val="22"/>
        </w:rPr>
        <w:t xml:space="preserve">would be the </w:t>
      </w:r>
      <w:r w:rsidR="00847AB7">
        <w:rPr>
          <w:rFonts w:ascii="Calibri" w:hAnsi="Calibri" w:cs="Calibri"/>
          <w:sz w:val="22"/>
          <w:szCs w:val="22"/>
        </w:rPr>
        <w:t>first</w:t>
      </w:r>
      <w:r w:rsidR="00847AB7" w:rsidRPr="00B4648D">
        <w:rPr>
          <w:rFonts w:ascii="Calibri" w:hAnsi="Calibri" w:cs="Calibri"/>
          <w:sz w:val="22"/>
          <w:szCs w:val="22"/>
        </w:rPr>
        <w:t xml:space="preserve"> </w:t>
      </w:r>
      <w:r w:rsidRPr="00B4648D">
        <w:rPr>
          <w:rFonts w:ascii="Calibri" w:hAnsi="Calibri" w:cs="Calibri"/>
          <w:sz w:val="22"/>
          <w:szCs w:val="22"/>
        </w:rPr>
        <w:t>standard (</w:t>
      </w:r>
      <w:r w:rsidR="00847AB7">
        <w:rPr>
          <w:rFonts w:ascii="Calibri" w:hAnsi="Calibri" w:cs="Calibri"/>
          <w:sz w:val="22"/>
          <w:szCs w:val="22"/>
        </w:rPr>
        <w:t>1</w:t>
      </w:r>
      <w:r w:rsidRPr="00B4648D">
        <w:rPr>
          <w:rFonts w:ascii="Calibri" w:hAnsi="Calibri" w:cs="Calibri"/>
          <w:sz w:val="22"/>
          <w:szCs w:val="22"/>
        </w:rPr>
        <w:t>), in the first cluster (A), in the domain of Number and Operations</w:t>
      </w:r>
      <w:r w:rsidR="00847AB7">
        <w:rPr>
          <w:rFonts w:ascii="Calibri" w:hAnsi="Calibri" w:cs="Calibri"/>
          <w:sz w:val="22"/>
          <w:szCs w:val="22"/>
        </w:rPr>
        <w:t>-</w:t>
      </w:r>
      <w:r w:rsidR="00847AB7" w:rsidRPr="00847AB7">
        <w:rPr>
          <w:rFonts w:ascii="Calibri" w:hAnsi="Calibri" w:cs="Calibri"/>
          <w:sz w:val="22"/>
          <w:szCs w:val="22"/>
        </w:rPr>
        <w:t>Fractions</w:t>
      </w:r>
      <w:r w:rsidRPr="00B4648D">
        <w:rPr>
          <w:rFonts w:ascii="Calibri" w:hAnsi="Calibri" w:cs="Calibri"/>
          <w:sz w:val="22"/>
          <w:szCs w:val="22"/>
        </w:rPr>
        <w:t xml:space="preserve"> (N</w:t>
      </w:r>
      <w:r w:rsidR="00847AB7">
        <w:rPr>
          <w:rFonts w:ascii="Calibri" w:hAnsi="Calibri" w:cs="Calibri"/>
          <w:sz w:val="22"/>
          <w:szCs w:val="22"/>
        </w:rPr>
        <w:t>F</w:t>
      </w:r>
      <w:r w:rsidRPr="00B4648D">
        <w:rPr>
          <w:rFonts w:ascii="Calibri" w:hAnsi="Calibri" w:cs="Calibri"/>
          <w:sz w:val="22"/>
          <w:szCs w:val="22"/>
        </w:rPr>
        <w:t>) of the standards for grade 3.</w:t>
      </w:r>
    </w:p>
    <w:p w:rsidR="00C41D7A" w:rsidRDefault="00AD531A" w:rsidP="00AD531A">
      <w:pPr>
        <w:rPr>
          <w:rFonts w:asciiTheme="minorHAnsi" w:hAnsiTheme="minorHAnsi"/>
          <w:u w:val="single"/>
        </w:rPr>
      </w:pPr>
      <w:r>
        <w:rPr>
          <w:noProof/>
        </w:rPr>
        <mc:AlternateContent>
          <mc:Choice Requires="wps">
            <w:drawing>
              <wp:anchor distT="0" distB="0" distL="114300" distR="114300" simplePos="0" relativeHeight="251660288" behindDoc="0" locked="0" layoutInCell="1" allowOverlap="1" wp14:anchorId="0AECE6F0" wp14:editId="3D642EEC">
                <wp:simplePos x="0" y="0"/>
                <wp:positionH relativeFrom="column">
                  <wp:posOffset>2417197</wp:posOffset>
                </wp:positionH>
                <wp:positionV relativeFrom="paragraph">
                  <wp:posOffset>143538</wp:posOffset>
                </wp:positionV>
                <wp:extent cx="3108960" cy="86677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66775"/>
                        </a:xfrm>
                        <a:prstGeom prst="rect">
                          <a:avLst/>
                        </a:prstGeom>
                        <a:solidFill>
                          <a:srgbClr val="FFFFFF"/>
                        </a:solidFill>
                        <a:ln w="9525">
                          <a:noFill/>
                          <a:miter lim="800000"/>
                          <a:headEnd/>
                          <a:tailEnd/>
                        </a:ln>
                      </wps:spPr>
                      <wps:txbx>
                        <w:txbxContent>
                          <w:p w:rsidR="00E4203D" w:rsidRDefault="00E4203D" w:rsidP="00AD531A">
                            <w:pPr>
                              <w:jc w:val="center"/>
                              <w:rPr>
                                <w:rFonts w:asciiTheme="minorHAnsi" w:hAnsiTheme="minorHAnsi"/>
                                <w:b/>
                                <w:sz w:val="96"/>
                                <w:szCs w:val="96"/>
                              </w:rPr>
                            </w:pPr>
                            <w:r>
                              <w:rPr>
                                <w:rFonts w:asciiTheme="minorHAnsi" w:hAnsiTheme="minorHAnsi"/>
                                <w:b/>
                                <w:sz w:val="96"/>
                                <w:szCs w:val="96"/>
                              </w:rPr>
                              <w:t>3.NF.A.1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CE6F0" id="Text Box 307" o:spid="_x0000_s1029" type="#_x0000_t202" style="position:absolute;margin-left:190.35pt;margin-top:11.3pt;width:244.8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DzIwIAACY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" stroked="f">
                <v:textbox>
                  <w:txbxContent>
                    <w:p w:rsidR="00E4203D" w:rsidRDefault="00E4203D" w:rsidP="00AD531A">
                      <w:pPr>
                        <w:jc w:val="center"/>
                        <w:rPr>
                          <w:rFonts w:asciiTheme="minorHAnsi" w:hAnsiTheme="minorHAnsi"/>
                          <w:b/>
                          <w:sz w:val="96"/>
                          <w:szCs w:val="96"/>
                        </w:rPr>
                      </w:pPr>
                      <w:r>
                        <w:rPr>
                          <w:rFonts w:asciiTheme="minorHAnsi" w:hAnsiTheme="minorHAnsi"/>
                          <w:b/>
                          <w:sz w:val="96"/>
                          <w:szCs w:val="96"/>
                        </w:rPr>
                        <w:t>3.NF.A.1</w:t>
                      </w:r>
                    </w:p>
                  </w:txbxContent>
                </v:textbox>
              </v:shape>
            </w:pict>
          </mc:Fallback>
        </mc:AlternateContent>
      </w:r>
    </w:p>
    <w:p w:rsidR="00B90B8F" w:rsidRDefault="00B90B8F" w:rsidP="00AD531A">
      <w:pPr>
        <w:rPr>
          <w:rFonts w:asciiTheme="minorHAnsi" w:hAnsiTheme="minorHAnsi"/>
          <w:u w:val="single"/>
        </w:rPr>
      </w:pPr>
    </w:p>
    <w:p w:rsidR="0042454B" w:rsidRDefault="00B5509D" w:rsidP="00AD531A">
      <w:pPr>
        <w:rPr>
          <w:rFonts w:asciiTheme="minorHAnsi" w:hAnsiTheme="minorHAnsi"/>
          <w:u w:val="single"/>
        </w:rPr>
      </w:pPr>
      <w:r>
        <w:rPr>
          <w:noProof/>
        </w:rPr>
        <mc:AlternateContent>
          <mc:Choice Requires="wps">
            <w:drawing>
              <wp:anchor distT="0" distB="0" distL="114300" distR="114300" simplePos="0" relativeHeight="251667456" behindDoc="0" locked="0" layoutInCell="1" allowOverlap="1" wp14:anchorId="4768F43E" wp14:editId="206EC691">
                <wp:simplePos x="0" y="0"/>
                <wp:positionH relativeFrom="column">
                  <wp:posOffset>1301750</wp:posOffset>
                </wp:positionH>
                <wp:positionV relativeFrom="paragraph">
                  <wp:posOffset>104444</wp:posOffset>
                </wp:positionV>
                <wp:extent cx="895350" cy="2571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w="9525">
                          <a:noFill/>
                          <a:miter lim="800000"/>
                          <a:headEnd/>
                          <a:tailEnd/>
                        </a:ln>
                      </wps:spPr>
                      <wps:txbx>
                        <w:txbxContent>
                          <w:p w:rsidR="00E4203D" w:rsidRDefault="00E4203D" w:rsidP="00AD531A">
                            <w:pPr>
                              <w:jc w:val="right"/>
                              <w:rPr>
                                <w:rFonts w:asciiTheme="minorHAnsi" w:hAnsiTheme="minorHAnsi"/>
                                <w:b/>
                              </w:rPr>
                            </w:pPr>
                            <w:r>
                              <w:rPr>
                                <w:rFonts w:asciiTheme="minorHAnsi" w:hAnsiTheme="minorHAnsi"/>
                                <w:b/>
                              </w:rPr>
                              <w:t>Grade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68F43E" id="Text Box 24" o:spid="_x0000_s1030" type="#_x0000_t202" style="position:absolute;margin-left:102.5pt;margin-top:8.2pt;width:70.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" stroked="f">
                <v:textbox>
                  <w:txbxContent>
                    <w:p w:rsidR="00E4203D" w:rsidRDefault="00E4203D" w:rsidP="00AD531A">
                      <w:pPr>
                        <w:jc w:val="right"/>
                        <w:rPr>
                          <w:rFonts w:asciiTheme="minorHAnsi" w:hAnsiTheme="minorHAnsi"/>
                          <w:b/>
                        </w:rPr>
                      </w:pPr>
                      <w:r>
                        <w:rPr>
                          <w:rFonts w:asciiTheme="minorHAnsi" w:hAnsiTheme="minorHAnsi"/>
                          <w:b/>
                        </w:rPr>
                        <w:t>Grade</w:t>
                      </w:r>
                    </w:p>
                  </w:txbxContent>
                </v:textbox>
              </v:shape>
            </w:pict>
          </mc:Fallback>
        </mc:AlternateContent>
      </w:r>
    </w:p>
    <w:p w:rsidR="00BE2A7D" w:rsidRDefault="00B5509D" w:rsidP="00AD531A">
      <w:pPr>
        <w:rPr>
          <w:rFonts w:asciiTheme="minorHAnsi" w:hAnsiTheme="minorHAnsi"/>
          <w:u w:val="single"/>
        </w:rPr>
      </w:pPr>
      <w:r>
        <w:rPr>
          <w:noProof/>
        </w:rPr>
        <mc:AlternateContent>
          <mc:Choice Requires="wps">
            <w:drawing>
              <wp:anchor distT="4294967295" distB="4294967295" distL="114300" distR="114300" simplePos="0" relativeHeight="251668480" behindDoc="0" locked="0" layoutInCell="1" allowOverlap="1" wp14:anchorId="54C46C8F" wp14:editId="0E859985">
                <wp:simplePos x="0" y="0"/>
                <wp:positionH relativeFrom="column">
                  <wp:posOffset>2193925</wp:posOffset>
                </wp:positionH>
                <wp:positionV relativeFrom="paragraph">
                  <wp:posOffset>54610</wp:posOffset>
                </wp:positionV>
                <wp:extent cx="400050" cy="0"/>
                <wp:effectExtent l="0" t="76200" r="19050" b="1143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758418C" id="_x0000_t32" coordsize="21600,21600" o:spt="32" o:oned="t" path="m,l21600,21600e" filled="f">
                <v:path arrowok="t" fillok="f" o:connecttype="none"/>
                <o:lock v:ext="edit" shapetype="t"/>
              </v:shapetype>
              <v:shape id="Straight Arrow Connector 21" o:spid="_x0000_s1026" type="#_x0000_t32" style="position:absolute;margin-left:172.75pt;margin-top:4.3pt;width:3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" strokecolor="windowText" strokeweight="1pt">
                <v:stroke endarrow="open"/>
                <o:lock v:ext="edit" shapetype="f"/>
              </v:shape>
            </w:pict>
          </mc:Fallback>
        </mc:AlternateContent>
      </w:r>
    </w:p>
    <w:p w:rsidR="00BE2A7D" w:rsidRDefault="00B5509D" w:rsidP="00AD531A">
      <w:pPr>
        <w:rPr>
          <w:rFonts w:asciiTheme="minorHAnsi" w:hAnsiTheme="minorHAnsi"/>
          <w:u w:val="single"/>
        </w:rPr>
      </w:pPr>
      <w:r>
        <w:rPr>
          <w:noProof/>
        </w:rPr>
        <mc:AlternateContent>
          <mc:Choice Requires="wpg">
            <w:drawing>
              <wp:anchor distT="0" distB="0" distL="114300" distR="114300" simplePos="0" relativeHeight="251661312" behindDoc="0" locked="0" layoutInCell="1" allowOverlap="1" wp14:anchorId="365F488D" wp14:editId="006F1CC6">
                <wp:simplePos x="0" y="0"/>
                <wp:positionH relativeFrom="column">
                  <wp:posOffset>3156668</wp:posOffset>
                </wp:positionH>
                <wp:positionV relativeFrom="paragraph">
                  <wp:posOffset>131473</wp:posOffset>
                </wp:positionV>
                <wp:extent cx="2417196" cy="257175"/>
                <wp:effectExtent l="0" t="0" r="2540" b="9525"/>
                <wp:wrapNone/>
                <wp:docPr id="8" name="Group 8"/>
                <wp:cNvGraphicFramePr/>
                <a:graphic xmlns:a="http://schemas.openxmlformats.org/drawingml/2006/main">
                  <a:graphicData uri="http://schemas.microsoft.com/office/word/2010/wordprocessingGroup">
                    <wpg:wgp>
                      <wpg:cNvGrpSpPr/>
                      <wpg:grpSpPr>
                        <a:xfrm>
                          <a:off x="0" y="0"/>
                          <a:ext cx="2417196" cy="257175"/>
                          <a:chOff x="15902" y="0"/>
                          <a:chExt cx="2417196" cy="257175"/>
                        </a:xfrm>
                      </wpg:grpSpPr>
                      <wps:wsp>
                        <wps:cNvPr id="19" name="Text Box 2"/>
                        <wps:cNvSpPr txBox="1">
                          <a:spLocks noChangeArrowheads="1"/>
                        </wps:cNvSpPr>
                        <wps:spPr bwMode="auto">
                          <a:xfrm>
                            <a:off x="15902" y="0"/>
                            <a:ext cx="895350" cy="257175"/>
                          </a:xfrm>
                          <a:prstGeom prst="rect">
                            <a:avLst/>
                          </a:prstGeom>
                          <a:solidFill>
                            <a:srgbClr val="FFFFFF"/>
                          </a:solidFill>
                          <a:ln w="9525">
                            <a:noFill/>
                            <a:miter lim="800000"/>
                            <a:headEnd/>
                            <a:tailEnd/>
                          </a:ln>
                        </wps:spPr>
                        <wps:txbx>
                          <w:txbxContent>
                            <w:p w:rsidR="00E4203D" w:rsidRDefault="00E4203D" w:rsidP="00AD531A">
                              <w:pPr>
                                <w:jc w:val="center"/>
                                <w:rPr>
                                  <w:rFonts w:asciiTheme="minorHAnsi" w:hAnsiTheme="minorHAnsi"/>
                                  <w:b/>
                                </w:rPr>
                              </w:pPr>
                              <w:r>
                                <w:rPr>
                                  <w:rFonts w:asciiTheme="minorHAnsi" w:hAnsiTheme="minorHAnsi"/>
                                  <w:b/>
                                </w:rPr>
                                <w:t>Domain</w:t>
                              </w:r>
                            </w:p>
                          </w:txbxContent>
                        </wps:txbx>
                        <wps:bodyPr rot="0" vert="horz" wrap="square" lIns="91440" tIns="45720" rIns="91440" bIns="45720" anchor="t" anchorCtr="0">
                          <a:noAutofit/>
                        </wps:bodyPr>
                      </wps:wsp>
                      <wps:wsp>
                        <wps:cNvPr id="20" name="Text Box 2"/>
                        <wps:cNvSpPr txBox="1">
                          <a:spLocks noChangeArrowheads="1"/>
                        </wps:cNvSpPr>
                        <wps:spPr bwMode="auto">
                          <a:xfrm>
                            <a:off x="774835" y="0"/>
                            <a:ext cx="962025" cy="257175"/>
                          </a:xfrm>
                          <a:prstGeom prst="rect">
                            <a:avLst/>
                          </a:prstGeom>
                          <a:solidFill>
                            <a:srgbClr val="FFFFFF"/>
                          </a:solidFill>
                          <a:ln w="9525">
                            <a:noFill/>
                            <a:miter lim="800000"/>
                            <a:headEnd/>
                            <a:tailEnd/>
                          </a:ln>
                        </wps:spPr>
                        <wps:txbx>
                          <w:txbxContent>
                            <w:p w:rsidR="00E4203D" w:rsidRDefault="00E4203D" w:rsidP="00AD531A">
                              <w:pPr>
                                <w:jc w:val="center"/>
                                <w:rPr>
                                  <w:rFonts w:asciiTheme="minorHAnsi" w:hAnsiTheme="minorHAnsi"/>
                                  <w:b/>
                                </w:rPr>
                              </w:pPr>
                              <w:r>
                                <w:rPr>
                                  <w:rFonts w:asciiTheme="minorHAnsi" w:hAnsiTheme="minorHAnsi"/>
                                  <w:b/>
                                </w:rPr>
                                <w:t>Cluster</w:t>
                              </w:r>
                            </w:p>
                          </w:txbxContent>
                        </wps:txbx>
                        <wps:bodyPr rot="0" vert="horz" wrap="square" lIns="91440" tIns="45720" rIns="91440" bIns="45720" anchor="t" anchorCtr="0">
                          <a:noAutofit/>
                        </wps:bodyPr>
                      </wps:wsp>
                      <wps:wsp>
                        <wps:cNvPr id="22" name="Text Box 2"/>
                        <wps:cNvSpPr txBox="1">
                          <a:spLocks noChangeArrowheads="1"/>
                        </wps:cNvSpPr>
                        <wps:spPr bwMode="auto">
                          <a:xfrm>
                            <a:off x="1537748" y="0"/>
                            <a:ext cx="895350" cy="257175"/>
                          </a:xfrm>
                          <a:prstGeom prst="rect">
                            <a:avLst/>
                          </a:prstGeom>
                          <a:solidFill>
                            <a:srgbClr val="FFFFFF"/>
                          </a:solidFill>
                          <a:ln w="9525">
                            <a:noFill/>
                            <a:miter lim="800000"/>
                            <a:headEnd/>
                            <a:tailEnd/>
                          </a:ln>
                        </wps:spPr>
                        <wps:txbx>
                          <w:txbxContent>
                            <w:p w:rsidR="00E4203D" w:rsidRDefault="00E4203D" w:rsidP="00AD531A">
                              <w:pPr>
                                <w:rPr>
                                  <w:rFonts w:asciiTheme="minorHAnsi" w:hAnsiTheme="minorHAnsi"/>
                                  <w:b/>
                                </w:rPr>
                              </w:pPr>
                              <w:r>
                                <w:rPr>
                                  <w:rFonts w:asciiTheme="minorHAnsi" w:hAnsiTheme="minorHAnsi"/>
                                  <w:b/>
                                </w:rPr>
                                <w:t>Standard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5F488D" id="Group 8" o:spid="_x0000_s1031" style="position:absolute;margin-left:248.55pt;margin-top:10.35pt;width:190.35pt;height:20.25pt;z-index:251661312;mso-width-relative:margin;mso-height-relative:margin" coordorigin="159" coordsize="2417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">
                <v:shape id="_x0000_s1032" type="#_x0000_t202" style="position:absolute;left:159;width:895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E4203D" w:rsidRDefault="00E4203D" w:rsidP="00AD531A">
                        <w:pPr>
                          <w:jc w:val="center"/>
                          <w:rPr>
                            <w:rFonts w:asciiTheme="minorHAnsi" w:hAnsiTheme="minorHAnsi"/>
                            <w:b/>
                          </w:rPr>
                        </w:pPr>
                        <w:r>
                          <w:rPr>
                            <w:rFonts w:asciiTheme="minorHAnsi" w:hAnsiTheme="minorHAnsi"/>
                            <w:b/>
                          </w:rPr>
                          <w:t>Domain</w:t>
                        </w:r>
                      </w:p>
                    </w:txbxContent>
                  </v:textbox>
                </v:shape>
                <v:shape id="_x0000_s1033" type="#_x0000_t202" style="position:absolute;left:7748;width:962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E4203D" w:rsidRDefault="00E4203D" w:rsidP="00AD531A">
                        <w:pPr>
                          <w:jc w:val="center"/>
                          <w:rPr>
                            <w:rFonts w:asciiTheme="minorHAnsi" w:hAnsiTheme="minorHAnsi"/>
                            <w:b/>
                          </w:rPr>
                        </w:pPr>
                        <w:r>
                          <w:rPr>
                            <w:rFonts w:asciiTheme="minorHAnsi" w:hAnsiTheme="minorHAnsi"/>
                            <w:b/>
                          </w:rPr>
                          <w:t>Cluster</w:t>
                        </w:r>
                      </w:p>
                    </w:txbxContent>
                  </v:textbox>
                </v:shape>
                <v:shape id="_x0000_s1034" type="#_x0000_t202" style="position:absolute;left:15377;width:895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E4203D" w:rsidRDefault="00E4203D" w:rsidP="00AD531A">
                        <w:pPr>
                          <w:rPr>
                            <w:rFonts w:asciiTheme="minorHAnsi" w:hAnsiTheme="minorHAnsi"/>
                            <w:b/>
                          </w:rPr>
                        </w:pPr>
                        <w:r>
                          <w:rPr>
                            <w:rFonts w:asciiTheme="minorHAnsi" w:hAnsiTheme="minorHAnsi"/>
                            <w:b/>
                          </w:rPr>
                          <w:t>Standard</w:t>
                        </w:r>
                      </w:p>
                    </w:txbxContent>
                  </v:textbox>
                </v:shape>
              </v:group>
            </w:pict>
          </mc:Fallback>
        </mc:AlternateContent>
      </w:r>
    </w:p>
    <w:p w:rsidR="00BE2A7D" w:rsidRDefault="00BE2A7D" w:rsidP="00AD531A">
      <w:pPr>
        <w:rPr>
          <w:rFonts w:asciiTheme="minorHAnsi" w:hAnsiTheme="minorHAnsi"/>
          <w:u w:val="single"/>
        </w:rPr>
      </w:pPr>
    </w:p>
    <w:p w:rsidR="00845646" w:rsidRDefault="00845646" w:rsidP="00AD531A">
      <w:pPr>
        <w:rPr>
          <w:rFonts w:asciiTheme="minorHAnsi" w:hAnsiTheme="minorHAnsi"/>
          <w:u w:val="single"/>
        </w:rPr>
      </w:pPr>
    </w:p>
    <w:p w:rsidR="00845646" w:rsidRDefault="00845646" w:rsidP="00AD531A">
      <w:pPr>
        <w:rPr>
          <w:rFonts w:asciiTheme="minorHAnsi" w:hAnsiTheme="minorHAnsi"/>
          <w:u w:val="single"/>
        </w:rPr>
      </w:pPr>
    </w:p>
    <w:p w:rsidR="00AD531A" w:rsidRPr="00B4648D" w:rsidRDefault="00AD531A" w:rsidP="00AD531A">
      <w:pPr>
        <w:rPr>
          <w:rFonts w:asciiTheme="minorHAnsi" w:hAnsiTheme="minorHAnsi"/>
          <w:u w:val="single"/>
        </w:rPr>
      </w:pPr>
      <w:r w:rsidRPr="00B4648D">
        <w:rPr>
          <w:rFonts w:asciiTheme="minorHAnsi" w:hAnsiTheme="minorHAnsi"/>
          <w:u w:val="single"/>
        </w:rPr>
        <w:t>Reading the Mathematical Content Standards in High School</w:t>
      </w:r>
    </w:p>
    <w:p w:rsidR="00C41D7A" w:rsidRPr="00B4648D" w:rsidRDefault="00C41D7A" w:rsidP="00AD531A">
      <w:pPr>
        <w:autoSpaceDE w:val="0"/>
        <w:autoSpaceDN w:val="0"/>
        <w:adjustRightInd w:val="0"/>
        <w:rPr>
          <w:rFonts w:ascii="Calibri" w:hAnsi="Calibri" w:cs="Calibri"/>
          <w:sz w:val="22"/>
          <w:szCs w:val="22"/>
        </w:rPr>
      </w:pPr>
    </w:p>
    <w:p w:rsidR="00AD531A" w:rsidRPr="00B4648D" w:rsidRDefault="00AD531A" w:rsidP="00AD531A">
      <w:pPr>
        <w:autoSpaceDE w:val="0"/>
        <w:autoSpaceDN w:val="0"/>
        <w:adjustRightInd w:val="0"/>
        <w:rPr>
          <w:rFonts w:ascii="Calibri" w:hAnsi="Calibri" w:cs="Calibri"/>
          <w:sz w:val="22"/>
          <w:szCs w:val="22"/>
        </w:rPr>
      </w:pPr>
      <w:r w:rsidRPr="00B4648D">
        <w:rPr>
          <w:rFonts w:ascii="Calibri" w:hAnsi="Calibri" w:cs="Calibri"/>
          <w:sz w:val="22"/>
          <w:szCs w:val="22"/>
        </w:rPr>
        <w:t>The Arizona Mathematics high school standards are organized into three main courses and also include additional and extended or plus (</w:t>
      </w:r>
      <w:r w:rsidR="00B07576" w:rsidRPr="00B07576">
        <w:rPr>
          <w:rFonts w:ascii="Calibri" w:hAnsi="Calibri" w:cs="Calibri"/>
          <w:b/>
          <w:sz w:val="22"/>
          <w:szCs w:val="22"/>
        </w:rPr>
        <w:t>P</w:t>
      </w:r>
      <w:r w:rsidRPr="00B4648D">
        <w:rPr>
          <w:rFonts w:ascii="Calibri" w:hAnsi="Calibri" w:cs="Calibri"/>
          <w:sz w:val="22"/>
          <w:szCs w:val="22"/>
        </w:rPr>
        <w:t>) standards that could be included in a 4</w:t>
      </w:r>
      <w:r w:rsidRPr="00B4648D">
        <w:rPr>
          <w:rFonts w:ascii="Calibri" w:hAnsi="Calibri" w:cs="Calibri"/>
          <w:sz w:val="22"/>
          <w:szCs w:val="22"/>
          <w:vertAlign w:val="superscript"/>
        </w:rPr>
        <w:t>th</w:t>
      </w:r>
      <w:r w:rsidRPr="00B4648D">
        <w:rPr>
          <w:rFonts w:ascii="Calibri" w:hAnsi="Calibri" w:cs="Calibri"/>
          <w:sz w:val="22"/>
          <w:szCs w:val="22"/>
        </w:rPr>
        <w:t xml:space="preserve"> credit mathematics course</w:t>
      </w:r>
      <w:r w:rsidR="00DB5667">
        <w:rPr>
          <w:rFonts w:ascii="Calibri" w:hAnsi="Calibri" w:cs="Calibri"/>
          <w:sz w:val="22"/>
          <w:szCs w:val="22"/>
        </w:rPr>
        <w:t xml:space="preserve"> or to extend instruction in Algebra 1, Geometry or Algebra 2</w:t>
      </w:r>
      <w:r w:rsidRPr="00B4648D">
        <w:rPr>
          <w:rFonts w:ascii="Calibri" w:hAnsi="Calibri" w:cs="Calibri"/>
          <w:sz w:val="22"/>
          <w:szCs w:val="22"/>
        </w:rPr>
        <w:t>. The Arizona Mathematics high school courses are organized into Algebra 1, Algebra 2, and Geometry courses</w:t>
      </w:r>
      <w:r w:rsidR="00FA237E">
        <w:rPr>
          <w:rFonts w:ascii="Calibri" w:hAnsi="Calibri" w:cs="Calibri"/>
          <w:sz w:val="22"/>
          <w:szCs w:val="22"/>
        </w:rPr>
        <w:t xml:space="preserve">. </w:t>
      </w:r>
      <w:r w:rsidRPr="00B4648D">
        <w:rPr>
          <w:rFonts w:ascii="Calibri" w:hAnsi="Calibri" w:cs="Calibri"/>
          <w:sz w:val="22"/>
          <w:szCs w:val="22"/>
        </w:rPr>
        <w:t>Districts can use a variety of pathways including traditional or integrated pathways in which students can master the high school mathemat</w:t>
      </w:r>
      <w:r w:rsidR="00C41D7A" w:rsidRPr="00B4648D">
        <w:rPr>
          <w:rFonts w:ascii="Calibri" w:hAnsi="Calibri" w:cs="Calibri"/>
          <w:sz w:val="22"/>
          <w:szCs w:val="22"/>
        </w:rPr>
        <w:t>ics standards over the path of four</w:t>
      </w:r>
      <w:r w:rsidRPr="00B4648D">
        <w:rPr>
          <w:rFonts w:ascii="Calibri" w:hAnsi="Calibri" w:cs="Calibri"/>
          <w:sz w:val="22"/>
          <w:szCs w:val="22"/>
        </w:rPr>
        <w:t xml:space="preserve"> courses</w:t>
      </w:r>
      <w:r w:rsidR="00FA237E">
        <w:rPr>
          <w:rFonts w:ascii="Calibri" w:hAnsi="Calibri" w:cs="Calibri"/>
          <w:sz w:val="22"/>
          <w:szCs w:val="22"/>
        </w:rPr>
        <w:t>.</w:t>
      </w:r>
    </w:p>
    <w:p w:rsidR="00AD531A" w:rsidRPr="00B4648D" w:rsidRDefault="00AD531A" w:rsidP="00AD531A">
      <w:pPr>
        <w:autoSpaceDE w:val="0"/>
        <w:autoSpaceDN w:val="0"/>
        <w:adjustRightInd w:val="0"/>
        <w:rPr>
          <w:rFonts w:ascii="Calibri" w:hAnsi="Calibri" w:cs="Calibri"/>
          <w:sz w:val="22"/>
          <w:szCs w:val="22"/>
        </w:rPr>
      </w:pPr>
    </w:p>
    <w:p w:rsidR="00AD531A" w:rsidRPr="00B4648D" w:rsidRDefault="00AD531A" w:rsidP="00AD531A">
      <w:pPr>
        <w:autoSpaceDE w:val="0"/>
        <w:autoSpaceDN w:val="0"/>
        <w:adjustRightInd w:val="0"/>
        <w:rPr>
          <w:rFonts w:ascii="Calibri" w:hAnsi="Calibri" w:cs="Calibri"/>
          <w:sz w:val="22"/>
          <w:szCs w:val="22"/>
        </w:rPr>
      </w:pPr>
      <w:r w:rsidRPr="00B4648D">
        <w:rPr>
          <w:rFonts w:ascii="Calibri" w:hAnsi="Calibri" w:cs="Calibri"/>
          <w:bCs/>
          <w:sz w:val="22"/>
          <w:szCs w:val="22"/>
        </w:rPr>
        <w:t xml:space="preserve">In high school, </w:t>
      </w:r>
      <w:r w:rsidRPr="00B4648D">
        <w:rPr>
          <w:rFonts w:ascii="Calibri" w:hAnsi="Calibri" w:cs="Calibri"/>
          <w:sz w:val="22"/>
          <w:szCs w:val="22"/>
        </w:rPr>
        <w:t>the Arizona Mathematics Standards are organized by course and then</w:t>
      </w:r>
      <w:r w:rsidRPr="00B4648D">
        <w:rPr>
          <w:rFonts w:ascii="Calibri" w:hAnsi="Calibri" w:cs="Calibri"/>
          <w:bCs/>
          <w:sz w:val="22"/>
          <w:szCs w:val="22"/>
        </w:rPr>
        <w:t xml:space="preserve"> by conceptual category and domains (clusters of standards that address “big ideas” and support connections of topics across the grades), clusters (groups of related standards inside domains), and the standards (what students should know, understand</w:t>
      </w:r>
      <w:r w:rsidR="0042454B">
        <w:rPr>
          <w:rFonts w:ascii="Calibri" w:hAnsi="Calibri" w:cs="Calibri"/>
          <w:bCs/>
          <w:sz w:val="22"/>
          <w:szCs w:val="22"/>
        </w:rPr>
        <w:t>.</w:t>
      </w:r>
      <w:r w:rsidRPr="00B4648D">
        <w:rPr>
          <w:rFonts w:ascii="Calibri" w:hAnsi="Calibri" w:cs="Calibri"/>
          <w:bCs/>
          <w:sz w:val="22"/>
          <w:szCs w:val="22"/>
        </w:rPr>
        <w:t xml:space="preserve"> and be able to do).</w:t>
      </w:r>
      <w:r w:rsidRPr="00B4648D">
        <w:rPr>
          <w:rFonts w:ascii="Calibri" w:hAnsi="Calibri" w:cs="Calibri"/>
          <w:sz w:val="22"/>
          <w:szCs w:val="22"/>
        </w:rPr>
        <w:t xml:space="preserve"> </w:t>
      </w:r>
      <w:r w:rsidRPr="00B4648D">
        <w:rPr>
          <w:rFonts w:ascii="Calibri" w:hAnsi="Calibri" w:cs="Calibri"/>
          <w:b/>
          <w:i/>
          <w:sz w:val="22"/>
          <w:szCs w:val="22"/>
        </w:rPr>
        <w:t xml:space="preserve">The standards do not dictate curriculum or pedagogy. </w:t>
      </w:r>
      <w:r w:rsidR="0042454B">
        <w:rPr>
          <w:rFonts w:ascii="Calibri" w:hAnsi="Calibri" w:cs="Calibri"/>
          <w:sz w:val="22"/>
          <w:szCs w:val="22"/>
        </w:rPr>
        <w:t>The numbering of standards within a grade level does not imply an instructional sequence (</w:t>
      </w:r>
      <w:r w:rsidR="00DB5667">
        <w:rPr>
          <w:rFonts w:ascii="Calibri" w:hAnsi="Calibri" w:cs="Calibri"/>
          <w:sz w:val="22"/>
          <w:szCs w:val="22"/>
        </w:rPr>
        <w:t>A1.</w:t>
      </w:r>
      <w:r w:rsidRPr="00B4648D">
        <w:rPr>
          <w:rFonts w:ascii="Calibri" w:hAnsi="Calibri" w:cs="Calibri"/>
          <w:sz w:val="22"/>
          <w:szCs w:val="22"/>
        </w:rPr>
        <w:t>F</w:t>
      </w:r>
      <w:r w:rsidR="00DB5667">
        <w:rPr>
          <w:rFonts w:ascii="Calibri" w:hAnsi="Calibri" w:cs="Calibri"/>
          <w:sz w:val="22"/>
          <w:szCs w:val="22"/>
        </w:rPr>
        <w:t>-</w:t>
      </w:r>
      <w:r w:rsidRPr="00B4648D">
        <w:rPr>
          <w:rFonts w:ascii="Calibri" w:hAnsi="Calibri" w:cs="Calibri"/>
          <w:sz w:val="22"/>
          <w:szCs w:val="22"/>
        </w:rPr>
        <w:t>LE.A.</w:t>
      </w:r>
      <w:r w:rsidRPr="00B4648D">
        <w:rPr>
          <w:rFonts w:ascii="Calibri" w:hAnsi="Calibri" w:cs="Calibri"/>
          <w:b/>
          <w:sz w:val="22"/>
          <w:szCs w:val="22"/>
        </w:rPr>
        <w:t>2</w:t>
      </w:r>
      <w:r w:rsidR="00C41D7A" w:rsidRPr="00B4648D">
        <w:rPr>
          <w:rFonts w:ascii="Calibri" w:hAnsi="Calibri" w:cs="Calibri"/>
          <w:sz w:val="22"/>
          <w:szCs w:val="22"/>
        </w:rPr>
        <w:t xml:space="preserve"> </w:t>
      </w:r>
      <w:r w:rsidR="0042454B">
        <w:rPr>
          <w:rFonts w:ascii="Calibri" w:hAnsi="Calibri" w:cs="Calibri"/>
          <w:sz w:val="22"/>
          <w:szCs w:val="22"/>
        </w:rPr>
        <w:t xml:space="preserve">is not required to be taught before </w:t>
      </w:r>
      <w:r w:rsidR="00DB5667">
        <w:rPr>
          <w:rFonts w:ascii="Calibri" w:hAnsi="Calibri" w:cs="Calibri"/>
          <w:sz w:val="22"/>
          <w:szCs w:val="22"/>
        </w:rPr>
        <w:t>A1.</w:t>
      </w:r>
      <w:r w:rsidRPr="00B4648D">
        <w:rPr>
          <w:rFonts w:ascii="Calibri" w:hAnsi="Calibri" w:cs="Calibri"/>
          <w:sz w:val="22"/>
          <w:szCs w:val="22"/>
        </w:rPr>
        <w:t>F</w:t>
      </w:r>
      <w:r w:rsidR="00DB5667">
        <w:rPr>
          <w:rFonts w:ascii="Calibri" w:hAnsi="Calibri" w:cs="Calibri"/>
          <w:sz w:val="22"/>
          <w:szCs w:val="22"/>
        </w:rPr>
        <w:t>-</w:t>
      </w:r>
      <w:r w:rsidRPr="00B4648D">
        <w:rPr>
          <w:rFonts w:ascii="Calibri" w:hAnsi="Calibri" w:cs="Calibri"/>
          <w:sz w:val="22"/>
          <w:szCs w:val="22"/>
        </w:rPr>
        <w:t>LE.A.</w:t>
      </w:r>
      <w:r w:rsidRPr="00B4648D">
        <w:rPr>
          <w:rFonts w:ascii="Calibri" w:hAnsi="Calibri" w:cs="Calibri"/>
          <w:b/>
          <w:sz w:val="22"/>
          <w:szCs w:val="22"/>
        </w:rPr>
        <w:t xml:space="preserve">3 </w:t>
      </w:r>
      <w:r w:rsidR="0042454B">
        <w:rPr>
          <w:rFonts w:ascii="Calibri" w:hAnsi="Calibri" w:cs="Calibri"/>
          <w:sz w:val="22"/>
          <w:szCs w:val="22"/>
        </w:rPr>
        <w:t>)</w:t>
      </w:r>
      <w:r w:rsidRPr="00B4648D">
        <w:rPr>
          <w:rFonts w:ascii="Calibri" w:hAnsi="Calibri" w:cs="Calibri"/>
          <w:sz w:val="22"/>
          <w:szCs w:val="22"/>
        </w:rPr>
        <w:t>.</w:t>
      </w:r>
      <w:r w:rsidRPr="00B4648D">
        <w:rPr>
          <w:sz w:val="22"/>
          <w:szCs w:val="22"/>
        </w:rPr>
        <w:t xml:space="preserve"> </w:t>
      </w:r>
    </w:p>
    <w:p w:rsidR="00AD531A" w:rsidRPr="00B4648D" w:rsidRDefault="00AD531A" w:rsidP="00AD531A">
      <w:pPr>
        <w:autoSpaceDE w:val="0"/>
        <w:autoSpaceDN w:val="0"/>
        <w:adjustRightInd w:val="0"/>
        <w:rPr>
          <w:rFonts w:ascii="Calibri" w:hAnsi="Calibri" w:cs="Calibri"/>
          <w:sz w:val="22"/>
          <w:szCs w:val="22"/>
        </w:rPr>
      </w:pPr>
    </w:p>
    <w:p w:rsidR="00AD531A" w:rsidRPr="00B4648D" w:rsidRDefault="00AD531A" w:rsidP="00AD531A">
      <w:pPr>
        <w:autoSpaceDE w:val="0"/>
        <w:autoSpaceDN w:val="0"/>
        <w:adjustRightInd w:val="0"/>
        <w:rPr>
          <w:rFonts w:ascii="Calibri" w:hAnsi="Calibri" w:cs="Calibri"/>
          <w:sz w:val="22"/>
          <w:szCs w:val="22"/>
        </w:rPr>
      </w:pPr>
      <w:r w:rsidRPr="00B4648D">
        <w:rPr>
          <w:rFonts w:ascii="Calibri" w:hAnsi="Calibri" w:cs="Calibri"/>
          <w:sz w:val="22"/>
          <w:szCs w:val="22"/>
        </w:rPr>
        <w:t>The high school mathemat</w:t>
      </w:r>
      <w:r w:rsidR="007F2F89">
        <w:rPr>
          <w:rFonts w:ascii="Calibri" w:hAnsi="Calibri" w:cs="Calibri"/>
          <w:sz w:val="22"/>
          <w:szCs w:val="22"/>
        </w:rPr>
        <w:t>ics standards are organized by C</w:t>
      </w:r>
      <w:r w:rsidRPr="00B4648D">
        <w:rPr>
          <w:rFonts w:ascii="Calibri" w:hAnsi="Calibri" w:cs="Calibri"/>
          <w:sz w:val="22"/>
          <w:szCs w:val="22"/>
        </w:rPr>
        <w:t>onceptual Category, Domain, Cluster and Standard</w:t>
      </w:r>
      <w:r w:rsidR="00FA237E">
        <w:rPr>
          <w:rFonts w:ascii="Calibri" w:hAnsi="Calibri" w:cs="Calibri"/>
          <w:sz w:val="22"/>
          <w:szCs w:val="22"/>
        </w:rPr>
        <w:t xml:space="preserve">. </w:t>
      </w:r>
      <w:r w:rsidRPr="00B4648D">
        <w:rPr>
          <w:rFonts w:ascii="Calibri" w:hAnsi="Calibri" w:cs="Calibri"/>
          <w:sz w:val="22"/>
          <w:szCs w:val="22"/>
        </w:rPr>
        <w:t xml:space="preserve">There are </w:t>
      </w:r>
      <w:r w:rsidR="00DB5667">
        <w:rPr>
          <w:rFonts w:ascii="Calibri" w:hAnsi="Calibri" w:cs="Calibri"/>
          <w:sz w:val="22"/>
          <w:szCs w:val="22"/>
        </w:rPr>
        <w:t>six</w:t>
      </w:r>
      <w:r w:rsidRPr="00B4648D">
        <w:rPr>
          <w:rFonts w:ascii="Calibri" w:hAnsi="Calibri" w:cs="Calibri"/>
          <w:sz w:val="22"/>
          <w:szCs w:val="22"/>
        </w:rPr>
        <w:t xml:space="preserve"> conceptual categories for high school</w:t>
      </w:r>
      <w:r w:rsidR="00FA237E">
        <w:rPr>
          <w:rFonts w:ascii="Calibri" w:hAnsi="Calibri" w:cs="Calibri"/>
          <w:sz w:val="22"/>
          <w:szCs w:val="22"/>
        </w:rPr>
        <w:t>.</w:t>
      </w:r>
    </w:p>
    <w:p w:rsidR="00AD531A" w:rsidRPr="00B4648D" w:rsidRDefault="00CE2383" w:rsidP="00AD531A">
      <w:pPr>
        <w:numPr>
          <w:ilvl w:val="0"/>
          <w:numId w:val="4"/>
        </w:numPr>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N: </w:t>
      </w:r>
      <w:r w:rsidR="00AD531A" w:rsidRPr="00B4648D">
        <w:rPr>
          <w:rFonts w:ascii="Calibri" w:eastAsia="Calibri" w:hAnsi="Calibri" w:cs="Calibri"/>
          <w:sz w:val="22"/>
          <w:szCs w:val="22"/>
        </w:rPr>
        <w:t>Number and Quantity</w:t>
      </w:r>
    </w:p>
    <w:p w:rsidR="00AD531A" w:rsidRPr="00B4648D" w:rsidRDefault="00CE2383" w:rsidP="00AD531A">
      <w:pPr>
        <w:numPr>
          <w:ilvl w:val="0"/>
          <w:numId w:val="4"/>
        </w:numPr>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A: </w:t>
      </w:r>
      <w:r w:rsidR="00AD531A" w:rsidRPr="00B4648D">
        <w:rPr>
          <w:rFonts w:ascii="Calibri" w:eastAsia="Calibri" w:hAnsi="Calibri" w:cs="Calibri"/>
          <w:sz w:val="22"/>
          <w:szCs w:val="22"/>
        </w:rPr>
        <w:t>Algebra</w:t>
      </w:r>
    </w:p>
    <w:p w:rsidR="00AD531A" w:rsidRPr="00B4648D" w:rsidRDefault="00CE2383" w:rsidP="00AD531A">
      <w:pPr>
        <w:numPr>
          <w:ilvl w:val="0"/>
          <w:numId w:val="4"/>
        </w:numPr>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F: </w:t>
      </w:r>
      <w:r w:rsidR="00AD531A" w:rsidRPr="00B4648D">
        <w:rPr>
          <w:rFonts w:ascii="Calibri" w:eastAsia="Calibri" w:hAnsi="Calibri" w:cs="Calibri"/>
          <w:sz w:val="22"/>
          <w:szCs w:val="22"/>
        </w:rPr>
        <w:t>Functions</w:t>
      </w:r>
    </w:p>
    <w:p w:rsidR="00AD531A" w:rsidRPr="00B4648D" w:rsidRDefault="00CE2383" w:rsidP="00AD531A">
      <w:pPr>
        <w:numPr>
          <w:ilvl w:val="0"/>
          <w:numId w:val="4"/>
        </w:numPr>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G: </w:t>
      </w:r>
      <w:r w:rsidR="00AD531A" w:rsidRPr="00B4648D">
        <w:rPr>
          <w:rFonts w:ascii="Calibri" w:eastAsia="Calibri" w:hAnsi="Calibri" w:cs="Calibri"/>
          <w:sz w:val="22"/>
          <w:szCs w:val="22"/>
        </w:rPr>
        <w:t>Geometry</w:t>
      </w:r>
    </w:p>
    <w:p w:rsidR="00AD531A" w:rsidRPr="00B4648D" w:rsidRDefault="00CE2383" w:rsidP="00AD531A">
      <w:pPr>
        <w:numPr>
          <w:ilvl w:val="0"/>
          <w:numId w:val="4"/>
        </w:numPr>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S: </w:t>
      </w:r>
      <w:r w:rsidR="00AD531A" w:rsidRPr="00B4648D">
        <w:rPr>
          <w:rFonts w:ascii="Calibri" w:eastAsia="Calibri" w:hAnsi="Calibri" w:cs="Calibri"/>
          <w:sz w:val="22"/>
          <w:szCs w:val="22"/>
        </w:rPr>
        <w:t>Statistics and Probability</w:t>
      </w:r>
    </w:p>
    <w:p w:rsidR="00AD531A" w:rsidRDefault="00CE2383" w:rsidP="00AD531A">
      <w:pPr>
        <w:numPr>
          <w:ilvl w:val="0"/>
          <w:numId w:val="4"/>
        </w:numPr>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CM: </w:t>
      </w:r>
      <w:r w:rsidR="00AD531A" w:rsidRPr="00B4648D">
        <w:rPr>
          <w:rFonts w:ascii="Calibri" w:eastAsia="Calibri" w:hAnsi="Calibri" w:cs="Calibri"/>
          <w:sz w:val="22"/>
          <w:szCs w:val="22"/>
        </w:rPr>
        <w:t>Contemp</w:t>
      </w:r>
      <w:r w:rsidR="007F2F89">
        <w:rPr>
          <w:rFonts w:ascii="Calibri" w:eastAsia="Calibri" w:hAnsi="Calibri" w:cs="Calibri"/>
          <w:sz w:val="22"/>
          <w:szCs w:val="22"/>
        </w:rPr>
        <w:t>orary Mathematics</w:t>
      </w:r>
    </w:p>
    <w:p w:rsidR="00845646" w:rsidRDefault="00845646" w:rsidP="00845646">
      <w:pPr>
        <w:autoSpaceDE w:val="0"/>
        <w:autoSpaceDN w:val="0"/>
        <w:adjustRightInd w:val="0"/>
        <w:ind w:left="360"/>
        <w:rPr>
          <w:rFonts w:ascii="Calibri" w:eastAsia="Calibri" w:hAnsi="Calibri" w:cs="Calibri"/>
          <w:sz w:val="22"/>
          <w:szCs w:val="22"/>
        </w:rPr>
      </w:pPr>
    </w:p>
    <w:p w:rsidR="00845646" w:rsidRPr="006A6FD4" w:rsidRDefault="00845646" w:rsidP="00845646">
      <w:pPr>
        <w:autoSpaceDE w:val="0"/>
        <w:autoSpaceDN w:val="0"/>
        <w:adjustRightInd w:val="0"/>
        <w:rPr>
          <w:rFonts w:ascii="Calibri" w:hAnsi="Calibri" w:cs="Calibri"/>
          <w:sz w:val="22"/>
          <w:szCs w:val="22"/>
        </w:rPr>
      </w:pPr>
      <w:r>
        <w:rPr>
          <w:rFonts w:ascii="Calibri" w:hAnsi="Calibri" w:cs="Calibri"/>
          <w:b/>
          <w:sz w:val="22"/>
          <w:szCs w:val="22"/>
        </w:rPr>
        <w:t xml:space="preserve">Conceptual Categories </w:t>
      </w:r>
      <w:r>
        <w:rPr>
          <w:rFonts w:ascii="Calibri" w:hAnsi="Calibri" w:cs="Calibri"/>
          <w:sz w:val="22"/>
          <w:szCs w:val="22"/>
        </w:rPr>
        <w:t xml:space="preserve">portray a coherent view of higher mathematics. All conceptual categories are in </w:t>
      </w:r>
      <w:r w:rsidRPr="00845646">
        <w:rPr>
          <w:rFonts w:ascii="Calibri" w:hAnsi="Calibri" w:cs="Calibri"/>
          <w:b/>
          <w:sz w:val="22"/>
          <w:szCs w:val="22"/>
        </w:rPr>
        <w:t>bold</w:t>
      </w:r>
      <w:r w:rsidR="006A6FD4">
        <w:rPr>
          <w:rFonts w:ascii="Calibri" w:hAnsi="Calibri" w:cs="Calibri"/>
          <w:b/>
          <w:sz w:val="22"/>
          <w:szCs w:val="22"/>
        </w:rPr>
        <w:t xml:space="preserve">, </w:t>
      </w:r>
      <w:r w:rsidR="006A6FD4" w:rsidRPr="006A6FD4">
        <w:rPr>
          <w:rFonts w:ascii="Calibri" w:hAnsi="Calibri" w:cs="Calibri"/>
          <w:b/>
          <w:i/>
          <w:sz w:val="22"/>
          <w:szCs w:val="22"/>
        </w:rPr>
        <w:t>italicized</w:t>
      </w:r>
      <w:r w:rsidR="006A6FD4">
        <w:rPr>
          <w:rFonts w:ascii="Calibri" w:hAnsi="Calibri" w:cs="Calibri"/>
          <w:b/>
          <w:sz w:val="22"/>
          <w:szCs w:val="22"/>
        </w:rPr>
        <w:t xml:space="preserve">, </w:t>
      </w:r>
      <w:r w:rsidR="006A6FD4" w:rsidRPr="006A6FD4">
        <w:rPr>
          <w:rFonts w:ascii="Calibri" w:hAnsi="Calibri" w:cs="Calibri"/>
          <w:b/>
          <w:sz w:val="22"/>
          <w:szCs w:val="22"/>
        </w:rPr>
        <w:t>centered</w:t>
      </w:r>
      <w:r w:rsidRPr="006A6FD4">
        <w:rPr>
          <w:rFonts w:ascii="Calibri" w:hAnsi="Calibri" w:cs="Calibri"/>
          <w:sz w:val="22"/>
          <w:szCs w:val="22"/>
        </w:rPr>
        <w:t xml:space="preserve"> and </w:t>
      </w:r>
      <w:r w:rsidRPr="006A6FD4">
        <w:rPr>
          <w:rFonts w:ascii="Calibri" w:hAnsi="Calibri" w:cs="Calibri"/>
          <w:b/>
          <w:sz w:val="22"/>
          <w:szCs w:val="22"/>
        </w:rPr>
        <w:t>larger</w:t>
      </w:r>
      <w:r w:rsidRPr="006A6FD4">
        <w:rPr>
          <w:rFonts w:ascii="Calibri" w:hAnsi="Calibri" w:cs="Calibri"/>
          <w:sz w:val="22"/>
          <w:szCs w:val="22"/>
        </w:rPr>
        <w:t xml:space="preserve"> font.</w:t>
      </w:r>
    </w:p>
    <w:p w:rsidR="00845646" w:rsidRPr="00B4648D" w:rsidRDefault="00845646" w:rsidP="00845646">
      <w:pPr>
        <w:autoSpaceDE w:val="0"/>
        <w:autoSpaceDN w:val="0"/>
        <w:adjustRightInd w:val="0"/>
        <w:rPr>
          <w:rFonts w:ascii="Calibri" w:hAnsi="Calibri" w:cs="Calibri"/>
          <w:sz w:val="22"/>
          <w:szCs w:val="22"/>
        </w:rPr>
      </w:pPr>
      <w:r w:rsidRPr="00B4648D">
        <w:rPr>
          <w:rFonts w:ascii="Calibri" w:hAnsi="Calibri" w:cs="Calibri"/>
          <w:b/>
          <w:sz w:val="22"/>
          <w:szCs w:val="22"/>
        </w:rPr>
        <w:t>Domains</w:t>
      </w:r>
      <w:r w:rsidRPr="00B4648D">
        <w:rPr>
          <w:rFonts w:ascii="Calibri" w:hAnsi="Calibri" w:cs="Calibri"/>
          <w:sz w:val="22"/>
          <w:szCs w:val="22"/>
        </w:rPr>
        <w:t xml:space="preserve"> are intended to convey coherent groupings of content</w:t>
      </w:r>
      <w:r>
        <w:rPr>
          <w:rFonts w:ascii="Calibri" w:hAnsi="Calibri" w:cs="Calibri"/>
          <w:sz w:val="22"/>
          <w:szCs w:val="22"/>
        </w:rPr>
        <w:t xml:space="preserve">. </w:t>
      </w:r>
      <w:r w:rsidRPr="00B4648D">
        <w:rPr>
          <w:rFonts w:ascii="Calibri" w:hAnsi="Calibri" w:cs="Calibri"/>
          <w:sz w:val="22"/>
          <w:szCs w:val="22"/>
        </w:rPr>
        <w:t xml:space="preserve">All domains are </w:t>
      </w:r>
      <w:r w:rsidR="006A6FD4" w:rsidRPr="006A6FD4">
        <w:rPr>
          <w:rFonts w:ascii="Calibri" w:hAnsi="Calibri" w:cs="Calibri"/>
          <w:b/>
          <w:sz w:val="22"/>
          <w:szCs w:val="22"/>
        </w:rPr>
        <w:t>bold and centered.</w:t>
      </w:r>
    </w:p>
    <w:p w:rsidR="00845646" w:rsidRPr="00B4648D" w:rsidRDefault="00845646" w:rsidP="00845646">
      <w:pPr>
        <w:autoSpaceDE w:val="0"/>
        <w:autoSpaceDN w:val="0"/>
        <w:adjustRightInd w:val="0"/>
        <w:rPr>
          <w:rFonts w:ascii="Calibri" w:hAnsi="Calibri" w:cs="Calibri"/>
          <w:sz w:val="22"/>
          <w:szCs w:val="22"/>
        </w:rPr>
      </w:pPr>
      <w:r w:rsidRPr="00B4648D">
        <w:rPr>
          <w:rFonts w:ascii="Calibri" w:hAnsi="Calibri" w:cs="Calibri"/>
          <w:b/>
          <w:sz w:val="22"/>
          <w:szCs w:val="22"/>
        </w:rPr>
        <w:lastRenderedPageBreak/>
        <w:t>Clusters</w:t>
      </w:r>
      <w:r w:rsidRPr="00B4648D">
        <w:rPr>
          <w:rFonts w:ascii="Calibri" w:hAnsi="Calibri" w:cs="Calibri"/>
          <w:sz w:val="22"/>
          <w:szCs w:val="22"/>
        </w:rPr>
        <w:t xml:space="preserve"> are groups of related standards</w:t>
      </w:r>
      <w:r>
        <w:rPr>
          <w:rFonts w:ascii="Calibri" w:hAnsi="Calibri" w:cs="Calibri"/>
          <w:sz w:val="22"/>
          <w:szCs w:val="22"/>
        </w:rPr>
        <w:t xml:space="preserve">. </w:t>
      </w:r>
      <w:r w:rsidRPr="00B4648D">
        <w:rPr>
          <w:rFonts w:ascii="Calibri" w:hAnsi="Calibri" w:cs="Calibri"/>
          <w:sz w:val="22"/>
          <w:szCs w:val="22"/>
        </w:rPr>
        <w:t xml:space="preserve">Cluster headings are </w:t>
      </w:r>
      <w:r w:rsidRPr="00845646">
        <w:rPr>
          <w:rFonts w:ascii="Calibri" w:hAnsi="Calibri" w:cs="Calibri"/>
          <w:b/>
          <w:sz w:val="22"/>
          <w:szCs w:val="22"/>
        </w:rPr>
        <w:t>bolded</w:t>
      </w:r>
      <w:r w:rsidRPr="00B4648D">
        <w:rPr>
          <w:rFonts w:ascii="Calibri" w:hAnsi="Calibri" w:cs="Calibri"/>
          <w:sz w:val="22"/>
          <w:szCs w:val="22"/>
        </w:rPr>
        <w:t>.</w:t>
      </w:r>
    </w:p>
    <w:p w:rsidR="00845646" w:rsidRDefault="00845646" w:rsidP="00845646">
      <w:pPr>
        <w:autoSpaceDE w:val="0"/>
        <w:autoSpaceDN w:val="0"/>
        <w:adjustRightInd w:val="0"/>
        <w:rPr>
          <w:rFonts w:ascii="Calibri" w:hAnsi="Calibri" w:cs="Calibri"/>
          <w:sz w:val="22"/>
          <w:szCs w:val="22"/>
        </w:rPr>
      </w:pPr>
      <w:r w:rsidRPr="00B4648D">
        <w:rPr>
          <w:rFonts w:ascii="Calibri" w:hAnsi="Calibri" w:cs="Calibri"/>
          <w:b/>
          <w:sz w:val="22"/>
          <w:szCs w:val="22"/>
        </w:rPr>
        <w:t>Standards</w:t>
      </w:r>
      <w:r w:rsidRPr="00B4648D">
        <w:rPr>
          <w:rFonts w:ascii="Calibri" w:hAnsi="Calibri" w:cs="Calibri"/>
          <w:sz w:val="22"/>
          <w:szCs w:val="22"/>
        </w:rPr>
        <w:t xml:space="preserve"> define what students should know, understand and be able to do</w:t>
      </w:r>
      <w:r>
        <w:rPr>
          <w:rFonts w:ascii="Calibri" w:hAnsi="Calibri" w:cs="Calibri"/>
          <w:sz w:val="22"/>
          <w:szCs w:val="22"/>
        </w:rPr>
        <w:t xml:space="preserve">. </w:t>
      </w:r>
      <w:r w:rsidRPr="00B4648D">
        <w:rPr>
          <w:rFonts w:ascii="Calibri" w:hAnsi="Calibri" w:cs="Calibri"/>
          <w:sz w:val="22"/>
          <w:szCs w:val="22"/>
        </w:rPr>
        <w:t>Standards are numbered.</w:t>
      </w:r>
    </w:p>
    <w:p w:rsidR="00845646" w:rsidRDefault="00845646" w:rsidP="00845646">
      <w:pPr>
        <w:autoSpaceDE w:val="0"/>
        <w:autoSpaceDN w:val="0"/>
        <w:adjustRightInd w:val="0"/>
        <w:rPr>
          <w:rFonts w:ascii="Calibri" w:hAnsi="Calibri" w:cs="Calibri"/>
          <w:sz w:val="22"/>
          <w:szCs w:val="22"/>
        </w:rPr>
      </w:pPr>
      <w:r>
        <w:rPr>
          <w:noProof/>
        </w:rPr>
        <mc:AlternateContent>
          <mc:Choice Requires="wps">
            <w:drawing>
              <wp:anchor distT="0" distB="0" distL="114300" distR="114300" simplePos="0" relativeHeight="251681792" behindDoc="0" locked="0" layoutInCell="1" allowOverlap="1" wp14:anchorId="41AF7959" wp14:editId="03CF25A0">
                <wp:simplePos x="0" y="0"/>
                <wp:positionH relativeFrom="column">
                  <wp:posOffset>-500104</wp:posOffset>
                </wp:positionH>
                <wp:positionV relativeFrom="paragraph">
                  <wp:posOffset>125702</wp:posOffset>
                </wp:positionV>
                <wp:extent cx="1622066" cy="3238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066" cy="323850"/>
                        </a:xfrm>
                        <a:prstGeom prst="rect">
                          <a:avLst/>
                        </a:prstGeom>
                        <a:solidFill>
                          <a:srgbClr val="FFFFFF"/>
                        </a:solidFill>
                        <a:ln w="9525">
                          <a:noFill/>
                          <a:miter lim="800000"/>
                          <a:headEnd/>
                          <a:tailEnd/>
                        </a:ln>
                      </wps:spPr>
                      <wps:txbx>
                        <w:txbxContent>
                          <w:p w:rsidR="00E4203D" w:rsidRDefault="00E4203D" w:rsidP="00845646">
                            <w:pPr>
                              <w:jc w:val="right"/>
                              <w:rPr>
                                <w:rFonts w:asciiTheme="minorHAnsi" w:hAnsiTheme="minorHAnsi"/>
                                <w:b/>
                              </w:rPr>
                            </w:pPr>
                            <w:r>
                              <w:rPr>
                                <w:rFonts w:asciiTheme="minorHAnsi" w:hAnsiTheme="minorHAnsi"/>
                                <w:b/>
                              </w:rPr>
                              <w:t>Conceptual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7959" id="Text Box 23" o:spid="_x0000_s1035" type="#_x0000_t202" style="position:absolute;margin-left:-39.4pt;margin-top:9.9pt;width:127.7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" stroked="f">
                <v:textbox>
                  <w:txbxContent>
                    <w:p w:rsidR="00E4203D" w:rsidRDefault="00E4203D" w:rsidP="00845646">
                      <w:pPr>
                        <w:jc w:val="right"/>
                        <w:rPr>
                          <w:rFonts w:asciiTheme="minorHAnsi" w:hAnsiTheme="minorHAnsi"/>
                          <w:b/>
                        </w:rPr>
                      </w:pPr>
                      <w:r>
                        <w:rPr>
                          <w:rFonts w:asciiTheme="minorHAnsi" w:hAnsiTheme="minorHAnsi"/>
                          <w:b/>
                        </w:rPr>
                        <w:t>Conceptual Category</w:t>
                      </w:r>
                    </w:p>
                  </w:txbxContent>
                </v:textbox>
              </v:shape>
            </w:pict>
          </mc:Fallback>
        </mc:AlternateContent>
      </w:r>
    </w:p>
    <w:tbl>
      <w:tblPr>
        <w:tblW w:w="9276" w:type="dxa"/>
        <w:jc w:val="center"/>
        <w:tblLook w:val="04A0" w:firstRow="1" w:lastRow="0" w:firstColumn="1" w:lastColumn="0" w:noHBand="0" w:noVBand="1"/>
      </w:tblPr>
      <w:tblGrid>
        <w:gridCol w:w="1578"/>
        <w:gridCol w:w="1350"/>
        <w:gridCol w:w="6348"/>
      </w:tblGrid>
      <w:tr w:rsidR="00845646" w:rsidRPr="00845646" w:rsidTr="00E26A4F">
        <w:trPr>
          <w:trHeight w:val="349"/>
          <w:jc w:val="center"/>
        </w:trPr>
        <w:tc>
          <w:tcPr>
            <w:tcW w:w="9276" w:type="dxa"/>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845646" w:rsidRPr="006A6FD4" w:rsidRDefault="00DB5667" w:rsidP="006A6FD4">
            <w:pPr>
              <w:jc w:val="center"/>
              <w:rPr>
                <w:rFonts w:ascii="Calibri" w:hAnsi="Calibri"/>
                <w:b/>
                <w:bCs/>
                <w:i/>
                <w:color w:val="000000"/>
                <w:sz w:val="22"/>
                <w:szCs w:val="22"/>
              </w:rPr>
            </w:pPr>
            <w:r>
              <w:rPr>
                <w:rFonts w:ascii="Calibri" w:hAnsi="Calibri"/>
                <w:b/>
                <w:bCs/>
                <w:i/>
                <w:color w:val="000000"/>
                <w:szCs w:val="22"/>
              </w:rPr>
              <w:t>Number and Quantity - N</w:t>
            </w:r>
          </w:p>
        </w:tc>
      </w:tr>
      <w:tr w:rsidR="00845646" w:rsidRPr="00845646" w:rsidTr="00FE7AA6">
        <w:trPr>
          <w:trHeight w:val="601"/>
          <w:jc w:val="center"/>
        </w:trPr>
        <w:tc>
          <w:tcPr>
            <w:tcW w:w="9276" w:type="dxa"/>
            <w:gridSpan w:val="3"/>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45646" w:rsidRPr="006A6FD4" w:rsidRDefault="00845646" w:rsidP="00DB5667">
            <w:pPr>
              <w:jc w:val="center"/>
              <w:rPr>
                <w:rFonts w:ascii="Calibri" w:hAnsi="Calibri"/>
                <w:b/>
                <w:bCs/>
                <w:color w:val="000000"/>
                <w:sz w:val="22"/>
                <w:szCs w:val="22"/>
              </w:rPr>
            </w:pPr>
            <w:r w:rsidRPr="006A6FD4">
              <w:rPr>
                <w:noProof/>
              </w:rPr>
              <mc:AlternateContent>
                <mc:Choice Requires="wps">
                  <w:drawing>
                    <wp:anchor distT="0" distB="0" distL="114300" distR="114300" simplePos="0" relativeHeight="251683840" behindDoc="0" locked="0" layoutInCell="1" allowOverlap="1" wp14:anchorId="7C5DD9B2" wp14:editId="37758E4E">
                      <wp:simplePos x="0" y="0"/>
                      <wp:positionH relativeFrom="column">
                        <wp:posOffset>-1028700</wp:posOffset>
                      </wp:positionH>
                      <wp:positionV relativeFrom="paragraph">
                        <wp:posOffset>-69215</wp:posOffset>
                      </wp:positionV>
                      <wp:extent cx="713740" cy="2571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57175"/>
                              </a:xfrm>
                              <a:prstGeom prst="rect">
                                <a:avLst/>
                              </a:prstGeom>
                              <a:solidFill>
                                <a:srgbClr val="FFFFFF"/>
                              </a:solidFill>
                              <a:ln w="9525">
                                <a:noFill/>
                                <a:miter lim="800000"/>
                                <a:headEnd/>
                                <a:tailEnd/>
                              </a:ln>
                            </wps:spPr>
                            <wps:txbx>
                              <w:txbxContent>
                                <w:p w:rsidR="00E4203D" w:rsidRDefault="00E4203D" w:rsidP="00845646">
                                  <w:pPr>
                                    <w:jc w:val="center"/>
                                    <w:rPr>
                                      <w:rFonts w:asciiTheme="minorHAnsi" w:hAnsiTheme="minorHAnsi"/>
                                      <w:b/>
                                    </w:rPr>
                                  </w:pPr>
                                  <w:r>
                                    <w:rPr>
                                      <w:rFonts w:asciiTheme="minorHAnsi" w:hAnsiTheme="minorHAnsi"/>
                                      <w:b/>
                                    </w:rPr>
                                    <w:t>Domain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DD9B2" id="_x0000_s1036" type="#_x0000_t202" style="position:absolute;left:0;text-align:left;margin-left:-81pt;margin-top:-5.45pt;width:56.2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" stroked="f">
                      <v:textbox>
                        <w:txbxContent>
                          <w:p w:rsidR="00E4203D" w:rsidRDefault="00E4203D" w:rsidP="00845646">
                            <w:pPr>
                              <w:jc w:val="center"/>
                              <w:rPr>
                                <w:rFonts w:asciiTheme="minorHAnsi" w:hAnsiTheme="minorHAnsi"/>
                                <w:b/>
                              </w:rPr>
                            </w:pPr>
                            <w:r>
                              <w:rPr>
                                <w:rFonts w:asciiTheme="minorHAnsi" w:hAnsiTheme="minorHAnsi"/>
                                <w:b/>
                              </w:rPr>
                              <w:t>Domain</w:t>
                            </w:r>
                          </w:p>
                        </w:txbxContent>
                      </v:textbox>
                    </v:shape>
                  </w:pict>
                </mc:Fallback>
              </mc:AlternateContent>
            </w:r>
            <w:r w:rsidRPr="006A6FD4">
              <w:rPr>
                <w:rFonts w:ascii="Calibri" w:hAnsi="Calibri"/>
                <w:b/>
                <w:bCs/>
                <w:color w:val="000000"/>
                <w:sz w:val="22"/>
                <w:szCs w:val="22"/>
              </w:rPr>
              <w:t>The Real Number System (N</w:t>
            </w:r>
            <w:r w:rsidR="00A7552A" w:rsidRPr="006A6FD4">
              <w:rPr>
                <w:rFonts w:asciiTheme="minorHAnsi" w:eastAsiaTheme="minorHAnsi" w:hAnsiTheme="minorHAnsi" w:cstheme="minorBidi"/>
                <w:sz w:val="22"/>
                <w:szCs w:val="22"/>
              </w:rPr>
              <w:t xml:space="preserve"> – </w:t>
            </w:r>
            <w:r w:rsidRPr="006A6FD4">
              <w:rPr>
                <w:rFonts w:ascii="Calibri" w:hAnsi="Calibri"/>
                <w:b/>
                <w:bCs/>
                <w:color w:val="000000"/>
                <w:sz w:val="22"/>
                <w:szCs w:val="22"/>
              </w:rPr>
              <w:t>RN)</w:t>
            </w:r>
            <w:r w:rsidR="00DB5667">
              <w:rPr>
                <w:rFonts w:ascii="Calibri" w:hAnsi="Calibri"/>
                <w:b/>
                <w:bCs/>
                <w:color w:val="000000"/>
                <w:sz w:val="22"/>
                <w:szCs w:val="22"/>
              </w:rPr>
              <w:t xml:space="preserve"> </w:t>
            </w:r>
          </w:p>
        </w:tc>
      </w:tr>
      <w:tr w:rsidR="00DB5667" w:rsidRPr="00845646" w:rsidTr="00DB5667">
        <w:trPr>
          <w:trHeight w:val="980"/>
          <w:jc w:val="center"/>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DB5667" w:rsidRDefault="00DB5667" w:rsidP="00DB5667">
            <w:pPr>
              <w:rPr>
                <w:rFonts w:ascii="Calibri" w:hAnsi="Calibri"/>
                <w:b/>
                <w:bCs/>
                <w:color w:val="000000"/>
                <w:sz w:val="22"/>
                <w:szCs w:val="22"/>
              </w:rPr>
            </w:pPr>
            <w:r w:rsidRPr="00845646">
              <w:rPr>
                <w:rFonts w:ascii="Calibri" w:hAnsi="Calibri"/>
                <w:b/>
                <w:bCs/>
                <w:color w:val="000000"/>
                <w:sz w:val="22"/>
                <w:szCs w:val="22"/>
              </w:rPr>
              <w:t xml:space="preserve">A1.N-RN.B </w:t>
            </w:r>
          </w:p>
          <w:p w:rsidR="00DB5667" w:rsidRPr="00845646" w:rsidRDefault="00DB5667" w:rsidP="00DB5667">
            <w:pPr>
              <w:rPr>
                <w:rFonts w:ascii="Calibri" w:hAnsi="Calibri"/>
                <w:color w:val="000000"/>
                <w:sz w:val="22"/>
                <w:szCs w:val="22"/>
              </w:rPr>
            </w:pPr>
            <w:r w:rsidRPr="00845646">
              <w:rPr>
                <w:rFonts w:ascii="Calibri" w:hAnsi="Calibri"/>
                <w:b/>
                <w:bCs/>
                <w:color w:val="000000"/>
                <w:sz w:val="22"/>
                <w:szCs w:val="22"/>
              </w:rPr>
              <w:t>Use properties of rational and irrational numbers.</w:t>
            </w:r>
          </w:p>
        </w:tc>
        <w:tc>
          <w:tcPr>
            <w:tcW w:w="1350" w:type="dxa"/>
            <w:tcBorders>
              <w:top w:val="nil"/>
              <w:left w:val="nil"/>
              <w:bottom w:val="single" w:sz="4" w:space="0" w:color="auto"/>
              <w:right w:val="single" w:sz="4" w:space="0" w:color="auto"/>
            </w:tcBorders>
            <w:shd w:val="clear" w:color="auto" w:fill="auto"/>
            <w:hideMark/>
          </w:tcPr>
          <w:p w:rsidR="00DB5667" w:rsidRPr="00845646" w:rsidRDefault="00DB5667" w:rsidP="00DB5667">
            <w:pPr>
              <w:rPr>
                <w:rFonts w:ascii="Calibri" w:hAnsi="Calibri"/>
                <w:color w:val="000000"/>
                <w:sz w:val="22"/>
                <w:szCs w:val="22"/>
              </w:rPr>
            </w:pPr>
            <w:r w:rsidRPr="00845646">
              <w:rPr>
                <w:rFonts w:ascii="Calibri" w:hAnsi="Calibri"/>
                <w:color w:val="000000"/>
                <w:sz w:val="22"/>
                <w:szCs w:val="22"/>
              </w:rPr>
              <w:t>A1.N-RN.B.</w:t>
            </w:r>
            <w:r>
              <w:rPr>
                <w:rFonts w:ascii="Calibri" w:hAnsi="Calibri"/>
                <w:color w:val="000000"/>
                <w:sz w:val="22"/>
                <w:szCs w:val="22"/>
              </w:rPr>
              <w:t>3</w:t>
            </w:r>
          </w:p>
        </w:tc>
        <w:tc>
          <w:tcPr>
            <w:tcW w:w="6348" w:type="dxa"/>
            <w:tcBorders>
              <w:top w:val="nil"/>
              <w:left w:val="nil"/>
              <w:bottom w:val="single" w:sz="4" w:space="0" w:color="auto"/>
              <w:right w:val="single" w:sz="4" w:space="0" w:color="auto"/>
            </w:tcBorders>
            <w:shd w:val="clear" w:color="auto" w:fill="auto"/>
          </w:tcPr>
          <w:p w:rsidR="00DB5667" w:rsidRPr="00845646" w:rsidRDefault="00DB5667" w:rsidP="00845646">
            <w:pPr>
              <w:rPr>
                <w:rFonts w:ascii="Calibri" w:hAnsi="Calibri"/>
                <w:color w:val="000000"/>
                <w:sz w:val="22"/>
                <w:szCs w:val="22"/>
              </w:rPr>
            </w:pPr>
            <w:r w:rsidRPr="00845646">
              <w:rPr>
                <w:rFonts w:ascii="Calibri" w:hAnsi="Calibri"/>
                <w:color w:val="000000"/>
                <w:sz w:val="22"/>
                <w:szCs w:val="22"/>
              </w:rPr>
              <w:t>Explain why the sum or product of two rational numbers is rational; that the sum of a rational number and an irrational number is irrational; and that the product of a nonzero rational number and an irrational number is irrational.</w:t>
            </w:r>
          </w:p>
        </w:tc>
      </w:tr>
    </w:tbl>
    <w:p w:rsidR="00845646" w:rsidRPr="00B4648D" w:rsidRDefault="00DB5667" w:rsidP="00845646">
      <w:pPr>
        <w:autoSpaceDE w:val="0"/>
        <w:autoSpaceDN w:val="0"/>
        <w:adjustRightInd w:val="0"/>
        <w:rPr>
          <w:rFonts w:ascii="Calibri" w:hAnsi="Calibri" w:cs="Calibri"/>
          <w:sz w:val="22"/>
          <w:szCs w:val="22"/>
        </w:rPr>
      </w:pPr>
      <w:r>
        <w:rPr>
          <w:noProof/>
        </w:rPr>
        <mc:AlternateContent>
          <mc:Choice Requires="wps">
            <w:drawing>
              <wp:anchor distT="0" distB="0" distL="114300" distR="114300" simplePos="0" relativeHeight="251687936" behindDoc="0" locked="0" layoutInCell="1" allowOverlap="1" wp14:anchorId="678CB806" wp14:editId="1C7CAD13">
                <wp:simplePos x="0" y="0"/>
                <wp:positionH relativeFrom="column">
                  <wp:posOffset>1125220</wp:posOffset>
                </wp:positionH>
                <wp:positionV relativeFrom="paragraph">
                  <wp:posOffset>27305</wp:posOffset>
                </wp:positionV>
                <wp:extent cx="1038225" cy="25717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solidFill>
                        <a:ln w="9525">
                          <a:noFill/>
                          <a:miter lim="800000"/>
                          <a:headEnd/>
                          <a:tailEnd/>
                        </a:ln>
                      </wps:spPr>
                      <wps:txbx>
                        <w:txbxContent>
                          <w:p w:rsidR="00E4203D" w:rsidRDefault="00E4203D" w:rsidP="00DB5667">
                            <w:pPr>
                              <w:jc w:val="center"/>
                              <w:rPr>
                                <w:rFonts w:asciiTheme="minorHAnsi" w:hAnsiTheme="minorHAnsi"/>
                                <w:b/>
                              </w:rPr>
                            </w:pPr>
                            <w:r>
                              <w:rPr>
                                <w:rFonts w:asciiTheme="minorHAnsi" w:hAnsiTheme="minorHAnsi"/>
                                <w:b/>
                              </w:rPr>
                              <w:t>Cluster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CB806" id="_x0000_s1037" type="#_x0000_t202" style="position:absolute;margin-left:88.6pt;margin-top:2.15pt;width:81.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" stroked="f">
                <v:textbox>
                  <w:txbxContent>
                    <w:p w:rsidR="00E4203D" w:rsidRDefault="00E4203D" w:rsidP="00DB5667">
                      <w:pPr>
                        <w:jc w:val="center"/>
                        <w:rPr>
                          <w:rFonts w:asciiTheme="minorHAnsi" w:hAnsiTheme="minorHAnsi"/>
                          <w:b/>
                        </w:rPr>
                      </w:pPr>
                      <w:r>
                        <w:rPr>
                          <w:rFonts w:asciiTheme="minorHAnsi" w:hAnsiTheme="minorHAnsi"/>
                          <w:b/>
                        </w:rPr>
                        <w:t>Cluster</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68ECAB0" wp14:editId="3F029ED9">
                <wp:simplePos x="0" y="0"/>
                <wp:positionH relativeFrom="column">
                  <wp:posOffset>2515870</wp:posOffset>
                </wp:positionH>
                <wp:positionV relativeFrom="paragraph">
                  <wp:posOffset>27305</wp:posOffset>
                </wp:positionV>
                <wp:extent cx="1038225" cy="257175"/>
                <wp:effectExtent l="0" t="0" r="952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solidFill>
                        <a:ln w="9525">
                          <a:noFill/>
                          <a:miter lim="800000"/>
                          <a:headEnd/>
                          <a:tailEnd/>
                        </a:ln>
                      </wps:spPr>
                      <wps:txbx>
                        <w:txbxContent>
                          <w:p w:rsidR="00E4203D" w:rsidRDefault="00E4203D" w:rsidP="00DB5667">
                            <w:pPr>
                              <w:jc w:val="center"/>
                              <w:rPr>
                                <w:rFonts w:asciiTheme="minorHAnsi" w:hAnsiTheme="minorHAnsi"/>
                                <w:b/>
                              </w:rPr>
                            </w:pPr>
                            <w:r>
                              <w:rPr>
                                <w:rFonts w:asciiTheme="minorHAnsi" w:hAnsiTheme="minorHAnsi"/>
                                <w:b/>
                              </w:rPr>
                              <w:t>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CAB0" id="_x0000_s1038" type="#_x0000_t202" style="position:absolute;margin-left:198.1pt;margin-top:2.15pt;width:81.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" stroked="f">
                <v:textbox>
                  <w:txbxContent>
                    <w:p w:rsidR="00E4203D" w:rsidRDefault="00E4203D" w:rsidP="00DB5667">
                      <w:pPr>
                        <w:jc w:val="center"/>
                        <w:rPr>
                          <w:rFonts w:asciiTheme="minorHAnsi" w:hAnsiTheme="minorHAnsi"/>
                          <w:b/>
                        </w:rPr>
                      </w:pPr>
                      <w:r>
                        <w:rPr>
                          <w:rFonts w:asciiTheme="minorHAnsi" w:hAnsiTheme="minorHAnsi"/>
                          <w:b/>
                        </w:rPr>
                        <w:t>Standard</w:t>
                      </w:r>
                    </w:p>
                  </w:txbxContent>
                </v:textbox>
              </v:shape>
            </w:pict>
          </mc:Fallback>
        </mc:AlternateContent>
      </w:r>
    </w:p>
    <w:p w:rsidR="00845646" w:rsidRPr="00B4648D" w:rsidRDefault="00845646" w:rsidP="00845646">
      <w:pPr>
        <w:autoSpaceDE w:val="0"/>
        <w:autoSpaceDN w:val="0"/>
        <w:adjustRightInd w:val="0"/>
        <w:ind w:left="360"/>
        <w:rPr>
          <w:rFonts w:ascii="Calibri" w:eastAsia="Calibri" w:hAnsi="Calibri" w:cs="Calibri"/>
          <w:sz w:val="22"/>
          <w:szCs w:val="22"/>
        </w:rPr>
      </w:pPr>
    </w:p>
    <w:p w:rsidR="00DB5667" w:rsidRDefault="00DB5667" w:rsidP="00AD531A">
      <w:pPr>
        <w:autoSpaceDE w:val="0"/>
        <w:autoSpaceDN w:val="0"/>
        <w:adjustRightInd w:val="0"/>
        <w:rPr>
          <w:rFonts w:ascii="Calibri" w:eastAsia="Calibri" w:hAnsi="Calibri" w:cs="Calibri"/>
          <w:sz w:val="22"/>
          <w:szCs w:val="22"/>
        </w:rPr>
      </w:pPr>
    </w:p>
    <w:p w:rsidR="00AD531A" w:rsidRPr="00B4648D" w:rsidRDefault="00AD531A" w:rsidP="00AD531A">
      <w:pPr>
        <w:autoSpaceDE w:val="0"/>
        <w:autoSpaceDN w:val="0"/>
        <w:adjustRightInd w:val="0"/>
        <w:rPr>
          <w:rFonts w:ascii="Calibri" w:eastAsia="Calibri" w:hAnsi="Calibri" w:cs="Calibri"/>
          <w:sz w:val="22"/>
          <w:szCs w:val="22"/>
        </w:rPr>
      </w:pPr>
      <w:r w:rsidRPr="00B4648D">
        <w:rPr>
          <w:rFonts w:ascii="Calibri" w:eastAsia="Calibri" w:hAnsi="Calibri" w:cs="Calibri"/>
          <w:sz w:val="22"/>
          <w:szCs w:val="22"/>
        </w:rPr>
        <w:t xml:space="preserve">The conceptual categories portray a coherent view of higher mathematics based on the realization that students’ work on a broad topic, such as functions, crosses a number of traditional course boundaries. As local school districts develop a full range of courses and curriculum in higher mathematics, the organization of standards by conceptual categories offers a starting point for discussing course content. </w:t>
      </w:r>
    </w:p>
    <w:p w:rsidR="00AD531A" w:rsidRPr="00B4648D" w:rsidRDefault="00AD531A" w:rsidP="00AD531A">
      <w:pPr>
        <w:autoSpaceDE w:val="0"/>
        <w:autoSpaceDN w:val="0"/>
        <w:adjustRightInd w:val="0"/>
        <w:rPr>
          <w:rFonts w:ascii="Calibri" w:hAnsi="Calibri" w:cs="Calibri"/>
          <w:sz w:val="22"/>
          <w:szCs w:val="22"/>
        </w:rPr>
      </w:pPr>
    </w:p>
    <w:p w:rsidR="00AD531A" w:rsidRPr="00B4648D" w:rsidRDefault="00C41D7A" w:rsidP="00BE2A7D">
      <w:pPr>
        <w:keepNext/>
        <w:autoSpaceDE w:val="0"/>
        <w:autoSpaceDN w:val="0"/>
        <w:adjustRightInd w:val="0"/>
        <w:rPr>
          <w:rFonts w:ascii="Calibri" w:hAnsi="Calibri" w:cs="Calibri"/>
          <w:sz w:val="22"/>
          <w:szCs w:val="22"/>
        </w:rPr>
      </w:pPr>
      <w:r w:rsidRPr="00B4648D">
        <w:rPr>
          <w:rFonts w:ascii="Calibri" w:hAnsi="Calibri" w:cs="Calibri"/>
          <w:sz w:val="22"/>
          <w:szCs w:val="22"/>
        </w:rPr>
        <w:t>The code for each high school</w:t>
      </w:r>
      <w:r w:rsidR="00AD531A" w:rsidRPr="00B4648D">
        <w:rPr>
          <w:rFonts w:ascii="Calibri" w:hAnsi="Calibri" w:cs="Calibri"/>
          <w:sz w:val="22"/>
          <w:szCs w:val="22"/>
        </w:rPr>
        <w:t xml:space="preserve"> mathematics standard begins with the identifier for the cours</w:t>
      </w:r>
      <w:r w:rsidR="004B3B2D">
        <w:rPr>
          <w:rFonts w:ascii="Calibri" w:hAnsi="Calibri" w:cs="Calibri"/>
          <w:sz w:val="22"/>
          <w:szCs w:val="22"/>
        </w:rPr>
        <w:t>e or course level (A1, G, A2, P</w:t>
      </w:r>
      <w:r w:rsidR="00AD531A" w:rsidRPr="00B4648D">
        <w:rPr>
          <w:rFonts w:ascii="Calibri" w:hAnsi="Calibri" w:cs="Calibri"/>
          <w:sz w:val="22"/>
          <w:szCs w:val="22"/>
        </w:rPr>
        <w:t>) the conceptual category cod</w:t>
      </w:r>
      <w:r w:rsidRPr="00B4648D">
        <w:rPr>
          <w:rFonts w:ascii="Calibri" w:hAnsi="Calibri" w:cs="Calibri"/>
          <w:sz w:val="22"/>
          <w:szCs w:val="22"/>
        </w:rPr>
        <w:t>e</w:t>
      </w:r>
      <w:r w:rsidR="00AD531A" w:rsidRPr="00B4648D">
        <w:rPr>
          <w:rFonts w:ascii="Calibri" w:hAnsi="Calibri" w:cs="Calibri"/>
          <w:sz w:val="22"/>
          <w:szCs w:val="22"/>
        </w:rPr>
        <w:t>, followed by the domain code, cluster letter</w:t>
      </w:r>
      <w:r w:rsidR="00384266">
        <w:rPr>
          <w:rFonts w:ascii="Calibri" w:hAnsi="Calibri" w:cs="Calibri"/>
          <w:sz w:val="22"/>
          <w:szCs w:val="22"/>
        </w:rPr>
        <w:t>,</w:t>
      </w:r>
      <w:r w:rsidR="00AD531A" w:rsidRPr="00B4648D">
        <w:rPr>
          <w:rFonts w:ascii="Calibri" w:hAnsi="Calibri" w:cs="Calibri"/>
          <w:sz w:val="22"/>
          <w:szCs w:val="22"/>
        </w:rPr>
        <w:t xml:space="preserve"> and the number of the standard. For example, A1.F-LE.A.1 would be the first standard (1), in the first cluster (A), in the domain of Linear, Quadratic, and Exponential Models (LE) in the conceptual category of Functions (F) in an Algebra 1 course (A1).</w:t>
      </w:r>
    </w:p>
    <w:p w:rsidR="00C41D7A" w:rsidRDefault="00AD531A" w:rsidP="00AD531A">
      <w:pPr>
        <w:autoSpaceDE w:val="0"/>
        <w:autoSpaceDN w:val="0"/>
        <w:adjustRightInd w:val="0"/>
        <w:rPr>
          <w:rFonts w:ascii="Calibri" w:hAnsi="Calibri" w:cs="Calibri"/>
          <w:u w:val="single"/>
        </w:rPr>
      </w:pPr>
      <w:r>
        <w:rPr>
          <w:noProof/>
        </w:rPr>
        <mc:AlternateContent>
          <mc:Choice Requires="wps">
            <w:drawing>
              <wp:anchor distT="0" distB="0" distL="114300" distR="114300" simplePos="0" relativeHeight="251662336" behindDoc="0" locked="0" layoutInCell="1" allowOverlap="1" wp14:anchorId="7BBE6D47" wp14:editId="537328B0">
                <wp:simplePos x="0" y="0"/>
                <wp:positionH relativeFrom="column">
                  <wp:posOffset>2181225</wp:posOffset>
                </wp:positionH>
                <wp:positionV relativeFrom="paragraph">
                  <wp:posOffset>31630</wp:posOffset>
                </wp:positionV>
                <wp:extent cx="4048125" cy="8667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866775"/>
                        </a:xfrm>
                        <a:prstGeom prst="rect">
                          <a:avLst/>
                        </a:prstGeom>
                        <a:solidFill>
                          <a:srgbClr val="FFFFFF"/>
                        </a:solidFill>
                        <a:ln w="9525">
                          <a:noFill/>
                          <a:miter lim="800000"/>
                          <a:headEnd/>
                          <a:tailEnd/>
                        </a:ln>
                      </wps:spPr>
                      <wps:txbx>
                        <w:txbxContent>
                          <w:p w:rsidR="00E4203D" w:rsidRDefault="00E4203D" w:rsidP="00AD531A">
                            <w:pPr>
                              <w:jc w:val="center"/>
                              <w:rPr>
                                <w:rFonts w:asciiTheme="minorHAnsi" w:hAnsiTheme="minorHAnsi"/>
                                <w:b/>
                                <w:sz w:val="96"/>
                                <w:szCs w:val="96"/>
                              </w:rPr>
                            </w:pPr>
                            <w:r>
                              <w:rPr>
                                <w:rFonts w:asciiTheme="minorHAnsi" w:hAnsiTheme="minorHAnsi"/>
                                <w:b/>
                                <w:sz w:val="96"/>
                                <w:szCs w:val="96"/>
                              </w:rPr>
                              <w:t>A1.F-LE.A.1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E6D47" id="Text Box 9" o:spid="_x0000_s1039" type="#_x0000_t202" style="position:absolute;margin-left:171.75pt;margin-top:2.5pt;width:318.7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" stroked="f">
                <v:textbox>
                  <w:txbxContent>
                    <w:p w:rsidR="00E4203D" w:rsidRDefault="00E4203D" w:rsidP="00AD531A">
                      <w:pPr>
                        <w:jc w:val="center"/>
                        <w:rPr>
                          <w:rFonts w:asciiTheme="minorHAnsi" w:hAnsiTheme="minorHAnsi"/>
                          <w:b/>
                          <w:sz w:val="96"/>
                          <w:szCs w:val="96"/>
                        </w:rPr>
                      </w:pPr>
                      <w:r>
                        <w:rPr>
                          <w:rFonts w:asciiTheme="minorHAnsi" w:hAnsiTheme="minorHAnsi"/>
                          <w:b/>
                          <w:sz w:val="96"/>
                          <w:szCs w:val="96"/>
                        </w:rPr>
                        <w:t>A1.F-LE.A.1</w:t>
                      </w: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03ECD75C" wp14:editId="300E9BB8">
                <wp:simplePos x="0" y="0"/>
                <wp:positionH relativeFrom="column">
                  <wp:posOffset>1123950</wp:posOffset>
                </wp:positionH>
                <wp:positionV relativeFrom="paragraph">
                  <wp:posOffset>436880</wp:posOffset>
                </wp:positionV>
                <wp:extent cx="5169535" cy="800100"/>
                <wp:effectExtent l="0" t="0" r="0" b="0"/>
                <wp:wrapNone/>
                <wp:docPr id="10" name="Group 10"/>
                <wp:cNvGraphicFramePr/>
                <a:graphic xmlns:a="http://schemas.openxmlformats.org/drawingml/2006/main">
                  <a:graphicData uri="http://schemas.microsoft.com/office/word/2010/wordprocessingGroup">
                    <wpg:wgp>
                      <wpg:cNvGrpSpPr/>
                      <wpg:grpSpPr>
                        <a:xfrm>
                          <a:off x="0" y="0"/>
                          <a:ext cx="5169535" cy="800100"/>
                          <a:chOff x="0" y="0"/>
                          <a:chExt cx="3553598" cy="800100"/>
                        </a:xfrm>
                      </wpg:grpSpPr>
                      <wps:wsp>
                        <wps:cNvPr id="11" name="Text Box 2"/>
                        <wps:cNvSpPr txBox="1">
                          <a:spLocks noChangeArrowheads="1"/>
                        </wps:cNvSpPr>
                        <wps:spPr bwMode="auto">
                          <a:xfrm>
                            <a:off x="0" y="0"/>
                            <a:ext cx="772616" cy="257175"/>
                          </a:xfrm>
                          <a:prstGeom prst="rect">
                            <a:avLst/>
                          </a:prstGeom>
                          <a:solidFill>
                            <a:srgbClr val="FFFFFF"/>
                          </a:solidFill>
                          <a:ln w="9525">
                            <a:noFill/>
                            <a:miter lim="800000"/>
                            <a:headEnd/>
                            <a:tailEnd/>
                          </a:ln>
                        </wps:spPr>
                        <wps:txbx>
                          <w:txbxContent>
                            <w:p w:rsidR="00E4203D" w:rsidRDefault="00E4203D" w:rsidP="00AD531A">
                              <w:pPr>
                                <w:jc w:val="right"/>
                                <w:rPr>
                                  <w:rFonts w:asciiTheme="minorHAnsi" w:hAnsiTheme="minorHAnsi"/>
                                  <w:b/>
                                </w:rPr>
                              </w:pPr>
                              <w:r>
                                <w:rPr>
                                  <w:rFonts w:asciiTheme="minorHAnsi" w:hAnsiTheme="minorHAnsi"/>
                                  <w:b/>
                                </w:rPr>
                                <w:t>Course</w:t>
                              </w:r>
                            </w:p>
                          </w:txbxContent>
                        </wps:txbx>
                        <wps:bodyPr rot="0" vert="horz" wrap="square" lIns="91440" tIns="45720" rIns="91440" bIns="45720" anchor="t" anchorCtr="0">
                          <a:noAutofit/>
                        </wps:bodyPr>
                      </wps:wsp>
                      <wps:wsp>
                        <wps:cNvPr id="12" name="Text Box 2"/>
                        <wps:cNvSpPr txBox="1">
                          <a:spLocks noChangeArrowheads="1"/>
                        </wps:cNvSpPr>
                        <wps:spPr bwMode="auto">
                          <a:xfrm>
                            <a:off x="1936779" y="542925"/>
                            <a:ext cx="491056" cy="257175"/>
                          </a:xfrm>
                          <a:prstGeom prst="rect">
                            <a:avLst/>
                          </a:prstGeom>
                          <a:solidFill>
                            <a:srgbClr val="FFFFFF"/>
                          </a:solidFill>
                          <a:ln w="9525">
                            <a:noFill/>
                            <a:miter lim="800000"/>
                            <a:headEnd/>
                            <a:tailEnd/>
                          </a:ln>
                        </wps:spPr>
                        <wps:txbx>
                          <w:txbxContent>
                            <w:p w:rsidR="00E4203D" w:rsidRDefault="00E4203D" w:rsidP="00AD531A">
                              <w:pPr>
                                <w:jc w:val="center"/>
                                <w:rPr>
                                  <w:rFonts w:asciiTheme="minorHAnsi" w:hAnsiTheme="minorHAnsi"/>
                                  <w:b/>
                                </w:rPr>
                              </w:pPr>
                              <w:r>
                                <w:rPr>
                                  <w:rFonts w:asciiTheme="minorHAnsi" w:hAnsiTheme="minorHAnsi"/>
                                  <w:b/>
                                </w:rPr>
                                <w:t>Domain</w:t>
                              </w:r>
                            </w:p>
                          </w:txbxContent>
                        </wps:txbx>
                        <wps:bodyPr rot="0" vert="horz" wrap="square" lIns="91440" tIns="45720" rIns="91440" bIns="45720" anchor="t" anchorCtr="0">
                          <a:noAutofit/>
                        </wps:bodyPr>
                      </wps:wsp>
                      <wps:wsp>
                        <wps:cNvPr id="13" name="Text Box 2"/>
                        <wps:cNvSpPr txBox="1">
                          <a:spLocks noChangeArrowheads="1"/>
                        </wps:cNvSpPr>
                        <wps:spPr bwMode="auto">
                          <a:xfrm>
                            <a:off x="2414741" y="542925"/>
                            <a:ext cx="502637" cy="257175"/>
                          </a:xfrm>
                          <a:prstGeom prst="rect">
                            <a:avLst/>
                          </a:prstGeom>
                          <a:solidFill>
                            <a:srgbClr val="FFFFFF"/>
                          </a:solidFill>
                          <a:ln w="9525">
                            <a:noFill/>
                            <a:miter lim="800000"/>
                            <a:headEnd/>
                            <a:tailEnd/>
                          </a:ln>
                        </wps:spPr>
                        <wps:txbx>
                          <w:txbxContent>
                            <w:p w:rsidR="00E4203D" w:rsidRDefault="00E4203D" w:rsidP="00AD531A">
                              <w:pPr>
                                <w:jc w:val="center"/>
                                <w:rPr>
                                  <w:rFonts w:asciiTheme="minorHAnsi" w:hAnsiTheme="minorHAnsi"/>
                                  <w:b/>
                                </w:rPr>
                              </w:pPr>
                              <w:r>
                                <w:rPr>
                                  <w:rFonts w:asciiTheme="minorHAnsi" w:hAnsiTheme="minorHAnsi"/>
                                  <w:b/>
                                </w:rPr>
                                <w:t>Cluster</w:t>
                              </w:r>
                            </w:p>
                          </w:txbxContent>
                        </wps:txbx>
                        <wps:bodyPr rot="0" vert="horz" wrap="square" lIns="91440" tIns="45720" rIns="91440" bIns="45720" anchor="t" anchorCtr="0">
                          <a:noAutofit/>
                        </wps:bodyPr>
                      </wps:wsp>
                      <wps:wsp>
                        <wps:cNvPr id="14" name="Text Box 2"/>
                        <wps:cNvSpPr txBox="1">
                          <a:spLocks noChangeArrowheads="1"/>
                        </wps:cNvSpPr>
                        <wps:spPr bwMode="auto">
                          <a:xfrm>
                            <a:off x="2839855" y="542925"/>
                            <a:ext cx="713743" cy="257175"/>
                          </a:xfrm>
                          <a:prstGeom prst="rect">
                            <a:avLst/>
                          </a:prstGeom>
                          <a:solidFill>
                            <a:srgbClr val="FFFFFF"/>
                          </a:solidFill>
                          <a:ln w="9525">
                            <a:noFill/>
                            <a:miter lim="800000"/>
                            <a:headEnd/>
                            <a:tailEnd/>
                          </a:ln>
                        </wps:spPr>
                        <wps:txbx>
                          <w:txbxContent>
                            <w:p w:rsidR="00E4203D" w:rsidRDefault="00E4203D" w:rsidP="00AD531A">
                              <w:pPr>
                                <w:rPr>
                                  <w:rFonts w:asciiTheme="minorHAnsi" w:hAnsiTheme="minorHAnsi"/>
                                  <w:b/>
                                </w:rPr>
                              </w:pPr>
                              <w:r>
                                <w:rPr>
                                  <w:rFonts w:asciiTheme="minorHAnsi" w:hAnsiTheme="minorHAnsi"/>
                                  <w:b/>
                                </w:rPr>
                                <w:t>Standard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ECD75C" id="Group 10" o:spid="_x0000_s1040" style="position:absolute;margin-left:88.5pt;margin-top:34.4pt;width:407.05pt;height:63pt;z-index:251663360;mso-width-relative:margin;mso-height-relative:margin" coordsize="3553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">
                <v:shape id="_x0000_s1041" type="#_x0000_t202" style="position:absolute;width:772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E4203D" w:rsidRDefault="00E4203D" w:rsidP="00AD531A">
                        <w:pPr>
                          <w:jc w:val="right"/>
                          <w:rPr>
                            <w:rFonts w:asciiTheme="minorHAnsi" w:hAnsiTheme="minorHAnsi"/>
                            <w:b/>
                          </w:rPr>
                        </w:pPr>
                        <w:r>
                          <w:rPr>
                            <w:rFonts w:asciiTheme="minorHAnsi" w:hAnsiTheme="minorHAnsi"/>
                            <w:b/>
                          </w:rPr>
                          <w:t>Course</w:t>
                        </w:r>
                      </w:p>
                    </w:txbxContent>
                  </v:textbox>
                </v:shape>
                <v:shape id="_x0000_s1042" type="#_x0000_t202" style="position:absolute;left:19367;top:5429;width:491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E4203D" w:rsidRDefault="00E4203D" w:rsidP="00AD531A">
                        <w:pPr>
                          <w:jc w:val="center"/>
                          <w:rPr>
                            <w:rFonts w:asciiTheme="minorHAnsi" w:hAnsiTheme="minorHAnsi"/>
                            <w:b/>
                          </w:rPr>
                        </w:pPr>
                        <w:r>
                          <w:rPr>
                            <w:rFonts w:asciiTheme="minorHAnsi" w:hAnsiTheme="minorHAnsi"/>
                            <w:b/>
                          </w:rPr>
                          <w:t>Domain</w:t>
                        </w:r>
                      </w:p>
                    </w:txbxContent>
                  </v:textbox>
                </v:shape>
                <v:shape id="_x0000_s1043" type="#_x0000_t202" style="position:absolute;left:24147;top:5429;width:502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E4203D" w:rsidRDefault="00E4203D" w:rsidP="00AD531A">
                        <w:pPr>
                          <w:jc w:val="center"/>
                          <w:rPr>
                            <w:rFonts w:asciiTheme="minorHAnsi" w:hAnsiTheme="minorHAnsi"/>
                            <w:b/>
                          </w:rPr>
                        </w:pPr>
                        <w:r>
                          <w:rPr>
                            <w:rFonts w:asciiTheme="minorHAnsi" w:hAnsiTheme="minorHAnsi"/>
                            <w:b/>
                          </w:rPr>
                          <w:t>Cluster</w:t>
                        </w:r>
                      </w:p>
                    </w:txbxContent>
                  </v:textbox>
                </v:shape>
                <v:shape id="_x0000_s1044" type="#_x0000_t202" style="position:absolute;left:28398;top:5429;width:713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E4203D" w:rsidRDefault="00E4203D" w:rsidP="00AD531A">
                        <w:pPr>
                          <w:rPr>
                            <w:rFonts w:asciiTheme="minorHAnsi" w:hAnsiTheme="minorHAnsi"/>
                            <w:b/>
                          </w:rPr>
                        </w:pPr>
                        <w:r>
                          <w:rPr>
                            <w:rFonts w:asciiTheme="minorHAnsi" w:hAnsiTheme="minorHAnsi"/>
                            <w:b/>
                          </w:rPr>
                          <w:t>Standard</w:t>
                        </w:r>
                      </w:p>
                    </w:txbxContent>
                  </v:textbox>
                </v:shape>
              </v:group>
            </w:pict>
          </mc:Fallback>
        </mc:AlternateContent>
      </w:r>
      <w:r>
        <w:rPr>
          <w:noProof/>
        </w:rPr>
        <mc:AlternateContent>
          <mc:Choice Requires="wps">
            <w:drawing>
              <wp:anchor distT="4294967295" distB="4294967295" distL="114300" distR="114300" simplePos="0" relativeHeight="251665408" behindDoc="0" locked="0" layoutInCell="1" allowOverlap="1" wp14:anchorId="3B78BDA2" wp14:editId="220FB6E3">
                <wp:simplePos x="0" y="0"/>
                <wp:positionH relativeFrom="column">
                  <wp:posOffset>2314575</wp:posOffset>
                </wp:positionH>
                <wp:positionV relativeFrom="paragraph">
                  <wp:posOffset>584200</wp:posOffset>
                </wp:positionV>
                <wp:extent cx="314325" cy="0"/>
                <wp:effectExtent l="0" t="76200" r="28575"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A7AF352" id="Straight Arrow Connector 16" o:spid="_x0000_s1026" type="#_x0000_t32" style="position:absolute;margin-left:182.25pt;margin-top:46pt;width:24.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" strokecolor="windowText" strokeweight="1pt">
                <v:stroke endarrow="open"/>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4FE7DD6F" wp14:editId="0D26C34B">
                <wp:simplePos x="0" y="0"/>
                <wp:positionH relativeFrom="column">
                  <wp:posOffset>3676650</wp:posOffset>
                </wp:positionH>
                <wp:positionV relativeFrom="paragraph">
                  <wp:posOffset>793115</wp:posOffset>
                </wp:positionV>
                <wp:extent cx="9525" cy="228600"/>
                <wp:effectExtent l="76200" t="38100" r="6667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2286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E57F8D7" id="Straight Arrow Connector 17" o:spid="_x0000_s1026" type="#_x0000_t32" style="position:absolute;margin-left:289.5pt;margin-top:62.45pt;width:.75pt;height:1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" strokecolor="windowText" strokeweight="1pt">
                <v:stroke endarrow="open"/>
                <o:lock v:ext="edit" shapetype="f"/>
              </v:shape>
            </w:pict>
          </mc:Fallback>
        </mc:AlternateContent>
      </w:r>
    </w:p>
    <w:p w:rsidR="00C41D7A" w:rsidRDefault="00C41D7A" w:rsidP="00AD531A">
      <w:pPr>
        <w:autoSpaceDE w:val="0"/>
        <w:autoSpaceDN w:val="0"/>
        <w:adjustRightInd w:val="0"/>
        <w:rPr>
          <w:rFonts w:ascii="Calibri" w:hAnsi="Calibri" w:cs="Calibri"/>
          <w:u w:val="single"/>
        </w:rPr>
      </w:pPr>
    </w:p>
    <w:p w:rsidR="00C41D7A" w:rsidRDefault="00B4648D" w:rsidP="00AD531A">
      <w:pPr>
        <w:autoSpaceDE w:val="0"/>
        <w:autoSpaceDN w:val="0"/>
        <w:adjustRightInd w:val="0"/>
        <w:rPr>
          <w:rFonts w:ascii="Calibri" w:hAnsi="Calibri" w:cs="Calibri"/>
          <w:u w:val="single"/>
        </w:rPr>
      </w:pPr>
      <w:r>
        <w:rPr>
          <w:noProof/>
        </w:rPr>
        <mc:AlternateContent>
          <mc:Choice Requires="wps">
            <w:drawing>
              <wp:anchor distT="0" distB="0" distL="114300" distR="114300" simplePos="0" relativeHeight="251664384" behindDoc="0" locked="0" layoutInCell="1" allowOverlap="1" wp14:anchorId="231ED12A" wp14:editId="704B0595">
                <wp:simplePos x="0" y="0"/>
                <wp:positionH relativeFrom="column">
                  <wp:posOffset>2407590</wp:posOffset>
                </wp:positionH>
                <wp:positionV relativeFrom="paragraph">
                  <wp:posOffset>606508</wp:posOffset>
                </wp:positionV>
                <wp:extent cx="1531620" cy="3238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3850"/>
                        </a:xfrm>
                        <a:prstGeom prst="rect">
                          <a:avLst/>
                        </a:prstGeom>
                        <a:solidFill>
                          <a:srgbClr val="FFFFFF"/>
                        </a:solidFill>
                        <a:ln w="9525">
                          <a:noFill/>
                          <a:miter lim="800000"/>
                          <a:headEnd/>
                          <a:tailEnd/>
                        </a:ln>
                      </wps:spPr>
                      <wps:txbx>
                        <w:txbxContent>
                          <w:p w:rsidR="00E4203D" w:rsidRDefault="00E4203D" w:rsidP="00AD531A">
                            <w:pPr>
                              <w:jc w:val="right"/>
                              <w:rPr>
                                <w:rFonts w:asciiTheme="minorHAnsi" w:hAnsiTheme="minorHAnsi"/>
                                <w:b/>
                              </w:rPr>
                            </w:pPr>
                            <w:r>
                              <w:rPr>
                                <w:rFonts w:asciiTheme="minorHAnsi" w:hAnsiTheme="minorHAnsi"/>
                                <w:b/>
                              </w:rPr>
                              <w:t>Conceptual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ED12A" id="Text Box 15" o:spid="_x0000_s1045" type="#_x0000_t202" style="position:absolute;margin-left:189.55pt;margin-top:47.75pt;width:120.6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" stroked="f">
                <v:textbox>
                  <w:txbxContent>
                    <w:p w:rsidR="00E4203D" w:rsidRDefault="00E4203D" w:rsidP="00AD531A">
                      <w:pPr>
                        <w:jc w:val="right"/>
                        <w:rPr>
                          <w:rFonts w:asciiTheme="minorHAnsi" w:hAnsiTheme="minorHAnsi"/>
                          <w:b/>
                        </w:rPr>
                      </w:pPr>
                      <w:r>
                        <w:rPr>
                          <w:rFonts w:asciiTheme="minorHAnsi" w:hAnsiTheme="minorHAnsi"/>
                          <w:b/>
                        </w:rPr>
                        <w:t>Conceptual Category</w:t>
                      </w:r>
                    </w:p>
                  </w:txbxContent>
                </v:textbox>
              </v:shape>
            </w:pict>
          </mc:Fallback>
        </mc:AlternateContent>
      </w:r>
    </w:p>
    <w:p w:rsidR="00C41D7A" w:rsidRDefault="00C41D7A" w:rsidP="00AD531A">
      <w:pPr>
        <w:autoSpaceDE w:val="0"/>
        <w:autoSpaceDN w:val="0"/>
        <w:adjustRightInd w:val="0"/>
        <w:rPr>
          <w:rFonts w:ascii="Calibri" w:hAnsi="Calibri" w:cs="Calibri"/>
          <w:u w:val="single"/>
        </w:rPr>
      </w:pPr>
    </w:p>
    <w:p w:rsidR="00B5509D" w:rsidRDefault="00B5509D" w:rsidP="007A7FDA">
      <w:pPr>
        <w:rPr>
          <w:rFonts w:asciiTheme="minorHAnsi" w:eastAsia="Gotham-Book" w:hAnsiTheme="minorHAnsi" w:cstheme="minorHAnsi"/>
          <w:sz w:val="22"/>
          <w:szCs w:val="22"/>
        </w:rPr>
      </w:pPr>
    </w:p>
    <w:p w:rsidR="00B5509D" w:rsidRDefault="00B5509D" w:rsidP="007A7FDA">
      <w:pPr>
        <w:rPr>
          <w:rFonts w:asciiTheme="minorHAnsi" w:eastAsia="Gotham-Book" w:hAnsiTheme="minorHAnsi" w:cstheme="minorHAnsi"/>
          <w:sz w:val="22"/>
          <w:szCs w:val="22"/>
        </w:rPr>
      </w:pPr>
    </w:p>
    <w:p w:rsidR="00B5509D" w:rsidRDefault="00B5509D" w:rsidP="007A7FDA">
      <w:pPr>
        <w:rPr>
          <w:rFonts w:asciiTheme="minorHAnsi" w:eastAsia="Gotham-Book" w:hAnsiTheme="minorHAnsi" w:cstheme="minorHAnsi"/>
          <w:sz w:val="22"/>
          <w:szCs w:val="22"/>
        </w:rPr>
      </w:pPr>
    </w:p>
    <w:p w:rsidR="009F2CFD" w:rsidRDefault="009F2CFD" w:rsidP="007A7FDA">
      <w:pPr>
        <w:rPr>
          <w:rFonts w:asciiTheme="minorHAnsi" w:eastAsia="Gotham-Book" w:hAnsiTheme="minorHAnsi" w:cstheme="minorHAnsi"/>
          <w:sz w:val="22"/>
          <w:szCs w:val="22"/>
        </w:rPr>
      </w:pPr>
    </w:p>
    <w:p w:rsidR="007A7FDA" w:rsidRPr="007A7FDA" w:rsidRDefault="007A7FDA" w:rsidP="007A7FDA">
      <w:pPr>
        <w:rPr>
          <w:rFonts w:asciiTheme="minorHAnsi" w:hAnsiTheme="minorHAnsi"/>
          <w:sz w:val="22"/>
          <w:szCs w:val="22"/>
        </w:rPr>
      </w:pPr>
      <w:r w:rsidRPr="007A7FDA">
        <w:rPr>
          <w:rFonts w:asciiTheme="minorHAnsi" w:eastAsia="Gotham-Book" w:hAnsiTheme="minorHAnsi" w:cstheme="minorHAnsi"/>
          <w:sz w:val="22"/>
          <w:szCs w:val="22"/>
        </w:rPr>
        <w:t xml:space="preserve">The high school standards specify the mathematics that all students should </w:t>
      </w:r>
      <w:r w:rsidR="00794CDB">
        <w:rPr>
          <w:rFonts w:asciiTheme="minorHAnsi" w:eastAsia="Gotham-Book" w:hAnsiTheme="minorHAnsi" w:cstheme="minorHAnsi"/>
          <w:sz w:val="22"/>
          <w:szCs w:val="22"/>
        </w:rPr>
        <w:t>study in order to be college,</w:t>
      </w:r>
      <w:r w:rsidRPr="007A7FDA">
        <w:rPr>
          <w:rFonts w:asciiTheme="minorHAnsi" w:eastAsia="Gotham-Book" w:hAnsiTheme="minorHAnsi" w:cstheme="minorHAnsi"/>
          <w:sz w:val="22"/>
          <w:szCs w:val="22"/>
        </w:rPr>
        <w:t xml:space="preserve"> career </w:t>
      </w:r>
      <w:r w:rsidR="00794CDB">
        <w:rPr>
          <w:rFonts w:asciiTheme="minorHAnsi" w:eastAsia="Gotham-Book" w:hAnsiTheme="minorHAnsi" w:cstheme="minorHAnsi"/>
          <w:sz w:val="22"/>
          <w:szCs w:val="22"/>
        </w:rPr>
        <w:t xml:space="preserve">and workplace </w:t>
      </w:r>
      <w:r w:rsidRPr="007A7FDA">
        <w:rPr>
          <w:rFonts w:asciiTheme="minorHAnsi" w:eastAsia="Gotham-Book" w:hAnsiTheme="minorHAnsi" w:cstheme="minorHAnsi"/>
          <w:sz w:val="22"/>
          <w:szCs w:val="22"/>
        </w:rPr>
        <w:t>ready</w:t>
      </w:r>
      <w:r w:rsidR="00FA237E">
        <w:rPr>
          <w:rFonts w:asciiTheme="minorHAnsi" w:eastAsia="Gotham-Book" w:hAnsiTheme="minorHAnsi" w:cstheme="minorHAnsi"/>
          <w:sz w:val="22"/>
          <w:szCs w:val="22"/>
        </w:rPr>
        <w:t xml:space="preserve">. </w:t>
      </w:r>
      <w:r w:rsidR="00725239">
        <w:rPr>
          <w:rFonts w:asciiTheme="minorHAnsi" w:hAnsiTheme="minorHAnsi" w:cstheme="minorHAnsi"/>
          <w:sz w:val="22"/>
          <w:szCs w:val="22"/>
        </w:rPr>
        <w:t xml:space="preserve">While </w:t>
      </w:r>
      <w:r w:rsidR="00A76316">
        <w:rPr>
          <w:rFonts w:asciiTheme="minorHAnsi" w:hAnsiTheme="minorHAnsi" w:cstheme="minorHAnsi"/>
          <w:sz w:val="22"/>
          <w:szCs w:val="22"/>
        </w:rPr>
        <w:t>c</w:t>
      </w:r>
      <w:r w:rsidRPr="007A7FDA">
        <w:rPr>
          <w:rFonts w:asciiTheme="minorHAnsi" w:hAnsiTheme="minorHAnsi" w:cstheme="minorHAnsi"/>
          <w:sz w:val="22"/>
          <w:szCs w:val="22"/>
        </w:rPr>
        <w:t xml:space="preserve">ertain standards </w:t>
      </w:r>
      <w:r w:rsidR="00725239">
        <w:rPr>
          <w:rFonts w:asciiTheme="minorHAnsi" w:hAnsiTheme="minorHAnsi" w:cstheme="minorHAnsi"/>
          <w:sz w:val="22"/>
          <w:szCs w:val="22"/>
        </w:rPr>
        <w:t>progress</w:t>
      </w:r>
      <w:r w:rsidRPr="007A7FDA">
        <w:rPr>
          <w:rFonts w:asciiTheme="minorHAnsi" w:hAnsiTheme="minorHAnsi" w:cstheme="minorHAnsi"/>
          <w:sz w:val="22"/>
          <w:szCs w:val="22"/>
        </w:rPr>
        <w:t xml:space="preserve"> across all mathematics courses</w:t>
      </w:r>
      <w:r w:rsidR="00A76316">
        <w:rPr>
          <w:rFonts w:asciiTheme="minorHAnsi" w:hAnsiTheme="minorHAnsi" w:cstheme="minorHAnsi"/>
          <w:sz w:val="22"/>
          <w:szCs w:val="22"/>
        </w:rPr>
        <w:t>, the most</w:t>
      </w:r>
      <w:r w:rsidR="00725239">
        <w:rPr>
          <w:rFonts w:asciiTheme="minorHAnsi" w:hAnsiTheme="minorHAnsi" w:cstheme="minorHAnsi"/>
          <w:sz w:val="22"/>
          <w:szCs w:val="22"/>
        </w:rPr>
        <w:t xml:space="preserve"> </w:t>
      </w:r>
      <w:r w:rsidRPr="007A7FDA">
        <w:rPr>
          <w:rFonts w:asciiTheme="minorHAnsi" w:hAnsiTheme="minorHAnsi" w:cstheme="minorHAnsi"/>
          <w:sz w:val="22"/>
          <w:szCs w:val="22"/>
        </w:rPr>
        <w:t>notabl</w:t>
      </w:r>
      <w:r w:rsidR="00A76316">
        <w:rPr>
          <w:rFonts w:asciiTheme="minorHAnsi" w:hAnsiTheme="minorHAnsi" w:cstheme="minorHAnsi"/>
          <w:sz w:val="22"/>
          <w:szCs w:val="22"/>
        </w:rPr>
        <w:t>e</w:t>
      </w:r>
      <w:r w:rsidRPr="007A7FDA">
        <w:rPr>
          <w:rFonts w:asciiTheme="minorHAnsi" w:hAnsiTheme="minorHAnsi" w:cstheme="minorHAnsi"/>
          <w:sz w:val="22"/>
          <w:szCs w:val="22"/>
        </w:rPr>
        <w:t xml:space="preserve"> </w:t>
      </w:r>
      <w:r w:rsidR="00A76316">
        <w:rPr>
          <w:rFonts w:asciiTheme="minorHAnsi" w:hAnsiTheme="minorHAnsi" w:cstheme="minorHAnsi"/>
          <w:sz w:val="22"/>
          <w:szCs w:val="22"/>
        </w:rPr>
        <w:t xml:space="preserve">is </w:t>
      </w:r>
      <w:r w:rsidRPr="007A7FDA">
        <w:rPr>
          <w:rFonts w:asciiTheme="minorHAnsi" w:hAnsiTheme="minorHAnsi" w:cstheme="minorHAnsi"/>
          <w:sz w:val="22"/>
          <w:szCs w:val="22"/>
        </w:rPr>
        <w:t>the Quantities domain (N-Q). These standards (N-Q.A.1, N-Q.A.2, N-Q.A.3) are essential to problem solving and reinforc</w:t>
      </w:r>
      <w:r w:rsidR="00702753">
        <w:rPr>
          <w:rFonts w:asciiTheme="minorHAnsi" w:hAnsiTheme="minorHAnsi" w:cstheme="minorHAnsi"/>
          <w:sz w:val="22"/>
          <w:szCs w:val="22"/>
        </w:rPr>
        <w:t>e</w:t>
      </w:r>
      <w:r w:rsidRPr="007A7FDA">
        <w:rPr>
          <w:rFonts w:asciiTheme="minorHAnsi" w:hAnsiTheme="minorHAnsi" w:cstheme="minorHAnsi"/>
          <w:sz w:val="22"/>
          <w:szCs w:val="22"/>
        </w:rPr>
        <w:t xml:space="preserve"> the standards of mathematical practice. Mathematical modeling applications are also embedded throughout all of the courses </w:t>
      </w:r>
      <w:r w:rsidRPr="007A7FDA">
        <w:rPr>
          <w:rFonts w:asciiTheme="minorHAnsi" w:eastAsia="Gotham-Book" w:hAnsiTheme="minorHAnsi" w:cstheme="minorHAnsi"/>
          <w:sz w:val="22"/>
          <w:szCs w:val="22"/>
        </w:rPr>
        <w:t>and are best interpreted in relation to other standards</w:t>
      </w:r>
      <w:r w:rsidR="00BF105A">
        <w:rPr>
          <w:rFonts w:asciiTheme="minorHAnsi" w:eastAsia="Gotham-Book" w:hAnsiTheme="minorHAnsi" w:cstheme="minorHAnsi"/>
          <w:sz w:val="22"/>
          <w:szCs w:val="22"/>
        </w:rPr>
        <w:t xml:space="preserve"> and </w:t>
      </w:r>
      <w:r w:rsidR="00BF105A" w:rsidRPr="007A7FDA">
        <w:rPr>
          <w:rFonts w:asciiTheme="minorHAnsi" w:eastAsia="Gotham-Book" w:hAnsiTheme="minorHAnsi" w:cstheme="minorHAnsi"/>
          <w:sz w:val="22"/>
          <w:szCs w:val="22"/>
        </w:rPr>
        <w:t>not as a collection of isolated topics</w:t>
      </w:r>
      <w:r w:rsidRPr="007A7FDA">
        <w:rPr>
          <w:rFonts w:asciiTheme="minorHAnsi" w:eastAsia="Gotham-Book" w:hAnsiTheme="minorHAnsi" w:cstheme="minorHAnsi"/>
          <w:sz w:val="22"/>
          <w:szCs w:val="22"/>
        </w:rPr>
        <w:t>.</w:t>
      </w:r>
    </w:p>
    <w:p w:rsidR="007A7FDA" w:rsidRDefault="007A7FDA" w:rsidP="00AD531A">
      <w:pPr>
        <w:autoSpaceDE w:val="0"/>
        <w:autoSpaceDN w:val="0"/>
        <w:adjustRightInd w:val="0"/>
        <w:rPr>
          <w:rFonts w:ascii="Calibri" w:hAnsi="Calibri" w:cs="Calibri"/>
          <w:u w:val="single"/>
        </w:rPr>
      </w:pPr>
    </w:p>
    <w:p w:rsidR="00AD531A" w:rsidRPr="00B4648D" w:rsidRDefault="00B4648D" w:rsidP="00AD531A">
      <w:pPr>
        <w:autoSpaceDE w:val="0"/>
        <w:autoSpaceDN w:val="0"/>
        <w:adjustRightInd w:val="0"/>
        <w:rPr>
          <w:rFonts w:ascii="Calibri" w:hAnsi="Calibri" w:cs="Calibri"/>
          <w:u w:val="single"/>
        </w:rPr>
      </w:pPr>
      <w:r>
        <w:rPr>
          <w:rFonts w:ascii="Calibri" w:hAnsi="Calibri" w:cs="Calibri"/>
          <w:u w:val="single"/>
        </w:rPr>
        <w:t>Additional High S</w:t>
      </w:r>
      <w:r w:rsidR="00794CDB">
        <w:rPr>
          <w:rFonts w:ascii="Calibri" w:hAnsi="Calibri" w:cs="Calibri"/>
          <w:u w:val="single"/>
        </w:rPr>
        <w:t xml:space="preserve">chool </w:t>
      </w:r>
      <w:r w:rsidR="00AD531A" w:rsidRPr="00B4648D">
        <w:rPr>
          <w:rFonts w:ascii="Calibri" w:hAnsi="Calibri" w:cs="Calibri"/>
          <w:u w:val="single"/>
        </w:rPr>
        <w:t>Standards</w:t>
      </w:r>
      <w:r w:rsidR="00794CDB">
        <w:rPr>
          <w:rFonts w:ascii="Calibri" w:hAnsi="Calibri" w:cs="Calibri"/>
          <w:u w:val="single"/>
        </w:rPr>
        <w:t xml:space="preserve"> - Plus</w:t>
      </w:r>
      <w:r w:rsidR="00AD531A" w:rsidRPr="00B4648D">
        <w:rPr>
          <w:rFonts w:ascii="Calibri" w:hAnsi="Calibri" w:cs="Calibri"/>
          <w:u w:val="single"/>
        </w:rPr>
        <w:t xml:space="preserve"> </w:t>
      </w:r>
    </w:p>
    <w:p w:rsidR="00AD531A" w:rsidRPr="00B4648D" w:rsidRDefault="00AD531A" w:rsidP="00AD531A">
      <w:pPr>
        <w:rPr>
          <w:rFonts w:asciiTheme="minorHAnsi" w:hAnsiTheme="minorHAnsi"/>
          <w:b/>
          <w:sz w:val="22"/>
          <w:szCs w:val="22"/>
        </w:rPr>
      </w:pPr>
    </w:p>
    <w:p w:rsidR="00C41D7A" w:rsidRDefault="00AD531A" w:rsidP="00C41D7A">
      <w:pPr>
        <w:rPr>
          <w:rFonts w:asciiTheme="minorHAnsi" w:hAnsiTheme="minorHAnsi"/>
          <w:sz w:val="22"/>
          <w:szCs w:val="22"/>
        </w:rPr>
      </w:pPr>
      <w:r w:rsidRPr="00B4648D">
        <w:rPr>
          <w:rFonts w:asciiTheme="minorHAnsi" w:hAnsiTheme="minorHAnsi"/>
          <w:sz w:val="22"/>
          <w:szCs w:val="22"/>
        </w:rPr>
        <w:t xml:space="preserve">The Arizona Mathematics Standards contain an additional </w:t>
      </w:r>
      <w:r w:rsidR="00794CDB">
        <w:rPr>
          <w:rFonts w:asciiTheme="minorHAnsi" w:hAnsiTheme="minorHAnsi"/>
          <w:sz w:val="22"/>
          <w:szCs w:val="22"/>
        </w:rPr>
        <w:t>set</w:t>
      </w:r>
      <w:r w:rsidRPr="00B4648D">
        <w:rPr>
          <w:rFonts w:asciiTheme="minorHAnsi" w:hAnsiTheme="minorHAnsi"/>
          <w:sz w:val="22"/>
          <w:szCs w:val="22"/>
        </w:rPr>
        <w:t xml:space="preserve"> </w:t>
      </w:r>
      <w:r w:rsidR="00794CDB">
        <w:rPr>
          <w:rFonts w:asciiTheme="minorHAnsi" w:hAnsiTheme="minorHAnsi"/>
          <w:sz w:val="22"/>
          <w:szCs w:val="22"/>
        </w:rPr>
        <w:t>of</w:t>
      </w:r>
      <w:r w:rsidRPr="00B4648D">
        <w:rPr>
          <w:rFonts w:asciiTheme="minorHAnsi" w:hAnsiTheme="minorHAnsi"/>
          <w:sz w:val="22"/>
          <w:szCs w:val="22"/>
        </w:rPr>
        <w:t xml:space="preserve"> standards that are found outside the limits of a high school Algebra 1, Geometry</w:t>
      </w:r>
      <w:r w:rsidR="00CB1FC6">
        <w:rPr>
          <w:rFonts w:asciiTheme="minorHAnsi" w:hAnsiTheme="minorHAnsi"/>
          <w:sz w:val="22"/>
          <w:szCs w:val="22"/>
        </w:rPr>
        <w:t>,</w:t>
      </w:r>
      <w:r w:rsidRPr="00B4648D">
        <w:rPr>
          <w:rFonts w:asciiTheme="minorHAnsi" w:hAnsiTheme="minorHAnsi"/>
          <w:sz w:val="22"/>
          <w:szCs w:val="22"/>
        </w:rPr>
        <w:t xml:space="preserve"> or Algebra 2 minimum course of study as </w:t>
      </w:r>
      <w:r w:rsidR="00794CDB">
        <w:rPr>
          <w:rFonts w:asciiTheme="minorHAnsi" w:hAnsiTheme="minorHAnsi"/>
          <w:sz w:val="22"/>
          <w:szCs w:val="22"/>
        </w:rPr>
        <w:t>outlined</w:t>
      </w:r>
      <w:r w:rsidRPr="00B4648D">
        <w:rPr>
          <w:rFonts w:asciiTheme="minorHAnsi" w:hAnsiTheme="minorHAnsi"/>
          <w:sz w:val="22"/>
          <w:szCs w:val="22"/>
        </w:rPr>
        <w:t xml:space="preserve"> by the</w:t>
      </w:r>
      <w:r w:rsidR="00794CDB">
        <w:rPr>
          <w:rFonts w:asciiTheme="minorHAnsi" w:hAnsiTheme="minorHAnsi"/>
          <w:sz w:val="22"/>
          <w:szCs w:val="22"/>
        </w:rPr>
        <w:t xml:space="preserve"> Arizona Mathematics S</w:t>
      </w:r>
      <w:r w:rsidRPr="00B4648D">
        <w:rPr>
          <w:rFonts w:asciiTheme="minorHAnsi" w:hAnsiTheme="minorHAnsi"/>
          <w:sz w:val="22"/>
          <w:szCs w:val="22"/>
        </w:rPr>
        <w:t>tandards</w:t>
      </w:r>
      <w:r w:rsidR="00FA237E">
        <w:rPr>
          <w:rFonts w:asciiTheme="minorHAnsi" w:hAnsiTheme="minorHAnsi"/>
          <w:sz w:val="22"/>
          <w:szCs w:val="22"/>
        </w:rPr>
        <w:t xml:space="preserve">. </w:t>
      </w:r>
      <w:r w:rsidRPr="00B4648D">
        <w:rPr>
          <w:rFonts w:asciiTheme="minorHAnsi" w:hAnsiTheme="minorHAnsi"/>
          <w:sz w:val="22"/>
          <w:szCs w:val="22"/>
        </w:rPr>
        <w:t xml:space="preserve">These additional high school standards are represented </w:t>
      </w:r>
      <w:r w:rsidR="00702753">
        <w:rPr>
          <w:rFonts w:asciiTheme="minorHAnsi" w:hAnsiTheme="minorHAnsi"/>
          <w:sz w:val="22"/>
          <w:szCs w:val="22"/>
        </w:rPr>
        <w:t xml:space="preserve">with the code </w:t>
      </w:r>
      <w:r w:rsidR="00794CDB">
        <w:rPr>
          <w:rFonts w:asciiTheme="minorHAnsi" w:hAnsiTheme="minorHAnsi"/>
          <w:b/>
          <w:sz w:val="22"/>
          <w:szCs w:val="22"/>
        </w:rPr>
        <w:t>P</w:t>
      </w:r>
      <w:r w:rsidR="00702753">
        <w:rPr>
          <w:rFonts w:asciiTheme="minorHAnsi" w:hAnsiTheme="minorHAnsi"/>
          <w:sz w:val="22"/>
          <w:szCs w:val="22"/>
        </w:rPr>
        <w:t xml:space="preserve">. </w:t>
      </w:r>
      <w:r w:rsidR="00F434C9">
        <w:rPr>
          <w:rFonts w:asciiTheme="minorHAnsi" w:hAnsiTheme="minorHAnsi"/>
          <w:sz w:val="22"/>
          <w:szCs w:val="22"/>
        </w:rPr>
        <w:t>The plus (</w:t>
      </w:r>
      <w:r w:rsidR="00F434C9" w:rsidRPr="00F434C9">
        <w:rPr>
          <w:rFonts w:asciiTheme="minorHAnsi" w:hAnsiTheme="minorHAnsi"/>
          <w:b/>
          <w:sz w:val="22"/>
          <w:szCs w:val="22"/>
        </w:rPr>
        <w:t>P</w:t>
      </w:r>
      <w:r w:rsidR="00C41D7A" w:rsidRPr="00B4648D">
        <w:rPr>
          <w:rFonts w:asciiTheme="minorHAnsi" w:hAnsiTheme="minorHAnsi"/>
          <w:sz w:val="22"/>
          <w:szCs w:val="22"/>
        </w:rPr>
        <w:t xml:space="preserve">) standards are standards that are found outside the limits of a high school Algebra 1, Algebra 2, or Geometry minimum course of study as </w:t>
      </w:r>
      <w:r w:rsidR="00794CDB">
        <w:rPr>
          <w:rFonts w:asciiTheme="minorHAnsi" w:hAnsiTheme="minorHAnsi"/>
          <w:sz w:val="22"/>
          <w:szCs w:val="22"/>
        </w:rPr>
        <w:t>outlined</w:t>
      </w:r>
      <w:r w:rsidR="00C41D7A" w:rsidRPr="00B4648D">
        <w:rPr>
          <w:rFonts w:asciiTheme="minorHAnsi" w:hAnsiTheme="minorHAnsi"/>
          <w:sz w:val="22"/>
          <w:szCs w:val="22"/>
        </w:rPr>
        <w:t xml:space="preserve"> by the standards</w:t>
      </w:r>
      <w:r w:rsidR="00FA237E">
        <w:rPr>
          <w:rFonts w:asciiTheme="minorHAnsi" w:hAnsiTheme="minorHAnsi"/>
          <w:sz w:val="22"/>
          <w:szCs w:val="22"/>
        </w:rPr>
        <w:t xml:space="preserve">. </w:t>
      </w:r>
      <w:r w:rsidR="00794CDB">
        <w:rPr>
          <w:rFonts w:asciiTheme="minorHAnsi" w:hAnsiTheme="minorHAnsi"/>
          <w:sz w:val="22"/>
          <w:szCs w:val="22"/>
        </w:rPr>
        <w:t>The P</w:t>
      </w:r>
      <w:r w:rsidR="00C41D7A" w:rsidRPr="00B4648D">
        <w:rPr>
          <w:rFonts w:asciiTheme="minorHAnsi" w:hAnsiTheme="minorHAnsi"/>
          <w:sz w:val="22"/>
          <w:szCs w:val="22"/>
        </w:rPr>
        <w:t>lus standards are represente</w:t>
      </w:r>
      <w:r w:rsidR="00702753">
        <w:rPr>
          <w:rFonts w:asciiTheme="minorHAnsi" w:hAnsiTheme="minorHAnsi"/>
          <w:sz w:val="22"/>
          <w:szCs w:val="22"/>
        </w:rPr>
        <w:t xml:space="preserve">d with the code </w:t>
      </w:r>
      <w:r w:rsidR="00702753" w:rsidRPr="00F22E88">
        <w:rPr>
          <w:rFonts w:asciiTheme="minorHAnsi" w:hAnsiTheme="minorHAnsi"/>
          <w:b/>
          <w:sz w:val="22"/>
          <w:szCs w:val="22"/>
        </w:rPr>
        <w:t>P</w:t>
      </w:r>
      <w:r w:rsidR="00702753">
        <w:rPr>
          <w:rFonts w:asciiTheme="minorHAnsi" w:hAnsiTheme="minorHAnsi"/>
          <w:sz w:val="22"/>
          <w:szCs w:val="22"/>
        </w:rPr>
        <w:t xml:space="preserve">. </w:t>
      </w:r>
      <w:r w:rsidR="00C41D7A" w:rsidRPr="00B4648D">
        <w:rPr>
          <w:rFonts w:asciiTheme="minorHAnsi" w:hAnsiTheme="minorHAnsi"/>
          <w:sz w:val="22"/>
          <w:szCs w:val="22"/>
        </w:rPr>
        <w:t>The plus standards are intended to be included in honors, accelerated, advanced courses, fourth credit courses, as well as extensions of the regular courses (Algebra 1, Algebra 2, and Geometry)</w:t>
      </w:r>
      <w:r w:rsidR="00FA237E">
        <w:rPr>
          <w:rFonts w:asciiTheme="minorHAnsi" w:hAnsiTheme="minorHAnsi"/>
          <w:sz w:val="22"/>
          <w:szCs w:val="22"/>
        </w:rPr>
        <w:t xml:space="preserve">. </w:t>
      </w:r>
    </w:p>
    <w:p w:rsidR="007A7FDA" w:rsidRDefault="007A7FDA" w:rsidP="00C41D7A">
      <w:pPr>
        <w:rPr>
          <w:rFonts w:asciiTheme="minorHAnsi" w:hAnsiTheme="minorHAnsi"/>
          <w:sz w:val="22"/>
          <w:szCs w:val="22"/>
        </w:rPr>
      </w:pPr>
    </w:p>
    <w:p w:rsidR="00033AD2" w:rsidRPr="00755D42" w:rsidRDefault="00033AD2" w:rsidP="00755D42">
      <w:pPr>
        <w:autoSpaceDE w:val="0"/>
        <w:autoSpaceDN w:val="0"/>
        <w:adjustRightInd w:val="0"/>
        <w:rPr>
          <w:rFonts w:ascii="Calibri" w:hAnsi="Calibri" w:cs="Calibri"/>
          <w:sz w:val="22"/>
          <w:szCs w:val="22"/>
        </w:rPr>
      </w:pPr>
    </w:p>
    <w:p w:rsidR="00AD531A" w:rsidRDefault="00755D42" w:rsidP="00AD531A">
      <w:pPr>
        <w:shd w:val="clear" w:color="auto" w:fill="F7F7F7"/>
        <w:rPr>
          <w:rFonts w:asciiTheme="minorHAnsi" w:hAnsiTheme="minorHAnsi"/>
          <w:b/>
          <w:sz w:val="28"/>
          <w:szCs w:val="28"/>
        </w:rPr>
      </w:pPr>
      <w:r>
        <w:rPr>
          <w:rFonts w:asciiTheme="minorHAnsi" w:hAnsiTheme="minorHAnsi"/>
          <w:b/>
          <w:sz w:val="28"/>
          <w:szCs w:val="28"/>
        </w:rPr>
        <w:t>Key C</w:t>
      </w:r>
      <w:r w:rsidR="00AD531A">
        <w:rPr>
          <w:rFonts w:asciiTheme="minorHAnsi" w:hAnsiTheme="minorHAnsi"/>
          <w:b/>
          <w:sz w:val="28"/>
          <w:szCs w:val="28"/>
        </w:rPr>
        <w:t>onsiderations for Standards Implementation</w:t>
      </w:r>
    </w:p>
    <w:p w:rsidR="00AD531A" w:rsidRDefault="00AD531A" w:rsidP="00AD531A">
      <w:pPr>
        <w:rPr>
          <w:rFonts w:asciiTheme="minorHAnsi" w:hAnsiTheme="minorHAnsi"/>
          <w:b/>
        </w:rPr>
      </w:pPr>
    </w:p>
    <w:p w:rsidR="007E0CBE" w:rsidRPr="00033AD2" w:rsidRDefault="00265933" w:rsidP="00AD531A">
      <w:pPr>
        <w:autoSpaceDE w:val="0"/>
        <w:autoSpaceDN w:val="0"/>
        <w:adjustRightInd w:val="0"/>
        <w:rPr>
          <w:rFonts w:ascii="Calibri" w:hAnsi="Calibri" w:cs="Calibri"/>
          <w:u w:val="single"/>
        </w:rPr>
      </w:pPr>
      <w:r w:rsidRPr="00033AD2">
        <w:rPr>
          <w:rFonts w:ascii="Calibri" w:hAnsi="Calibri" w:cs="Calibri"/>
          <w:u w:val="single"/>
        </w:rPr>
        <w:t>Understanding in Mathematics</w:t>
      </w:r>
    </w:p>
    <w:p w:rsidR="00265933" w:rsidRPr="00033AD2" w:rsidRDefault="00265933" w:rsidP="00AD531A">
      <w:pPr>
        <w:autoSpaceDE w:val="0"/>
        <w:autoSpaceDN w:val="0"/>
        <w:adjustRightInd w:val="0"/>
        <w:rPr>
          <w:rFonts w:ascii="Calibri" w:hAnsi="Calibri" w:cs="Calibri"/>
        </w:rPr>
      </w:pPr>
      <w:r w:rsidRPr="00033AD2">
        <w:rPr>
          <w:rFonts w:ascii="Calibri" w:hAnsi="Calibri" w:cs="Calibri"/>
        </w:rPr>
        <w:t>When a student understands a mathematical concept, they move fluidly between the concrete and abstract. There is evidence they are able to make sense of and justify mathematical connections. Evidence of understanding includes connections among:</w:t>
      </w:r>
    </w:p>
    <w:p w:rsidR="00265933" w:rsidRPr="00033AD2" w:rsidRDefault="00265933" w:rsidP="00265933">
      <w:pPr>
        <w:pStyle w:val="ListParagraph"/>
        <w:numPr>
          <w:ilvl w:val="0"/>
          <w:numId w:val="10"/>
        </w:numPr>
        <w:autoSpaceDE w:val="0"/>
        <w:autoSpaceDN w:val="0"/>
        <w:adjustRightInd w:val="0"/>
        <w:rPr>
          <w:rFonts w:ascii="Calibri" w:hAnsi="Calibri" w:cs="Calibri"/>
        </w:rPr>
      </w:pPr>
      <w:r w:rsidRPr="00033AD2">
        <w:rPr>
          <w:rFonts w:ascii="Calibri" w:hAnsi="Calibri" w:cs="Calibri"/>
        </w:rPr>
        <w:t>Verbal or written reasoning</w:t>
      </w:r>
    </w:p>
    <w:p w:rsidR="00265933" w:rsidRPr="00033AD2" w:rsidRDefault="00265933" w:rsidP="00265933">
      <w:pPr>
        <w:pStyle w:val="ListParagraph"/>
        <w:numPr>
          <w:ilvl w:val="0"/>
          <w:numId w:val="10"/>
        </w:numPr>
        <w:autoSpaceDE w:val="0"/>
        <w:autoSpaceDN w:val="0"/>
        <w:adjustRightInd w:val="0"/>
        <w:rPr>
          <w:rFonts w:ascii="Calibri" w:hAnsi="Calibri" w:cs="Calibri"/>
        </w:rPr>
      </w:pPr>
      <w:r w:rsidRPr="00033AD2">
        <w:rPr>
          <w:rFonts w:ascii="Calibri" w:hAnsi="Calibri" w:cs="Calibri"/>
        </w:rPr>
        <w:t>Pictorial representations</w:t>
      </w:r>
    </w:p>
    <w:p w:rsidR="00265933" w:rsidRPr="00033AD2" w:rsidRDefault="00265933" w:rsidP="00265933">
      <w:pPr>
        <w:pStyle w:val="ListParagraph"/>
        <w:numPr>
          <w:ilvl w:val="0"/>
          <w:numId w:val="10"/>
        </w:numPr>
        <w:autoSpaceDE w:val="0"/>
        <w:autoSpaceDN w:val="0"/>
        <w:adjustRightInd w:val="0"/>
        <w:rPr>
          <w:rFonts w:ascii="Calibri" w:hAnsi="Calibri" w:cs="Calibri"/>
        </w:rPr>
      </w:pPr>
      <w:r w:rsidRPr="00033AD2">
        <w:rPr>
          <w:rFonts w:ascii="Calibri" w:hAnsi="Calibri" w:cs="Calibri"/>
        </w:rPr>
        <w:t>Real-world application</w:t>
      </w:r>
    </w:p>
    <w:p w:rsidR="00265933" w:rsidRDefault="00265933" w:rsidP="00AD531A">
      <w:pPr>
        <w:pStyle w:val="ListParagraph"/>
        <w:numPr>
          <w:ilvl w:val="0"/>
          <w:numId w:val="10"/>
        </w:numPr>
        <w:autoSpaceDE w:val="0"/>
        <w:autoSpaceDN w:val="0"/>
        <w:adjustRightInd w:val="0"/>
        <w:rPr>
          <w:rFonts w:ascii="Calibri" w:hAnsi="Calibri" w:cs="Calibri"/>
        </w:rPr>
      </w:pPr>
      <w:r w:rsidRPr="00033AD2">
        <w:rPr>
          <w:rFonts w:ascii="Calibri" w:hAnsi="Calibri" w:cs="Calibri"/>
        </w:rPr>
        <w:t>Procedures/Computation</w:t>
      </w:r>
    </w:p>
    <w:p w:rsidR="00033AD2" w:rsidRPr="00033AD2" w:rsidRDefault="00033AD2" w:rsidP="00033AD2">
      <w:pPr>
        <w:rPr>
          <w:rFonts w:asciiTheme="minorHAnsi" w:hAnsiTheme="minorHAnsi"/>
          <w:sz w:val="22"/>
          <w:szCs w:val="22"/>
          <w:u w:val="single"/>
        </w:rPr>
      </w:pPr>
      <w:r w:rsidRPr="00033AD2">
        <w:rPr>
          <w:rFonts w:asciiTheme="minorHAnsi" w:hAnsiTheme="minorHAnsi"/>
          <w:sz w:val="22"/>
          <w:szCs w:val="22"/>
          <w:u w:val="single"/>
        </w:rPr>
        <w:t>Content Emphasis</w:t>
      </w:r>
    </w:p>
    <w:p w:rsidR="00033AD2" w:rsidRPr="00033AD2" w:rsidRDefault="00033AD2" w:rsidP="00033AD2">
      <w:pPr>
        <w:rPr>
          <w:rFonts w:asciiTheme="minorHAnsi" w:hAnsiTheme="minorHAnsi"/>
          <w:sz w:val="22"/>
          <w:szCs w:val="22"/>
          <w:u w:val="single"/>
        </w:rPr>
      </w:pPr>
    </w:p>
    <w:p w:rsidR="00033AD2" w:rsidRPr="00033AD2" w:rsidRDefault="00033AD2" w:rsidP="00033AD2">
      <w:pPr>
        <w:rPr>
          <w:rFonts w:asciiTheme="minorHAnsi" w:hAnsiTheme="minorHAnsi"/>
          <w:sz w:val="22"/>
          <w:szCs w:val="22"/>
        </w:rPr>
      </w:pPr>
      <w:r w:rsidRPr="00033AD2">
        <w:rPr>
          <w:rFonts w:asciiTheme="minorHAnsi" w:hAnsiTheme="minorHAnsi"/>
          <w:sz w:val="22"/>
          <w:szCs w:val="22"/>
        </w:rPr>
        <w:t xml:space="preserve">Arizona has determined content emphasis in the standards at the cluster level for each grade and course. The content emphasis are provided because curriculum, instruction and assessment at each grade/course </w:t>
      </w:r>
      <w:r w:rsidRPr="00033AD2">
        <w:rPr>
          <w:rFonts w:asciiTheme="minorHAnsi" w:hAnsiTheme="minorHAnsi"/>
          <w:b/>
          <w:i/>
          <w:sz w:val="22"/>
          <w:szCs w:val="22"/>
        </w:rPr>
        <w:t>must</w:t>
      </w:r>
      <w:r w:rsidRPr="00033AD2">
        <w:rPr>
          <w:rFonts w:asciiTheme="minorHAnsi" w:hAnsiTheme="minorHAnsi"/>
          <w:sz w:val="22"/>
          <w:szCs w:val="22"/>
        </w:rPr>
        <w:t xml:space="preserve"> reflect the focus and emphasis of the standards. Not all the content in a given grade/course is emphasized equally in the standards. The list of content standards for each grade </w:t>
      </w:r>
      <w:r w:rsidRPr="00033AD2">
        <w:rPr>
          <w:rFonts w:asciiTheme="minorHAnsi" w:hAnsiTheme="minorHAnsi"/>
          <w:b/>
          <w:i/>
          <w:sz w:val="22"/>
          <w:szCs w:val="22"/>
        </w:rPr>
        <w:t>is not</w:t>
      </w:r>
      <w:r w:rsidRPr="00033AD2">
        <w:rPr>
          <w:rFonts w:asciiTheme="minorHAnsi" w:hAnsiTheme="minorHAnsi"/>
          <w:sz w:val="22"/>
          <w:szCs w:val="22"/>
        </w:rPr>
        <w:t xml:space="preserve"> a flat, one-dimensional checklist; this is by design. There are sometimes strong differences of emphasis even within a single domain. Some clusters require greater emphasis than the others based on the depth of the ideas, the time that they take to master, and/or their importance to future mathematics or the demands of college and career readiness. In addition, an intense focus on the most critical material at each grade allows depth in learning, which is carried out through the Standards for Mathematical Practice. Without such focus, attention to the practices would be difficult and unrealistic, as would best practices like formative assessment. Therefore, to make relative emphases in the standards more transparent and useful, Arizona has designated major and supporting cluster within each grade level/course.</w:t>
      </w:r>
    </w:p>
    <w:p w:rsidR="00033AD2" w:rsidRPr="00033AD2" w:rsidRDefault="00033AD2" w:rsidP="00033AD2">
      <w:pPr>
        <w:rPr>
          <w:rFonts w:asciiTheme="minorHAnsi" w:hAnsiTheme="minorHAnsi"/>
          <w:sz w:val="22"/>
          <w:szCs w:val="22"/>
        </w:rPr>
      </w:pPr>
    </w:p>
    <w:p w:rsidR="00033AD2" w:rsidRPr="00033AD2" w:rsidRDefault="00033AD2" w:rsidP="00033AD2">
      <w:pPr>
        <w:rPr>
          <w:rFonts w:asciiTheme="minorHAnsi" w:hAnsiTheme="minorHAnsi"/>
          <w:sz w:val="22"/>
          <w:szCs w:val="22"/>
        </w:rPr>
      </w:pPr>
      <w:r w:rsidRPr="00033AD2">
        <w:rPr>
          <w:rFonts w:asciiTheme="minorHAnsi" w:hAnsiTheme="minorHAnsi"/>
          <w:sz w:val="22"/>
          <w:szCs w:val="22"/>
        </w:rPr>
        <w:lastRenderedPageBreak/>
        <w:t>The content emphasis provides planning guidance regarding the major and supporting clusters found within the standards. Please consider the following designations when planning an instructional scope for the academic year.</w:t>
      </w:r>
    </w:p>
    <w:p w:rsidR="00033AD2" w:rsidRPr="00033AD2" w:rsidRDefault="00033AD2" w:rsidP="00033AD2">
      <w:pPr>
        <w:rPr>
          <w:rFonts w:asciiTheme="minorHAnsi" w:hAnsiTheme="minorHAnsi"/>
          <w:sz w:val="12"/>
          <w:szCs w:val="12"/>
          <w:u w:val="single"/>
        </w:rPr>
      </w:pPr>
    </w:p>
    <w:p w:rsidR="00033AD2" w:rsidRPr="00033AD2" w:rsidRDefault="00033AD2" w:rsidP="00033AD2">
      <w:pPr>
        <w:rPr>
          <w:rFonts w:asciiTheme="minorHAnsi" w:hAnsiTheme="minorHAnsi"/>
          <w:sz w:val="22"/>
          <w:szCs w:val="22"/>
        </w:rPr>
      </w:pPr>
      <w:r w:rsidRPr="00033AD2">
        <w:rPr>
          <w:rFonts w:asciiTheme="minorHAnsi" w:hAnsiTheme="minorHAnsi"/>
          <w:noProof/>
          <w:sz w:val="22"/>
          <w:szCs w:val="22"/>
        </w:rPr>
        <mc:AlternateContent>
          <mc:Choice Requires="wps">
            <w:drawing>
              <wp:anchor distT="0" distB="0" distL="114300" distR="114300" simplePos="0" relativeHeight="251689984" behindDoc="0" locked="0" layoutInCell="1" allowOverlap="1" wp14:anchorId="4F82BA04" wp14:editId="6526FAF3">
                <wp:simplePos x="0" y="0"/>
                <wp:positionH relativeFrom="margin">
                  <wp:posOffset>1913890</wp:posOffset>
                </wp:positionH>
                <wp:positionV relativeFrom="paragraph">
                  <wp:posOffset>36830</wp:posOffset>
                </wp:positionV>
                <wp:extent cx="104775" cy="95250"/>
                <wp:effectExtent l="0" t="0" r="28575" b="19050"/>
                <wp:wrapNone/>
                <wp:docPr id="6" name="Oval 6"/>
                <wp:cNvGraphicFramePr/>
                <a:graphic xmlns:a="http://schemas.openxmlformats.org/drawingml/2006/main">
                  <a:graphicData uri="http://schemas.microsoft.com/office/word/2010/wordprocessingShape">
                    <wps:wsp>
                      <wps:cNvSpPr/>
                      <wps:spPr>
                        <a:xfrm flipH="1">
                          <a:off x="0" y="0"/>
                          <a:ext cx="104775" cy="952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50022" id="Oval 6" o:spid="_x0000_s1026" style="position:absolute;margin-left:150.7pt;margin-top:2.9pt;width:8.25pt;height:7.5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" fillcolor="#c00000" strokecolor="#c00000" strokeweight="2pt">
                <w10:wrap anchorx="margin"/>
              </v:oval>
            </w:pict>
          </mc:Fallback>
        </mc:AlternateContent>
      </w:r>
      <w:r w:rsidRPr="00033AD2">
        <w:rPr>
          <w:rFonts w:asciiTheme="minorHAnsi" w:hAnsiTheme="minorHAnsi"/>
          <w:sz w:val="22"/>
          <w:szCs w:val="22"/>
        </w:rPr>
        <w:t xml:space="preserve">Arizona considers </w:t>
      </w:r>
      <w:r w:rsidRPr="00033AD2">
        <w:rPr>
          <w:rFonts w:asciiTheme="minorHAnsi" w:hAnsiTheme="minorHAnsi"/>
          <w:b/>
          <w:sz w:val="22"/>
          <w:szCs w:val="22"/>
        </w:rPr>
        <w:t xml:space="preserve">Major Clusters </w:t>
      </w:r>
      <w:r w:rsidRPr="00033AD2">
        <w:rPr>
          <w:rFonts w:asciiTheme="minorHAnsi" w:hAnsiTheme="minorHAnsi"/>
          <w:sz w:val="22"/>
          <w:szCs w:val="22"/>
        </w:rPr>
        <w:t xml:space="preserve">      as groups of related standards that require greater emphasis than some of the others due to the depth of the ideas and the time it takes to master these groups of related standards.</w:t>
      </w:r>
    </w:p>
    <w:p w:rsidR="00033AD2" w:rsidRPr="00033AD2" w:rsidRDefault="00033AD2" w:rsidP="00033AD2">
      <w:pPr>
        <w:rPr>
          <w:rFonts w:asciiTheme="minorHAnsi" w:hAnsiTheme="minorHAnsi"/>
          <w:sz w:val="10"/>
          <w:szCs w:val="22"/>
        </w:rPr>
      </w:pPr>
    </w:p>
    <w:p w:rsidR="00033AD2" w:rsidRPr="00033AD2" w:rsidRDefault="00033AD2" w:rsidP="00033AD2">
      <w:pPr>
        <w:rPr>
          <w:rFonts w:asciiTheme="minorHAnsi" w:hAnsiTheme="minorHAnsi"/>
          <w:sz w:val="22"/>
          <w:szCs w:val="22"/>
        </w:rPr>
      </w:pPr>
      <w:r w:rsidRPr="00033AD2">
        <w:rPr>
          <w:rFonts w:asciiTheme="minorHAnsi" w:hAnsiTheme="minorHAnsi"/>
          <w:noProof/>
          <w:sz w:val="22"/>
          <w:szCs w:val="22"/>
        </w:rPr>
        <mc:AlternateContent>
          <mc:Choice Requires="wps">
            <w:drawing>
              <wp:anchor distT="0" distB="0" distL="114300" distR="114300" simplePos="0" relativeHeight="251691008" behindDoc="0" locked="0" layoutInCell="1" allowOverlap="1" wp14:anchorId="237631C4" wp14:editId="085FFEDA">
                <wp:simplePos x="0" y="0"/>
                <wp:positionH relativeFrom="margin">
                  <wp:posOffset>2186940</wp:posOffset>
                </wp:positionH>
                <wp:positionV relativeFrom="paragraph">
                  <wp:posOffset>29845</wp:posOffset>
                </wp:positionV>
                <wp:extent cx="123978" cy="106878"/>
                <wp:effectExtent l="0" t="0" r="28575" b="26670"/>
                <wp:wrapNone/>
                <wp:docPr id="26" name="Isosceles Triangle 26"/>
                <wp:cNvGraphicFramePr/>
                <a:graphic xmlns:a="http://schemas.openxmlformats.org/drawingml/2006/main">
                  <a:graphicData uri="http://schemas.microsoft.com/office/word/2010/wordprocessingShape">
                    <wps:wsp>
                      <wps:cNvSpPr/>
                      <wps:spPr>
                        <a:xfrm>
                          <a:off x="0" y="0"/>
                          <a:ext cx="123978" cy="106878"/>
                        </a:xfrm>
                        <a:prstGeom prst="triangl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9694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72.2pt;margin-top:2.35pt;width:9.75pt;height:8.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" fillcolor="#365f91 [2404]" strokecolor="#365f91 [2404]" strokeweight="2pt">
                <w10:wrap anchorx="margin"/>
              </v:shape>
            </w:pict>
          </mc:Fallback>
        </mc:AlternateContent>
      </w:r>
      <w:r w:rsidRPr="00033AD2">
        <w:rPr>
          <w:rFonts w:asciiTheme="minorHAnsi" w:hAnsiTheme="minorHAnsi"/>
          <w:sz w:val="22"/>
          <w:szCs w:val="22"/>
        </w:rPr>
        <w:t xml:space="preserve">Arizona considers </w:t>
      </w:r>
      <w:r w:rsidRPr="00033AD2">
        <w:rPr>
          <w:rFonts w:asciiTheme="minorHAnsi" w:hAnsiTheme="minorHAnsi"/>
          <w:b/>
          <w:sz w:val="22"/>
          <w:szCs w:val="22"/>
        </w:rPr>
        <w:t xml:space="preserve">Supporting Clusters   </w:t>
      </w:r>
      <w:r w:rsidRPr="00033AD2">
        <w:rPr>
          <w:rFonts w:asciiTheme="minorHAnsi" w:hAnsiTheme="minorHAnsi"/>
          <w:sz w:val="22"/>
          <w:szCs w:val="22"/>
        </w:rPr>
        <w:t xml:space="preserve">   as groups of related standards that support standards within the major cluster in and across grade levels.  Supporting clusters also encompass pre-requisite and extension of grade level content.</w:t>
      </w:r>
    </w:p>
    <w:p w:rsidR="00033AD2" w:rsidRPr="00033AD2" w:rsidRDefault="00033AD2" w:rsidP="00033AD2">
      <w:pPr>
        <w:rPr>
          <w:rFonts w:asciiTheme="minorHAnsi" w:hAnsiTheme="minorHAnsi"/>
          <w:sz w:val="12"/>
          <w:szCs w:val="12"/>
        </w:rPr>
      </w:pPr>
    </w:p>
    <w:p w:rsidR="00033AD2" w:rsidRPr="00265933" w:rsidRDefault="00033AD2" w:rsidP="00033AD2">
      <w:pPr>
        <w:rPr>
          <w:rFonts w:asciiTheme="minorHAnsi" w:hAnsiTheme="minorHAnsi"/>
          <w:sz w:val="22"/>
          <w:szCs w:val="22"/>
        </w:rPr>
      </w:pPr>
      <w:r w:rsidRPr="00033AD2">
        <w:rPr>
          <w:rFonts w:asciiTheme="minorHAnsi" w:hAnsiTheme="minorHAnsi"/>
          <w:sz w:val="22"/>
          <w:szCs w:val="22"/>
        </w:rPr>
        <w:t>Arizona is suggesting instructional time encompass a range of at least 65%-75% for Major Clusters and a range of 25%-35% for Supporting Cluster instruction.</w:t>
      </w:r>
    </w:p>
    <w:p w:rsidR="00033AD2" w:rsidRPr="00033AD2" w:rsidRDefault="00033AD2" w:rsidP="00033AD2">
      <w:pPr>
        <w:rPr>
          <w:rFonts w:asciiTheme="minorHAnsi" w:hAnsiTheme="minorHAnsi"/>
          <w:sz w:val="12"/>
          <w:szCs w:val="12"/>
        </w:rPr>
      </w:pPr>
    </w:p>
    <w:p w:rsidR="00033AD2" w:rsidRDefault="00033AD2" w:rsidP="00033AD2">
      <w:pPr>
        <w:autoSpaceDE w:val="0"/>
        <w:autoSpaceDN w:val="0"/>
        <w:adjustRightInd w:val="0"/>
        <w:rPr>
          <w:rFonts w:ascii="Calibri" w:hAnsi="Calibri" w:cs="Calibri"/>
          <w:sz w:val="22"/>
          <w:szCs w:val="22"/>
        </w:rPr>
      </w:pPr>
      <w:r>
        <w:rPr>
          <w:rFonts w:ascii="Calibri" w:hAnsi="Calibri" w:cs="Calibri"/>
          <w:sz w:val="22"/>
          <w:szCs w:val="22"/>
        </w:rPr>
        <w:t xml:space="preserve">Content Emphasis can be found at the beginning of all grade level/course standards documents and as stand-alone documents at </w:t>
      </w:r>
      <w:hyperlink r:id="rId13" w:history="1">
        <w:r w:rsidRPr="00755D42">
          <w:rPr>
            <w:rStyle w:val="Hyperlink"/>
            <w:rFonts w:ascii="Calibri" w:hAnsi="Calibri" w:cs="Calibri"/>
            <w:sz w:val="22"/>
            <w:szCs w:val="22"/>
          </w:rPr>
          <w:t>azed.gov</w:t>
        </w:r>
      </w:hyperlink>
      <w:r>
        <w:rPr>
          <w:rFonts w:ascii="Calibri" w:hAnsi="Calibri" w:cs="Calibri"/>
          <w:sz w:val="22"/>
          <w:szCs w:val="22"/>
        </w:rPr>
        <w:t xml:space="preserve">. </w:t>
      </w:r>
    </w:p>
    <w:p w:rsidR="00033AD2" w:rsidRPr="00033AD2" w:rsidRDefault="00033AD2" w:rsidP="00033AD2">
      <w:pPr>
        <w:autoSpaceDE w:val="0"/>
        <w:autoSpaceDN w:val="0"/>
        <w:adjustRightInd w:val="0"/>
        <w:rPr>
          <w:rFonts w:ascii="Calibri" w:hAnsi="Calibri" w:cs="Calibri"/>
        </w:rPr>
      </w:pPr>
    </w:p>
    <w:p w:rsidR="00AD531A" w:rsidRPr="00B4648D" w:rsidRDefault="00AD531A" w:rsidP="00AD531A">
      <w:pPr>
        <w:autoSpaceDE w:val="0"/>
        <w:autoSpaceDN w:val="0"/>
        <w:adjustRightInd w:val="0"/>
        <w:rPr>
          <w:rFonts w:ascii="Calibri" w:hAnsi="Calibri" w:cs="Calibri"/>
          <w:u w:val="single"/>
        </w:rPr>
      </w:pPr>
      <w:r w:rsidRPr="00B4648D">
        <w:rPr>
          <w:rFonts w:ascii="Calibri" w:hAnsi="Calibri" w:cs="Calibri"/>
          <w:u w:val="single"/>
        </w:rPr>
        <w:t>Addition/Subtraction and Multiplication/Division Problem Types or Situations</w:t>
      </w:r>
    </w:p>
    <w:p w:rsidR="00AD531A" w:rsidRDefault="00AD531A" w:rsidP="00AD531A">
      <w:pPr>
        <w:autoSpaceDE w:val="0"/>
        <w:autoSpaceDN w:val="0"/>
        <w:adjustRightInd w:val="0"/>
        <w:rPr>
          <w:rFonts w:ascii="Calibri" w:hAnsi="Calibri" w:cs="Calibri"/>
          <w:sz w:val="22"/>
          <w:szCs w:val="22"/>
        </w:rPr>
      </w:pPr>
      <w:r w:rsidRPr="00B4648D">
        <w:rPr>
          <w:rFonts w:ascii="Calibri" w:hAnsi="Calibri" w:cs="Calibri"/>
          <w:sz w:val="22"/>
          <w:szCs w:val="22"/>
        </w:rPr>
        <w:t>There are important distinctions among different types of addition/subtraction</w:t>
      </w:r>
      <w:r w:rsidR="008F04F1">
        <w:rPr>
          <w:rFonts w:ascii="Calibri" w:hAnsi="Calibri" w:cs="Calibri"/>
          <w:sz w:val="22"/>
          <w:szCs w:val="22"/>
        </w:rPr>
        <w:t xml:space="preserve"> and</w:t>
      </w:r>
      <w:r w:rsidRPr="00B4648D">
        <w:rPr>
          <w:rFonts w:ascii="Calibri" w:hAnsi="Calibri" w:cs="Calibri"/>
          <w:sz w:val="22"/>
          <w:szCs w:val="22"/>
        </w:rPr>
        <w:t xml:space="preserve"> multiplication/division problems that are reflected in the ways that children think about and solve them.</w:t>
      </w:r>
      <w:r w:rsidRPr="00B4648D">
        <w:rPr>
          <w:rFonts w:ascii="Calibri" w:hAnsi="Calibri" w:cs="Calibri"/>
          <w:sz w:val="22"/>
          <w:szCs w:val="22"/>
          <w:vertAlign w:val="superscript"/>
        </w:rPr>
        <w:footnoteReference w:id="4"/>
      </w:r>
      <w:r w:rsidR="00384266">
        <w:rPr>
          <w:rFonts w:ascii="Calibri" w:hAnsi="Calibri" w:cs="Calibri"/>
          <w:sz w:val="22"/>
          <w:szCs w:val="22"/>
        </w:rPr>
        <w:t xml:space="preserve"> </w:t>
      </w:r>
      <w:r w:rsidRPr="00B4648D">
        <w:rPr>
          <w:rFonts w:ascii="Calibri" w:hAnsi="Calibri" w:cs="Calibri"/>
          <w:sz w:val="22"/>
          <w:szCs w:val="22"/>
        </w:rPr>
        <w:t>Table 1 and Table 2 describe different problem types that provide a structure for selecting problems for instruction and interpreting how children solve them</w:t>
      </w:r>
      <w:r w:rsidR="00FA237E">
        <w:rPr>
          <w:rFonts w:ascii="Calibri" w:hAnsi="Calibri" w:cs="Calibri"/>
          <w:sz w:val="22"/>
          <w:szCs w:val="22"/>
        </w:rPr>
        <w:t xml:space="preserve">. </w:t>
      </w:r>
      <w:r w:rsidRPr="00B4648D">
        <w:rPr>
          <w:rFonts w:ascii="Calibri" w:hAnsi="Calibri" w:cs="Calibri"/>
          <w:sz w:val="22"/>
          <w:szCs w:val="22"/>
        </w:rPr>
        <w:t>This is a critical consideration for standards implementation</w:t>
      </w:r>
      <w:r w:rsidR="00FA237E">
        <w:rPr>
          <w:rFonts w:ascii="Calibri" w:hAnsi="Calibri" w:cs="Calibri"/>
          <w:sz w:val="22"/>
          <w:szCs w:val="22"/>
        </w:rPr>
        <w:t xml:space="preserve">. </w:t>
      </w:r>
      <w:r w:rsidRPr="00B4648D">
        <w:rPr>
          <w:rFonts w:ascii="Calibri" w:hAnsi="Calibri" w:cs="Calibri"/>
          <w:sz w:val="22"/>
          <w:szCs w:val="22"/>
        </w:rPr>
        <w:t>When planning instruction, educators must provide all students with the opportunity to learn and experience all different problem types associated with a given standard</w:t>
      </w:r>
      <w:r w:rsidR="00FA237E">
        <w:rPr>
          <w:rFonts w:ascii="Calibri" w:hAnsi="Calibri" w:cs="Calibri"/>
          <w:sz w:val="22"/>
          <w:szCs w:val="22"/>
        </w:rPr>
        <w:t xml:space="preserve">. </w:t>
      </w:r>
      <w:r w:rsidRPr="00B4648D">
        <w:rPr>
          <w:rFonts w:ascii="Calibri" w:hAnsi="Calibri" w:cs="Calibri"/>
          <w:sz w:val="22"/>
          <w:szCs w:val="22"/>
        </w:rPr>
        <w:t>Without the opportunity to learn and experience different problem types, students cannot truly master and apply the grade level standards in future mathematical tasks and experiences.</w:t>
      </w:r>
    </w:p>
    <w:p w:rsidR="000074B6" w:rsidRDefault="000074B6" w:rsidP="00AD531A">
      <w:pPr>
        <w:autoSpaceDE w:val="0"/>
        <w:autoSpaceDN w:val="0"/>
        <w:adjustRightInd w:val="0"/>
        <w:rPr>
          <w:rFonts w:ascii="Calibri" w:hAnsi="Calibri" w:cs="Calibri"/>
          <w:sz w:val="22"/>
          <w:szCs w:val="22"/>
        </w:rPr>
      </w:pPr>
    </w:p>
    <w:p w:rsidR="006F0CA6" w:rsidRPr="00B4648D" w:rsidRDefault="006F0CA6" w:rsidP="00AD531A">
      <w:pPr>
        <w:autoSpaceDE w:val="0"/>
        <w:autoSpaceDN w:val="0"/>
        <w:adjustRightInd w:val="0"/>
        <w:rPr>
          <w:rFonts w:ascii="Calibri" w:hAnsi="Calibri" w:cs="Calibri"/>
          <w:sz w:val="22"/>
          <w:szCs w:val="22"/>
        </w:rPr>
      </w:pPr>
      <w:r>
        <w:rPr>
          <w:rFonts w:ascii="Calibri" w:hAnsi="Calibri" w:cs="Calibri"/>
          <w:sz w:val="22"/>
          <w:szCs w:val="22"/>
        </w:rPr>
        <w:t xml:space="preserve">Table 1 and 2 can be found in the Introduction, Glossary and at the end of grade level standards that would </w:t>
      </w:r>
      <w:r w:rsidR="00FE7AA6">
        <w:rPr>
          <w:rFonts w:ascii="Calibri" w:hAnsi="Calibri" w:cs="Calibri"/>
          <w:sz w:val="22"/>
          <w:szCs w:val="22"/>
        </w:rPr>
        <w:t>utilize</w:t>
      </w:r>
      <w:r>
        <w:rPr>
          <w:rFonts w:ascii="Calibri" w:hAnsi="Calibri" w:cs="Calibri"/>
          <w:sz w:val="22"/>
          <w:szCs w:val="22"/>
        </w:rPr>
        <w:t xml:space="preserve"> Table 1 and/or Table 2.</w:t>
      </w:r>
    </w:p>
    <w:p w:rsidR="00AD531A" w:rsidRPr="00B4648D" w:rsidRDefault="00AD531A" w:rsidP="00AD531A">
      <w:pPr>
        <w:autoSpaceDE w:val="0"/>
        <w:autoSpaceDN w:val="0"/>
        <w:adjustRightInd w:val="0"/>
        <w:rPr>
          <w:rFonts w:ascii="Calibri" w:hAnsi="Calibri" w:cs="Calibri"/>
          <w:sz w:val="22"/>
          <w:szCs w:val="22"/>
        </w:rPr>
      </w:pPr>
    </w:p>
    <w:p w:rsidR="00AD531A" w:rsidRPr="00B4648D" w:rsidRDefault="00AD531A" w:rsidP="00AD531A">
      <w:pPr>
        <w:rPr>
          <w:rFonts w:asciiTheme="minorHAnsi" w:hAnsiTheme="minorHAnsi"/>
          <w:b/>
          <w:sz w:val="22"/>
          <w:szCs w:val="22"/>
        </w:rPr>
      </w:pPr>
      <w:r w:rsidRPr="00B4648D">
        <w:rPr>
          <w:rFonts w:asciiTheme="minorHAnsi" w:hAnsiTheme="minorHAnsi"/>
          <w:b/>
          <w:sz w:val="22"/>
          <w:szCs w:val="22"/>
        </w:rPr>
        <w:t>Table 1:  Addition and Subtraction Situations</w:t>
      </w:r>
    </w:p>
    <w:p w:rsidR="00AD531A" w:rsidRPr="00B4648D" w:rsidRDefault="00AD531A" w:rsidP="00AD531A">
      <w:pPr>
        <w:rPr>
          <w:rFonts w:asciiTheme="minorHAnsi" w:hAnsiTheme="minorHAnsi"/>
          <w:sz w:val="22"/>
          <w:szCs w:val="22"/>
        </w:rPr>
      </w:pPr>
      <w:r w:rsidRPr="00B4648D">
        <w:rPr>
          <w:rFonts w:asciiTheme="minorHAnsi" w:hAnsiTheme="minorHAnsi"/>
          <w:sz w:val="22"/>
          <w:szCs w:val="22"/>
        </w:rPr>
        <w:t>Table 1 provides support to clarify the varied problem structures necessary to build student conceptual understanding of addition and subtraction, focusing on developing student flexibility</w:t>
      </w:r>
      <w:r w:rsidR="00FA237E">
        <w:rPr>
          <w:rFonts w:asciiTheme="minorHAnsi" w:hAnsiTheme="minorHAnsi"/>
          <w:sz w:val="22"/>
          <w:szCs w:val="22"/>
        </w:rPr>
        <w:t xml:space="preserve">. </w:t>
      </w:r>
      <w:r w:rsidRPr="00B4648D">
        <w:rPr>
          <w:rFonts w:asciiTheme="minorHAnsi" w:hAnsiTheme="minorHAnsi"/>
          <w:sz w:val="22"/>
          <w:szCs w:val="22"/>
        </w:rPr>
        <w:t xml:space="preserve">In order to fully implement the standards, students </w:t>
      </w:r>
      <w:r w:rsidR="008D3051" w:rsidRPr="00B4648D">
        <w:rPr>
          <w:rFonts w:asciiTheme="minorHAnsi" w:hAnsiTheme="minorHAnsi"/>
          <w:sz w:val="22"/>
          <w:szCs w:val="22"/>
        </w:rPr>
        <w:t xml:space="preserve">must </w:t>
      </w:r>
      <w:r w:rsidRPr="00B4648D">
        <w:rPr>
          <w:rFonts w:asciiTheme="minorHAnsi" w:hAnsiTheme="minorHAnsi"/>
          <w:sz w:val="22"/>
          <w:szCs w:val="22"/>
        </w:rPr>
        <w:t>solve problems from all problem subcategories relevant to the grade level</w:t>
      </w:r>
      <w:r w:rsidR="00FA237E">
        <w:rPr>
          <w:rFonts w:asciiTheme="minorHAnsi" w:hAnsiTheme="minorHAnsi"/>
          <w:sz w:val="22"/>
          <w:szCs w:val="22"/>
        </w:rPr>
        <w:t xml:space="preserve">. </w:t>
      </w:r>
      <w:r w:rsidR="006F0CA6">
        <w:rPr>
          <w:rFonts w:asciiTheme="minorHAnsi" w:hAnsiTheme="minorHAnsi"/>
          <w:sz w:val="22"/>
          <w:szCs w:val="22"/>
        </w:rPr>
        <w:t xml:space="preserve">All problem types should not be mastered at all grades in Kindergarten through fifth grade. </w:t>
      </w:r>
      <w:r w:rsidR="006F0CA6" w:rsidRPr="00B4648D">
        <w:rPr>
          <w:rFonts w:asciiTheme="minorHAnsi" w:hAnsiTheme="minorHAnsi"/>
          <w:sz w:val="22"/>
          <w:szCs w:val="22"/>
        </w:rPr>
        <w:t>Guidance on what problem types could be mastered at each grade level is available in the Progressions for Ope</w:t>
      </w:r>
      <w:r w:rsidR="006F0CA6">
        <w:rPr>
          <w:rFonts w:asciiTheme="minorHAnsi" w:hAnsiTheme="minorHAnsi"/>
          <w:sz w:val="22"/>
          <w:szCs w:val="22"/>
        </w:rPr>
        <w:t>rations and Algebraic Thinking document.</w:t>
      </w:r>
      <w:r w:rsidR="006F0CA6" w:rsidRPr="00B4648D">
        <w:rPr>
          <w:rFonts w:asciiTheme="minorHAnsi" w:hAnsiTheme="minorHAnsi"/>
          <w:sz w:val="22"/>
          <w:szCs w:val="22"/>
          <w:vertAlign w:val="superscript"/>
        </w:rPr>
        <w:footnoteReference w:id="5"/>
      </w:r>
    </w:p>
    <w:p w:rsidR="00AD531A" w:rsidRPr="00B4648D" w:rsidRDefault="00AD531A" w:rsidP="00AD531A">
      <w:pPr>
        <w:rPr>
          <w:rFonts w:asciiTheme="minorHAnsi" w:hAnsiTheme="minorHAnsi"/>
          <w:sz w:val="22"/>
          <w:szCs w:val="22"/>
        </w:rPr>
      </w:pPr>
    </w:p>
    <w:p w:rsidR="00AD531A" w:rsidRPr="00B4648D" w:rsidRDefault="00AD531A" w:rsidP="00AD531A">
      <w:pPr>
        <w:rPr>
          <w:rFonts w:asciiTheme="minorHAnsi" w:hAnsiTheme="minorHAnsi"/>
          <w:sz w:val="22"/>
          <w:szCs w:val="22"/>
        </w:rPr>
      </w:pPr>
      <w:r w:rsidRPr="00B4648D">
        <w:rPr>
          <w:rFonts w:asciiTheme="minorHAnsi" w:hAnsiTheme="minorHAnsi"/>
          <w:b/>
          <w:sz w:val="22"/>
          <w:szCs w:val="22"/>
        </w:rPr>
        <w:t>Table 2:  Multiplication and Division Situations</w:t>
      </w:r>
      <w:r w:rsidRPr="00B4648D">
        <w:rPr>
          <w:rFonts w:asciiTheme="minorHAnsi" w:hAnsiTheme="minorHAnsi"/>
          <w:sz w:val="22"/>
          <w:szCs w:val="22"/>
        </w:rPr>
        <w:t xml:space="preserve"> </w:t>
      </w:r>
    </w:p>
    <w:p w:rsidR="00BC0070" w:rsidRPr="00265933" w:rsidRDefault="00AD531A" w:rsidP="00AD531A">
      <w:pPr>
        <w:rPr>
          <w:rFonts w:asciiTheme="minorHAnsi" w:hAnsiTheme="minorHAnsi"/>
          <w:sz w:val="22"/>
          <w:szCs w:val="22"/>
        </w:rPr>
      </w:pPr>
      <w:r w:rsidRPr="00B4648D">
        <w:rPr>
          <w:rFonts w:asciiTheme="minorHAnsi" w:hAnsiTheme="minorHAnsi"/>
          <w:sz w:val="22"/>
          <w:szCs w:val="22"/>
        </w:rPr>
        <w:t>Table 2 provides support to clarify the varied problem structures necessary to build student conceptual understanding of multiplication and division, focusing on developing student flexibility</w:t>
      </w:r>
      <w:r w:rsidR="00FA237E">
        <w:rPr>
          <w:rFonts w:asciiTheme="minorHAnsi" w:hAnsiTheme="minorHAnsi"/>
          <w:sz w:val="22"/>
          <w:szCs w:val="22"/>
        </w:rPr>
        <w:t xml:space="preserve">. </w:t>
      </w:r>
      <w:r w:rsidRPr="00B4648D">
        <w:rPr>
          <w:rFonts w:asciiTheme="minorHAnsi" w:hAnsiTheme="minorHAnsi"/>
          <w:sz w:val="22"/>
          <w:szCs w:val="22"/>
        </w:rPr>
        <w:t xml:space="preserve">In order to fully implement the standards, students </w:t>
      </w:r>
      <w:r w:rsidR="008D3051" w:rsidRPr="00B4648D">
        <w:rPr>
          <w:rFonts w:asciiTheme="minorHAnsi" w:hAnsiTheme="minorHAnsi"/>
          <w:sz w:val="22"/>
          <w:szCs w:val="22"/>
        </w:rPr>
        <w:t xml:space="preserve">must </w:t>
      </w:r>
      <w:r w:rsidRPr="00B4648D">
        <w:rPr>
          <w:rFonts w:asciiTheme="minorHAnsi" w:hAnsiTheme="minorHAnsi"/>
          <w:sz w:val="22"/>
          <w:szCs w:val="22"/>
        </w:rPr>
        <w:t>solve problems from all problem subcategories relevant to the grade level</w:t>
      </w:r>
      <w:r w:rsidR="00FA237E">
        <w:rPr>
          <w:rFonts w:asciiTheme="minorHAnsi" w:hAnsiTheme="minorHAnsi"/>
          <w:sz w:val="22"/>
          <w:szCs w:val="22"/>
        </w:rPr>
        <w:t xml:space="preserve">. </w:t>
      </w:r>
    </w:p>
    <w:p w:rsidR="00556975" w:rsidRDefault="00556975" w:rsidP="00AD531A">
      <w:pPr>
        <w:rPr>
          <w:rFonts w:asciiTheme="minorHAnsi" w:hAnsiTheme="minorHAnsi"/>
        </w:rPr>
      </w:pPr>
    </w:p>
    <w:p w:rsidR="00AD531A" w:rsidRPr="008D3051" w:rsidRDefault="00AD531A" w:rsidP="00AD531A">
      <w:pPr>
        <w:autoSpaceDE w:val="0"/>
        <w:autoSpaceDN w:val="0"/>
        <w:adjustRightInd w:val="0"/>
        <w:rPr>
          <w:rFonts w:ascii="Calibri" w:eastAsia="Gotham-Book" w:hAnsi="Calibri" w:cs="Calibri"/>
          <w:b/>
          <w:bCs/>
          <w:sz w:val="28"/>
          <w:szCs w:val="28"/>
        </w:rPr>
      </w:pPr>
      <w:r w:rsidRPr="008D3051">
        <w:rPr>
          <w:rFonts w:ascii="Calibri" w:hAnsi="Calibri" w:cs="Calibri"/>
          <w:b/>
          <w:bCs/>
          <w:sz w:val="28"/>
          <w:szCs w:val="28"/>
        </w:rPr>
        <w:lastRenderedPageBreak/>
        <w:t>Table 1</w:t>
      </w:r>
      <w:r w:rsidRPr="008D3051">
        <w:rPr>
          <w:rFonts w:ascii="Calibri" w:eastAsia="Gotham-Book" w:hAnsi="Calibri" w:cs="Calibri"/>
          <w:b/>
          <w:bCs/>
          <w:sz w:val="28"/>
          <w:szCs w:val="28"/>
        </w:rPr>
        <w:t xml:space="preserve">. Common </w:t>
      </w:r>
      <w:r w:rsidR="008F04F1">
        <w:rPr>
          <w:rFonts w:ascii="Calibri" w:eastAsia="Gotham-Book" w:hAnsi="Calibri" w:cs="Calibri"/>
          <w:b/>
          <w:bCs/>
          <w:sz w:val="28"/>
          <w:szCs w:val="28"/>
        </w:rPr>
        <w:t>A</w:t>
      </w:r>
      <w:r w:rsidRPr="008D3051">
        <w:rPr>
          <w:rFonts w:ascii="Calibri" w:eastAsia="Gotham-Book" w:hAnsi="Calibri" w:cs="Calibri"/>
          <w:b/>
          <w:bCs/>
          <w:sz w:val="28"/>
          <w:szCs w:val="28"/>
        </w:rPr>
        <w:t xml:space="preserve">ddition and </w:t>
      </w:r>
      <w:r w:rsidR="008F04F1">
        <w:rPr>
          <w:rFonts w:ascii="Calibri" w:eastAsia="Gotham-Book" w:hAnsi="Calibri" w:cs="Calibri"/>
          <w:b/>
          <w:bCs/>
          <w:sz w:val="28"/>
          <w:szCs w:val="28"/>
        </w:rPr>
        <w:t>S</w:t>
      </w:r>
      <w:r w:rsidRPr="008D3051">
        <w:rPr>
          <w:rFonts w:ascii="Calibri" w:eastAsia="Gotham-Book" w:hAnsi="Calibri" w:cs="Calibri"/>
          <w:b/>
          <w:bCs/>
          <w:sz w:val="28"/>
          <w:szCs w:val="28"/>
        </w:rPr>
        <w:t xml:space="preserve">ubtraction </w:t>
      </w:r>
      <w:r w:rsidR="008F04F1">
        <w:rPr>
          <w:rFonts w:ascii="Calibri" w:eastAsia="Gotham-Book" w:hAnsi="Calibri" w:cs="Calibri"/>
          <w:b/>
          <w:bCs/>
          <w:sz w:val="28"/>
          <w:szCs w:val="28"/>
        </w:rPr>
        <w:t>P</w:t>
      </w:r>
      <w:r w:rsidR="008D3051" w:rsidRPr="008D3051">
        <w:rPr>
          <w:rFonts w:ascii="Calibri" w:eastAsia="Gotham-Book" w:hAnsi="Calibri" w:cs="Calibri"/>
          <w:b/>
          <w:bCs/>
          <w:sz w:val="28"/>
          <w:szCs w:val="28"/>
        </w:rPr>
        <w:t xml:space="preserve">roblem </w:t>
      </w:r>
      <w:r w:rsidR="008F04F1">
        <w:rPr>
          <w:rFonts w:ascii="Calibri" w:eastAsia="Gotham-Book" w:hAnsi="Calibri" w:cs="Calibri"/>
          <w:b/>
          <w:bCs/>
          <w:sz w:val="28"/>
          <w:szCs w:val="28"/>
        </w:rPr>
        <w:t>T</w:t>
      </w:r>
      <w:r w:rsidR="008D3051" w:rsidRPr="008D3051">
        <w:rPr>
          <w:rFonts w:ascii="Calibri" w:eastAsia="Gotham-Book" w:hAnsi="Calibri" w:cs="Calibri"/>
          <w:b/>
          <w:bCs/>
          <w:sz w:val="28"/>
          <w:szCs w:val="28"/>
        </w:rPr>
        <w:t>ypes/</w:t>
      </w:r>
      <w:r w:rsidR="008F04F1">
        <w:rPr>
          <w:rFonts w:ascii="Calibri" w:eastAsia="Gotham-Book" w:hAnsi="Calibri" w:cs="Calibri"/>
          <w:b/>
          <w:bCs/>
          <w:sz w:val="28"/>
          <w:szCs w:val="28"/>
        </w:rPr>
        <w:t>S</w:t>
      </w:r>
      <w:r w:rsidRPr="008D3051">
        <w:rPr>
          <w:rFonts w:ascii="Calibri" w:eastAsia="Gotham-Book" w:hAnsi="Calibri" w:cs="Calibri"/>
          <w:b/>
          <w:bCs/>
          <w:sz w:val="28"/>
          <w:szCs w:val="28"/>
        </w:rPr>
        <w:t>ituations.</w:t>
      </w:r>
      <w:r w:rsidRPr="008D3051">
        <w:rPr>
          <w:rFonts w:ascii="Calibri" w:eastAsia="Gotham-Book" w:hAnsi="Calibri" w:cs="Calibri"/>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3578"/>
        <w:gridCol w:w="3342"/>
        <w:gridCol w:w="3670"/>
      </w:tblGrid>
      <w:tr w:rsidR="00AD531A" w:rsidTr="00420C49">
        <w:tc>
          <w:tcPr>
            <w:tcW w:w="2628" w:type="dxa"/>
            <w:tcBorders>
              <w:top w:val="nil"/>
              <w:left w:val="nil"/>
              <w:bottom w:val="single" w:sz="4" w:space="0" w:color="auto"/>
              <w:right w:val="single" w:sz="4" w:space="0" w:color="auto"/>
            </w:tcBorders>
          </w:tcPr>
          <w:p w:rsidR="00AD531A" w:rsidRDefault="00AD531A" w:rsidP="00420C49">
            <w:pPr>
              <w:autoSpaceDE w:val="0"/>
              <w:autoSpaceDN w:val="0"/>
              <w:adjustRightInd w:val="0"/>
              <w:spacing w:line="276" w:lineRule="auto"/>
              <w:rPr>
                <w:rFonts w:ascii="Calibri" w:eastAsia="Gotham-Book" w:hAnsi="Calibri" w:cs="Calibri"/>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r>
              <w:rPr>
                <w:rFonts w:ascii="Calibri" w:eastAsia="Gotham-Book" w:hAnsi="Calibri" w:cs="Calibri"/>
                <w:b/>
                <w:color w:val="000000"/>
                <w:sz w:val="20"/>
                <w:szCs w:val="20"/>
              </w:rPr>
              <w:t>Result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r>
              <w:rPr>
                <w:rFonts w:ascii="Calibri" w:eastAsia="Gotham-Book" w:hAnsi="Calibri" w:cs="Calibri"/>
                <w:b/>
                <w:color w:val="000000"/>
                <w:sz w:val="20"/>
                <w:szCs w:val="20"/>
              </w:rPr>
              <w:t>Change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r>
              <w:rPr>
                <w:rFonts w:ascii="Calibri" w:eastAsia="Gotham-Book" w:hAnsi="Calibri" w:cs="Calibri"/>
                <w:b/>
                <w:color w:val="000000"/>
                <w:sz w:val="20"/>
                <w:szCs w:val="20"/>
              </w:rPr>
              <w:t>Start Unknown</w:t>
            </w:r>
          </w:p>
        </w:tc>
      </w:tr>
      <w:tr w:rsidR="00AD531A" w:rsidTr="00420C49">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r>
              <w:rPr>
                <w:rFonts w:ascii="Calibri" w:eastAsia="Gotham-Book" w:hAnsi="Calibri" w:cs="Calibri"/>
                <w:b/>
                <w:color w:val="000000"/>
                <w:sz w:val="20"/>
                <w:szCs w:val="20"/>
              </w:rPr>
              <w:t>Add to</w:t>
            </w:r>
          </w:p>
        </w:tc>
        <w:tc>
          <w:tcPr>
            <w:tcW w:w="4050" w:type="dxa"/>
            <w:tcBorders>
              <w:top w:val="single" w:sz="4" w:space="0" w:color="auto"/>
              <w:left w:val="single" w:sz="4" w:space="0" w:color="auto"/>
              <w:bottom w:val="single" w:sz="4" w:space="0" w:color="auto"/>
              <w:right w:val="single" w:sz="4" w:space="0" w:color="auto"/>
            </w:tcBorders>
            <w:hideMark/>
          </w:tcPr>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Two bunnies sat on the grass. Three more bunnies hopped there. How many bunnies are on the grass now?</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2 + 3 = ?</w:t>
            </w:r>
          </w:p>
        </w:tc>
        <w:tc>
          <w:tcPr>
            <w:tcW w:w="3780" w:type="dxa"/>
            <w:tcBorders>
              <w:top w:val="single" w:sz="4" w:space="0" w:color="auto"/>
              <w:left w:val="single" w:sz="4" w:space="0" w:color="auto"/>
              <w:bottom w:val="single" w:sz="4" w:space="0" w:color="auto"/>
              <w:right w:val="single" w:sz="4" w:space="0" w:color="auto"/>
            </w:tcBorders>
            <w:hideMark/>
          </w:tcPr>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Two bunnies were sitting on the grass. Some more bunnies hopped there. Then there were five bunnies. How</w:t>
            </w:r>
            <w:r w:rsidR="00725239">
              <w:rPr>
                <w:rFonts w:ascii="Calibri" w:eastAsia="Gotham-Book" w:hAnsi="Calibri" w:cs="Calibri"/>
                <w:color w:val="000000"/>
                <w:sz w:val="20"/>
                <w:szCs w:val="20"/>
              </w:rPr>
              <w:t xml:space="preserve"> </w:t>
            </w:r>
            <w:r>
              <w:rPr>
                <w:rFonts w:ascii="Calibri" w:eastAsia="Gotham-Book" w:hAnsi="Calibri" w:cs="Calibri"/>
                <w:color w:val="000000"/>
                <w:sz w:val="20"/>
                <w:szCs w:val="20"/>
              </w:rPr>
              <w:t>many bunnies hopped over to the first two?</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2 + ? = 5</w:t>
            </w:r>
          </w:p>
        </w:tc>
        <w:tc>
          <w:tcPr>
            <w:tcW w:w="4158" w:type="dxa"/>
            <w:tcBorders>
              <w:top w:val="single" w:sz="4" w:space="0" w:color="auto"/>
              <w:left w:val="single" w:sz="4" w:space="0" w:color="auto"/>
              <w:bottom w:val="single" w:sz="4" w:space="0" w:color="auto"/>
              <w:right w:val="single" w:sz="4" w:space="0" w:color="auto"/>
            </w:tcBorders>
            <w:hideMark/>
          </w:tcPr>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Some bunnies were sitting on the grass. Three more bunnies hopped there. Then there were five bunnies. How many bunnies were on the grass before?</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 + 3 = 5</w:t>
            </w:r>
          </w:p>
        </w:tc>
      </w:tr>
      <w:tr w:rsidR="00AD531A" w:rsidTr="00420C49">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r>
              <w:rPr>
                <w:rFonts w:ascii="Calibri" w:eastAsia="Gotham-Book" w:hAnsi="Calibri" w:cs="Calibri"/>
                <w:b/>
                <w:color w:val="000000"/>
                <w:sz w:val="20"/>
                <w:szCs w:val="20"/>
              </w:rPr>
              <w:t>Take from</w:t>
            </w:r>
          </w:p>
        </w:tc>
        <w:tc>
          <w:tcPr>
            <w:tcW w:w="4050" w:type="dxa"/>
            <w:tcBorders>
              <w:top w:val="single" w:sz="4" w:space="0" w:color="auto"/>
              <w:left w:val="single" w:sz="4" w:space="0" w:color="auto"/>
              <w:bottom w:val="single" w:sz="4" w:space="0" w:color="auto"/>
              <w:right w:val="single" w:sz="4" w:space="0" w:color="auto"/>
            </w:tcBorders>
            <w:hideMark/>
          </w:tcPr>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Five apples were on the table. I ate two apples. How many apples are on the table now?</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5 – 2 = ?</w:t>
            </w:r>
          </w:p>
        </w:tc>
        <w:tc>
          <w:tcPr>
            <w:tcW w:w="3780" w:type="dxa"/>
            <w:tcBorders>
              <w:top w:val="single" w:sz="4" w:space="0" w:color="auto"/>
              <w:left w:val="single" w:sz="4" w:space="0" w:color="auto"/>
              <w:bottom w:val="single" w:sz="4" w:space="0" w:color="auto"/>
              <w:right w:val="single" w:sz="4" w:space="0" w:color="auto"/>
            </w:tcBorders>
            <w:hideMark/>
          </w:tcPr>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Five apples were on the table. I ate some apples. Then there were three apples. How many apples did I eat?</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5 – ? = 3</w:t>
            </w:r>
          </w:p>
        </w:tc>
        <w:tc>
          <w:tcPr>
            <w:tcW w:w="4158" w:type="dxa"/>
            <w:tcBorders>
              <w:top w:val="single" w:sz="4" w:space="0" w:color="auto"/>
              <w:left w:val="single" w:sz="4" w:space="0" w:color="auto"/>
              <w:bottom w:val="single" w:sz="4" w:space="0" w:color="auto"/>
              <w:right w:val="single" w:sz="4" w:space="0" w:color="auto"/>
            </w:tcBorders>
            <w:hideMark/>
          </w:tcPr>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Some apples were on the table. I ate two apples. Then there were three apples. How many apples were on the table before?</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 – 2 = 3</w:t>
            </w:r>
          </w:p>
        </w:tc>
      </w:tr>
      <w:tr w:rsidR="00AD531A" w:rsidTr="00420C49">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r>
              <w:rPr>
                <w:rFonts w:ascii="Calibri" w:eastAsia="Gotham-Book" w:hAnsi="Calibri" w:cs="Calibri"/>
                <w:b/>
                <w:color w:val="000000"/>
                <w:sz w:val="20"/>
                <w:szCs w:val="20"/>
              </w:rPr>
              <w:t>Total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r>
              <w:rPr>
                <w:rFonts w:ascii="Calibri" w:eastAsia="Gotham-Book" w:hAnsi="Calibri" w:cs="Calibri"/>
                <w:b/>
                <w:color w:val="000000"/>
                <w:sz w:val="20"/>
                <w:szCs w:val="20"/>
              </w:rPr>
              <w:t>Addend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r>
              <w:rPr>
                <w:rFonts w:ascii="Calibri" w:eastAsia="Gotham-Book" w:hAnsi="Calibri" w:cs="Calibri"/>
                <w:b/>
                <w:color w:val="000000"/>
                <w:sz w:val="20"/>
                <w:szCs w:val="20"/>
              </w:rPr>
              <w:t>Both Addends Unknown</w:t>
            </w:r>
            <w:r>
              <w:rPr>
                <w:rFonts w:ascii="Calibri" w:eastAsia="Gotham-Book" w:hAnsi="Calibri" w:cs="Calibri"/>
                <w:b/>
                <w:color w:val="000000"/>
                <w:sz w:val="20"/>
                <w:szCs w:val="20"/>
                <w:vertAlign w:val="superscript"/>
              </w:rPr>
              <w:t>2</w:t>
            </w:r>
          </w:p>
        </w:tc>
      </w:tr>
      <w:tr w:rsidR="00AD531A" w:rsidTr="00420C49">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r>
              <w:rPr>
                <w:rFonts w:ascii="Calibri" w:eastAsia="Gotham-Book" w:hAnsi="Calibri" w:cs="Calibri"/>
                <w:b/>
                <w:color w:val="000000"/>
                <w:sz w:val="20"/>
                <w:szCs w:val="20"/>
              </w:rPr>
              <w:t>Put Together / Take Apart</w:t>
            </w:r>
            <w:r>
              <w:rPr>
                <w:rFonts w:ascii="Calibri" w:eastAsia="Gotham-Book" w:hAnsi="Calibri" w:cs="Calibri"/>
                <w:b/>
                <w:color w:val="000000"/>
                <w:sz w:val="20"/>
                <w:szCs w:val="20"/>
                <w:vertAlign w:val="superscript"/>
              </w:rPr>
              <w:t>3</w:t>
            </w:r>
          </w:p>
        </w:tc>
        <w:tc>
          <w:tcPr>
            <w:tcW w:w="4050" w:type="dxa"/>
            <w:tcBorders>
              <w:top w:val="single" w:sz="4" w:space="0" w:color="auto"/>
              <w:left w:val="single" w:sz="4" w:space="0" w:color="auto"/>
              <w:bottom w:val="single" w:sz="4" w:space="0" w:color="auto"/>
              <w:right w:val="single" w:sz="4" w:space="0" w:color="auto"/>
            </w:tcBorders>
            <w:hideMark/>
          </w:tcPr>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Three red apples and two green apples are on the table. How many apples are on the table?</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3 + 2 = ?</w:t>
            </w:r>
          </w:p>
        </w:tc>
        <w:tc>
          <w:tcPr>
            <w:tcW w:w="3780" w:type="dxa"/>
            <w:tcBorders>
              <w:top w:val="single" w:sz="4" w:space="0" w:color="auto"/>
              <w:left w:val="single" w:sz="4" w:space="0" w:color="auto"/>
              <w:bottom w:val="single" w:sz="4" w:space="0" w:color="auto"/>
              <w:right w:val="single" w:sz="4" w:space="0" w:color="auto"/>
            </w:tcBorders>
            <w:hideMark/>
          </w:tcPr>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Five apples are on the table. Three are red and the rest are green. How many apples are green?</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3 + ? = 5, 5 – 3 = ?</w:t>
            </w:r>
          </w:p>
        </w:tc>
        <w:tc>
          <w:tcPr>
            <w:tcW w:w="4158" w:type="dxa"/>
            <w:tcBorders>
              <w:top w:val="single" w:sz="4" w:space="0" w:color="auto"/>
              <w:left w:val="single" w:sz="4" w:space="0" w:color="auto"/>
              <w:bottom w:val="single" w:sz="4" w:space="0" w:color="auto"/>
              <w:right w:val="single" w:sz="4" w:space="0" w:color="auto"/>
            </w:tcBorders>
            <w:hideMark/>
          </w:tcPr>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Grandma has five flowers. How many can she put in her red vase and how many in her blue vase?</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5 = 0 + 5, 5 = 5 + 0</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5 = 1 + 4, 5 = 4 + 1</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5 = 2 + 3, 5 = 3 + 2</w:t>
            </w:r>
          </w:p>
        </w:tc>
      </w:tr>
      <w:tr w:rsidR="00AD531A" w:rsidTr="00420C49">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r>
              <w:rPr>
                <w:rFonts w:ascii="Calibri" w:eastAsia="Gotham-Book" w:hAnsi="Calibri" w:cs="Calibri"/>
                <w:b/>
                <w:color w:val="000000"/>
                <w:sz w:val="20"/>
                <w:szCs w:val="20"/>
              </w:rPr>
              <w:t>Difference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r>
              <w:rPr>
                <w:rFonts w:ascii="Calibri" w:eastAsia="Gotham-Book" w:hAnsi="Calibri" w:cs="Calibri"/>
                <w:b/>
                <w:color w:val="000000"/>
                <w:sz w:val="20"/>
                <w:szCs w:val="20"/>
              </w:rPr>
              <w:t>Bigger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r>
              <w:rPr>
                <w:rFonts w:ascii="Calibri" w:eastAsia="Gotham-Book" w:hAnsi="Calibri" w:cs="Calibri"/>
                <w:b/>
                <w:color w:val="000000"/>
                <w:sz w:val="20"/>
                <w:szCs w:val="20"/>
              </w:rPr>
              <w:t>Smaller Unknown</w:t>
            </w:r>
          </w:p>
        </w:tc>
      </w:tr>
      <w:tr w:rsidR="00AD531A" w:rsidTr="00420C49">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rsidR="00AD531A" w:rsidRDefault="00AD531A" w:rsidP="00420C49">
            <w:pPr>
              <w:autoSpaceDE w:val="0"/>
              <w:autoSpaceDN w:val="0"/>
              <w:adjustRightInd w:val="0"/>
              <w:spacing w:line="276" w:lineRule="auto"/>
              <w:jc w:val="center"/>
              <w:rPr>
                <w:rFonts w:ascii="Calibri" w:eastAsia="Gotham-Book" w:hAnsi="Calibri" w:cs="Calibri"/>
                <w:b/>
                <w:color w:val="000000"/>
                <w:sz w:val="20"/>
                <w:szCs w:val="20"/>
              </w:rPr>
            </w:pPr>
            <w:r>
              <w:rPr>
                <w:rFonts w:ascii="Calibri" w:eastAsia="Gotham-Book" w:hAnsi="Calibri" w:cs="Calibri"/>
                <w:b/>
                <w:color w:val="000000"/>
                <w:sz w:val="20"/>
                <w:szCs w:val="20"/>
              </w:rPr>
              <w:t>Compare</w:t>
            </w:r>
          </w:p>
        </w:tc>
        <w:tc>
          <w:tcPr>
            <w:tcW w:w="4050" w:type="dxa"/>
            <w:tcBorders>
              <w:top w:val="single" w:sz="4" w:space="0" w:color="auto"/>
              <w:left w:val="single" w:sz="4" w:space="0" w:color="auto"/>
              <w:bottom w:val="single" w:sz="4" w:space="0" w:color="auto"/>
              <w:right w:val="single" w:sz="4" w:space="0" w:color="auto"/>
            </w:tcBorders>
          </w:tcPr>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(“How many more?” version):</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Lucy has two apples. Julie has five apples. How many more apples does Julie have than Lucy?</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(“How many fewer?” version):</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Lucy has two apples. Julie has five apples. How many fewer apples does Lucy have than Julie?</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2 + ? = 5, 5 – 2 = ?</w:t>
            </w:r>
          </w:p>
        </w:tc>
        <w:tc>
          <w:tcPr>
            <w:tcW w:w="3780" w:type="dxa"/>
            <w:tcBorders>
              <w:top w:val="single" w:sz="4" w:space="0" w:color="auto"/>
              <w:left w:val="single" w:sz="4" w:space="0" w:color="auto"/>
              <w:bottom w:val="single" w:sz="4" w:space="0" w:color="auto"/>
              <w:right w:val="single" w:sz="4" w:space="0" w:color="auto"/>
            </w:tcBorders>
          </w:tcPr>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(Version with “more”):</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Julie has three more apples than Lucy. Lucy has two apples. How many apples does Julie have?</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(Version with “fewer”):</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Lucy has 3 fewer apples than Julie. Lucy has two apples. How many apples does Julie have?</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2 + 3 = ?, 3 + 2 = ?</w:t>
            </w:r>
          </w:p>
        </w:tc>
        <w:tc>
          <w:tcPr>
            <w:tcW w:w="4158" w:type="dxa"/>
            <w:tcBorders>
              <w:top w:val="single" w:sz="4" w:space="0" w:color="auto"/>
              <w:left w:val="single" w:sz="4" w:space="0" w:color="auto"/>
              <w:bottom w:val="single" w:sz="4" w:space="0" w:color="auto"/>
              <w:right w:val="single" w:sz="4" w:space="0" w:color="auto"/>
            </w:tcBorders>
          </w:tcPr>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(Version with “more”):</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Julie has three more apples than Lucy. Julie has five apples. How many apples does Lucy have?</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(Version with “fewer”):</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Lucy has 3 fewer apples than Julie. Julie has five apples. How many apples does Lucy have?</w:t>
            </w:r>
          </w:p>
          <w:p w:rsidR="00AD531A" w:rsidRDefault="00AD531A" w:rsidP="00420C49">
            <w:pPr>
              <w:autoSpaceDE w:val="0"/>
              <w:autoSpaceDN w:val="0"/>
              <w:adjustRightInd w:val="0"/>
              <w:spacing w:line="276" w:lineRule="auto"/>
              <w:rPr>
                <w:rFonts w:ascii="Calibri" w:eastAsia="Gotham-Book" w:hAnsi="Calibri" w:cs="Calibri"/>
                <w:color w:val="000000"/>
                <w:sz w:val="20"/>
                <w:szCs w:val="20"/>
              </w:rPr>
            </w:pPr>
            <w:r>
              <w:rPr>
                <w:rFonts w:ascii="Calibri" w:eastAsia="Gotham-Book" w:hAnsi="Calibri" w:cs="Calibri"/>
                <w:color w:val="000000"/>
                <w:sz w:val="20"/>
                <w:szCs w:val="20"/>
              </w:rPr>
              <w:t>5 – 3 = ?, ? + 3 = 5</w:t>
            </w:r>
          </w:p>
        </w:tc>
      </w:tr>
    </w:tbl>
    <w:p w:rsidR="00AD531A" w:rsidRPr="008D3051" w:rsidRDefault="00AD531A" w:rsidP="00AD531A">
      <w:pPr>
        <w:autoSpaceDE w:val="0"/>
        <w:autoSpaceDN w:val="0"/>
        <w:adjustRightInd w:val="0"/>
        <w:spacing w:after="40"/>
        <w:rPr>
          <w:rFonts w:ascii="Calibri" w:eastAsia="Gotham-Book" w:hAnsi="Calibri" w:cs="Calibri"/>
          <w:color w:val="000000"/>
          <w:sz w:val="14"/>
          <w:szCs w:val="14"/>
        </w:rPr>
      </w:pPr>
      <w:r>
        <w:rPr>
          <w:rFonts w:ascii="Calibri" w:hAnsi="Calibri" w:cs="Calibri"/>
          <w:color w:val="000000"/>
          <w:sz w:val="16"/>
          <w:szCs w:val="16"/>
          <w:vertAlign w:val="superscript"/>
        </w:rPr>
        <w:t>1</w:t>
      </w:r>
      <w:r w:rsidRPr="008D3051">
        <w:rPr>
          <w:rFonts w:ascii="Calibri" w:eastAsia="Gotham-Book" w:hAnsi="Calibri" w:cs="Calibri"/>
          <w:color w:val="000000"/>
          <w:sz w:val="14"/>
          <w:szCs w:val="14"/>
        </w:rPr>
        <w:t>Adapted from Box 2-4 of Mathematics Learning in Early Childhood, National Research Council (2009, pp. 32, 33).</w:t>
      </w:r>
    </w:p>
    <w:p w:rsidR="00AD531A" w:rsidRPr="008D3051" w:rsidRDefault="00AD531A" w:rsidP="00AD531A">
      <w:pPr>
        <w:autoSpaceDE w:val="0"/>
        <w:autoSpaceDN w:val="0"/>
        <w:adjustRightInd w:val="0"/>
        <w:rPr>
          <w:rFonts w:ascii="Calibri" w:eastAsia="Gotham-Book" w:hAnsi="Calibri" w:cs="Calibri"/>
          <w:color w:val="000000"/>
          <w:sz w:val="14"/>
          <w:szCs w:val="14"/>
        </w:rPr>
      </w:pPr>
      <w:r>
        <w:rPr>
          <w:rFonts w:ascii="Calibri" w:eastAsia="Gotham-Book" w:hAnsi="Calibri" w:cs="Calibri"/>
          <w:color w:val="000000"/>
          <w:sz w:val="16"/>
          <w:szCs w:val="16"/>
          <w:vertAlign w:val="superscript"/>
        </w:rPr>
        <w:t>2</w:t>
      </w:r>
      <w:r w:rsidRPr="008D3051">
        <w:rPr>
          <w:rFonts w:ascii="Calibri" w:eastAsia="Gotham-Book" w:hAnsi="Calibri" w:cs="Calibri"/>
          <w:color w:val="000000"/>
          <w:sz w:val="14"/>
          <w:szCs w:val="14"/>
        </w:rPr>
        <w:t xml:space="preserve">These take apart situations can be used to show all the decompositions of a given number. The associated equations, which have the total on the left of the equal sign, help children understand that the = sign does not always mean </w:t>
      </w:r>
      <w:r w:rsidRPr="008D3051">
        <w:rPr>
          <w:rFonts w:ascii="Calibri" w:eastAsia="Gotham-Book" w:hAnsi="Calibri" w:cs="Calibri"/>
          <w:b/>
          <w:i/>
          <w:color w:val="000000"/>
          <w:sz w:val="14"/>
          <w:szCs w:val="14"/>
        </w:rPr>
        <w:t>makes</w:t>
      </w:r>
      <w:r w:rsidRPr="008D3051">
        <w:rPr>
          <w:rFonts w:ascii="Calibri" w:eastAsia="Gotham-Book" w:hAnsi="Calibri" w:cs="Calibri"/>
          <w:color w:val="000000"/>
          <w:sz w:val="14"/>
          <w:szCs w:val="14"/>
        </w:rPr>
        <w:t xml:space="preserve"> or </w:t>
      </w:r>
      <w:r w:rsidRPr="008D3051">
        <w:rPr>
          <w:rFonts w:ascii="Calibri" w:eastAsia="Gotham-Book" w:hAnsi="Calibri" w:cs="Calibri"/>
          <w:b/>
          <w:i/>
          <w:color w:val="000000"/>
          <w:sz w:val="14"/>
          <w:szCs w:val="14"/>
        </w:rPr>
        <w:t>results</w:t>
      </w:r>
      <w:r w:rsidRPr="008D3051">
        <w:rPr>
          <w:rFonts w:ascii="Calibri" w:eastAsia="Gotham-Book" w:hAnsi="Calibri" w:cs="Calibri"/>
          <w:color w:val="000000"/>
          <w:sz w:val="14"/>
          <w:szCs w:val="14"/>
        </w:rPr>
        <w:t xml:space="preserve"> in but always does mean </w:t>
      </w:r>
      <w:r w:rsidRPr="008D3051">
        <w:rPr>
          <w:rFonts w:ascii="Calibri" w:eastAsia="Gotham-Book" w:hAnsi="Calibri" w:cs="Calibri"/>
          <w:b/>
          <w:i/>
          <w:color w:val="000000"/>
          <w:sz w:val="14"/>
          <w:szCs w:val="14"/>
        </w:rPr>
        <w:t xml:space="preserve">is the same </w:t>
      </w:r>
      <w:r w:rsidR="008D3051" w:rsidRPr="008D3051">
        <w:rPr>
          <w:rFonts w:ascii="Calibri" w:eastAsia="Gotham-Book" w:hAnsi="Calibri" w:cs="Calibri"/>
          <w:b/>
          <w:i/>
          <w:color w:val="000000"/>
          <w:sz w:val="14"/>
          <w:szCs w:val="14"/>
        </w:rPr>
        <w:t>quantity</w:t>
      </w:r>
      <w:r w:rsidRPr="008D3051">
        <w:rPr>
          <w:rFonts w:ascii="Calibri" w:eastAsia="Gotham-Book" w:hAnsi="Calibri" w:cs="Calibri"/>
          <w:b/>
          <w:i/>
          <w:color w:val="000000"/>
          <w:sz w:val="14"/>
          <w:szCs w:val="14"/>
        </w:rPr>
        <w:t xml:space="preserve"> as</w:t>
      </w:r>
      <w:r w:rsidRPr="008D3051">
        <w:rPr>
          <w:rFonts w:ascii="Calibri" w:eastAsia="Gotham-Book" w:hAnsi="Calibri" w:cs="Calibri"/>
          <w:color w:val="000000"/>
          <w:sz w:val="14"/>
          <w:szCs w:val="14"/>
        </w:rPr>
        <w:t>.</w:t>
      </w:r>
    </w:p>
    <w:p w:rsidR="00AD531A" w:rsidRPr="008D3051" w:rsidRDefault="00AD531A" w:rsidP="00AD531A">
      <w:pPr>
        <w:autoSpaceDE w:val="0"/>
        <w:autoSpaceDN w:val="0"/>
        <w:adjustRightInd w:val="0"/>
        <w:rPr>
          <w:rFonts w:ascii="Calibri" w:eastAsia="Gotham-Book" w:hAnsi="Calibri" w:cs="Calibri"/>
          <w:color w:val="000000"/>
          <w:sz w:val="14"/>
          <w:szCs w:val="14"/>
        </w:rPr>
      </w:pPr>
      <w:r>
        <w:rPr>
          <w:rFonts w:ascii="Calibri" w:eastAsia="Gotham-Book" w:hAnsi="Calibri" w:cs="Calibri"/>
          <w:color w:val="000000"/>
          <w:sz w:val="16"/>
          <w:szCs w:val="16"/>
          <w:vertAlign w:val="superscript"/>
        </w:rPr>
        <w:t>3</w:t>
      </w:r>
      <w:r w:rsidRPr="008D3051">
        <w:rPr>
          <w:rFonts w:ascii="Calibri" w:eastAsia="Gotham-Book" w:hAnsi="Calibri" w:cs="Calibri"/>
          <w:color w:val="000000"/>
          <w:sz w:val="14"/>
          <w:szCs w:val="14"/>
        </w:rPr>
        <w:t>Either addend can be unknown, so there are three variations of these problem situations. Both Addends Unknown is a productive extension of this basic situation, especially for small numbers less than or equal to 10.</w:t>
      </w:r>
    </w:p>
    <w:p w:rsidR="00AD531A" w:rsidRPr="008D3051" w:rsidRDefault="00AD531A" w:rsidP="008D3051">
      <w:pPr>
        <w:autoSpaceDE w:val="0"/>
        <w:autoSpaceDN w:val="0"/>
        <w:adjustRightInd w:val="0"/>
        <w:rPr>
          <w:rFonts w:asciiTheme="minorHAnsi" w:eastAsiaTheme="minorHAnsi" w:hAnsiTheme="minorHAnsi" w:cstheme="minorBidi"/>
          <w:sz w:val="28"/>
          <w:szCs w:val="28"/>
        </w:rPr>
      </w:pPr>
      <w:r w:rsidRPr="008D3051">
        <w:rPr>
          <w:rFonts w:ascii="Calibri" w:hAnsi="Calibri" w:cs="Calibri"/>
          <w:b/>
          <w:bCs/>
          <w:sz w:val="28"/>
          <w:szCs w:val="28"/>
        </w:rPr>
        <w:lastRenderedPageBreak/>
        <w:t>Table 2</w:t>
      </w:r>
      <w:r w:rsidRPr="008D3051">
        <w:rPr>
          <w:rFonts w:ascii="Calibri" w:eastAsia="Gotham-Book" w:hAnsi="Calibri" w:cs="Calibri"/>
          <w:b/>
          <w:bCs/>
          <w:sz w:val="28"/>
          <w:szCs w:val="28"/>
        </w:rPr>
        <w:t xml:space="preserve">. Common </w:t>
      </w:r>
      <w:r w:rsidR="008F04F1">
        <w:rPr>
          <w:rFonts w:ascii="Calibri" w:eastAsia="Gotham-Book" w:hAnsi="Calibri" w:cs="Calibri"/>
          <w:b/>
          <w:bCs/>
          <w:sz w:val="28"/>
          <w:szCs w:val="28"/>
        </w:rPr>
        <w:t>M</w:t>
      </w:r>
      <w:r w:rsidRPr="008D3051">
        <w:rPr>
          <w:rFonts w:ascii="Calibri" w:eastAsia="Gotham-Book" w:hAnsi="Calibri" w:cs="Calibri"/>
          <w:b/>
          <w:bCs/>
          <w:sz w:val="28"/>
          <w:szCs w:val="28"/>
        </w:rPr>
        <w:t xml:space="preserve">ultiplication and </w:t>
      </w:r>
      <w:r w:rsidR="008F04F1">
        <w:rPr>
          <w:rFonts w:ascii="Calibri" w:eastAsia="Gotham-Book" w:hAnsi="Calibri" w:cs="Calibri"/>
          <w:b/>
          <w:bCs/>
          <w:sz w:val="28"/>
          <w:szCs w:val="28"/>
        </w:rPr>
        <w:t>D</w:t>
      </w:r>
      <w:r w:rsidRPr="008D3051">
        <w:rPr>
          <w:rFonts w:ascii="Calibri" w:eastAsia="Gotham-Book" w:hAnsi="Calibri" w:cs="Calibri"/>
          <w:b/>
          <w:bCs/>
          <w:sz w:val="28"/>
          <w:szCs w:val="28"/>
        </w:rPr>
        <w:t xml:space="preserve">ivision </w:t>
      </w:r>
      <w:r w:rsidR="008F04F1">
        <w:rPr>
          <w:rFonts w:ascii="Calibri" w:eastAsia="Gotham-Book" w:hAnsi="Calibri" w:cs="Calibri"/>
          <w:b/>
          <w:bCs/>
          <w:sz w:val="28"/>
          <w:szCs w:val="28"/>
        </w:rPr>
        <w:t>P</w:t>
      </w:r>
      <w:r w:rsidR="00964A68">
        <w:rPr>
          <w:rFonts w:ascii="Calibri" w:eastAsia="Gotham-Book" w:hAnsi="Calibri" w:cs="Calibri"/>
          <w:b/>
          <w:bCs/>
          <w:sz w:val="28"/>
          <w:szCs w:val="28"/>
        </w:rPr>
        <w:t xml:space="preserve">roblem </w:t>
      </w:r>
      <w:r w:rsidR="008F04F1">
        <w:rPr>
          <w:rFonts w:ascii="Calibri" w:eastAsia="Gotham-Book" w:hAnsi="Calibri" w:cs="Calibri"/>
          <w:b/>
          <w:bCs/>
          <w:sz w:val="28"/>
          <w:szCs w:val="28"/>
        </w:rPr>
        <w:t>T</w:t>
      </w:r>
      <w:r w:rsidR="00964A68">
        <w:rPr>
          <w:rFonts w:ascii="Calibri" w:eastAsia="Gotham-Book" w:hAnsi="Calibri" w:cs="Calibri"/>
          <w:b/>
          <w:bCs/>
          <w:sz w:val="28"/>
          <w:szCs w:val="28"/>
        </w:rPr>
        <w:t>ypes/</w:t>
      </w:r>
      <w:r w:rsidR="008F04F1">
        <w:rPr>
          <w:rFonts w:ascii="Calibri" w:eastAsia="Gotham-Book" w:hAnsi="Calibri" w:cs="Calibri"/>
          <w:b/>
          <w:bCs/>
          <w:sz w:val="28"/>
          <w:szCs w:val="28"/>
        </w:rPr>
        <w:t>S</w:t>
      </w:r>
      <w:r w:rsidRPr="008D3051">
        <w:rPr>
          <w:rFonts w:ascii="Calibri" w:eastAsia="Gotham-Book" w:hAnsi="Calibri" w:cs="Calibri"/>
          <w:b/>
          <w:bCs/>
          <w:sz w:val="28"/>
          <w:szCs w:val="28"/>
        </w:rPr>
        <w:t>ituations.</w:t>
      </w:r>
      <w:r w:rsidRPr="008D3051">
        <w:rPr>
          <w:rFonts w:ascii="Calibri" w:eastAsia="Gotham-Book" w:hAnsi="Calibri" w:cs="Calibri"/>
          <w:b/>
          <w:bCs/>
          <w:sz w:val="28"/>
          <w:szCs w:val="28"/>
          <w:vertAlign w:val="superscript"/>
        </w:rPr>
        <w:t>1</w:t>
      </w:r>
    </w:p>
    <w:tbl>
      <w:tblPr>
        <w:tblW w:w="13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3496"/>
        <w:gridCol w:w="3725"/>
        <w:gridCol w:w="3741"/>
      </w:tblGrid>
      <w:tr w:rsidR="00AD531A" w:rsidTr="008D3051">
        <w:trPr>
          <w:trHeight w:val="538"/>
        </w:trPr>
        <w:tc>
          <w:tcPr>
            <w:tcW w:w="2228" w:type="dxa"/>
            <w:tcBorders>
              <w:top w:val="nil"/>
              <w:left w:val="nil"/>
              <w:bottom w:val="nil"/>
              <w:right w:val="single" w:sz="4" w:space="0" w:color="000000"/>
            </w:tcBorders>
          </w:tcPr>
          <w:p w:rsidR="00AD531A" w:rsidRDefault="00AD531A" w:rsidP="00420C49">
            <w:pPr>
              <w:spacing w:after="120" w:line="276" w:lineRule="auto"/>
              <w:rPr>
                <w:rFonts w:ascii="Calibri" w:hAnsi="Calibri" w:cs="Calibri"/>
                <w:sz w:val="20"/>
                <w:szCs w:val="20"/>
              </w:rPr>
            </w:pPr>
          </w:p>
        </w:tc>
        <w:tc>
          <w:tcPr>
            <w:tcW w:w="3496" w:type="dxa"/>
            <w:tcBorders>
              <w:top w:val="single" w:sz="4" w:space="0" w:color="000000"/>
              <w:left w:val="single" w:sz="4" w:space="0" w:color="000000"/>
              <w:bottom w:val="single" w:sz="4" w:space="0" w:color="000000"/>
              <w:right w:val="single" w:sz="4" w:space="0" w:color="000000"/>
            </w:tcBorders>
            <w:shd w:val="pct10" w:color="auto" w:fill="auto"/>
            <w:hideMark/>
          </w:tcPr>
          <w:p w:rsidR="00AD531A" w:rsidRDefault="00AD531A" w:rsidP="008D3051">
            <w:pPr>
              <w:spacing w:after="120" w:line="276" w:lineRule="auto"/>
              <w:jc w:val="center"/>
              <w:rPr>
                <w:rFonts w:ascii="Calibri" w:hAnsi="Calibri" w:cs="Calibri"/>
                <w:b/>
                <w:sz w:val="20"/>
                <w:szCs w:val="20"/>
              </w:rPr>
            </w:pPr>
            <w:r>
              <w:rPr>
                <w:rFonts w:ascii="Calibri" w:hAnsi="Calibri" w:cs="Calibri"/>
                <w:b/>
                <w:sz w:val="20"/>
                <w:szCs w:val="20"/>
              </w:rPr>
              <w:t>Unknown Product</w:t>
            </w:r>
          </w:p>
        </w:tc>
        <w:tc>
          <w:tcPr>
            <w:tcW w:w="3725" w:type="dxa"/>
            <w:tcBorders>
              <w:top w:val="single" w:sz="4" w:space="0" w:color="000000"/>
              <w:left w:val="single" w:sz="4" w:space="0" w:color="000000"/>
              <w:bottom w:val="single" w:sz="4" w:space="0" w:color="000000"/>
              <w:right w:val="single" w:sz="4" w:space="0" w:color="000000"/>
            </w:tcBorders>
            <w:shd w:val="pct10" w:color="auto" w:fill="auto"/>
            <w:hideMark/>
          </w:tcPr>
          <w:p w:rsidR="00AD531A" w:rsidRDefault="00AD531A" w:rsidP="008D3051">
            <w:pPr>
              <w:spacing w:line="276" w:lineRule="auto"/>
              <w:jc w:val="center"/>
              <w:rPr>
                <w:rFonts w:ascii="Calibri" w:hAnsi="Calibri" w:cs="Calibri"/>
                <w:b/>
                <w:sz w:val="20"/>
                <w:szCs w:val="20"/>
              </w:rPr>
            </w:pPr>
            <w:r>
              <w:rPr>
                <w:rFonts w:ascii="Calibri" w:hAnsi="Calibri" w:cs="Calibri"/>
                <w:b/>
                <w:sz w:val="20"/>
                <w:szCs w:val="20"/>
              </w:rPr>
              <w:t>Group Size Unknown</w:t>
            </w:r>
          </w:p>
          <w:p w:rsidR="00AD531A" w:rsidRDefault="00AD531A" w:rsidP="008D3051">
            <w:pPr>
              <w:spacing w:line="276" w:lineRule="auto"/>
              <w:jc w:val="center"/>
              <w:rPr>
                <w:rFonts w:ascii="Calibri" w:eastAsia="Gotham-Book" w:hAnsi="Calibri" w:cs="Calibri"/>
                <w:sz w:val="20"/>
                <w:szCs w:val="20"/>
              </w:rPr>
            </w:pPr>
            <w:r>
              <w:rPr>
                <w:rFonts w:ascii="Calibri" w:eastAsia="Gotham-Book" w:hAnsi="Calibri" w:cs="Calibri"/>
                <w:sz w:val="20"/>
                <w:szCs w:val="20"/>
              </w:rPr>
              <w:t>(“How many in each group?” Division)</w:t>
            </w:r>
          </w:p>
        </w:tc>
        <w:tc>
          <w:tcPr>
            <w:tcW w:w="3741" w:type="dxa"/>
            <w:tcBorders>
              <w:top w:val="single" w:sz="4" w:space="0" w:color="000000"/>
              <w:left w:val="single" w:sz="4" w:space="0" w:color="000000"/>
              <w:bottom w:val="single" w:sz="4" w:space="0" w:color="000000"/>
              <w:right w:val="single" w:sz="4" w:space="0" w:color="000000"/>
            </w:tcBorders>
            <w:shd w:val="pct10" w:color="auto" w:fill="auto"/>
            <w:hideMark/>
          </w:tcPr>
          <w:p w:rsidR="00AD531A" w:rsidRDefault="00AD531A" w:rsidP="008D3051">
            <w:pPr>
              <w:spacing w:line="276" w:lineRule="auto"/>
              <w:jc w:val="center"/>
              <w:rPr>
                <w:rFonts w:ascii="Calibri" w:hAnsi="Calibri" w:cs="Calibri"/>
                <w:b/>
                <w:sz w:val="20"/>
                <w:szCs w:val="20"/>
              </w:rPr>
            </w:pPr>
            <w:r>
              <w:rPr>
                <w:rFonts w:ascii="Calibri" w:hAnsi="Calibri" w:cs="Calibri"/>
                <w:b/>
                <w:sz w:val="20"/>
                <w:szCs w:val="20"/>
              </w:rPr>
              <w:t>Number of Groups Unknown</w:t>
            </w:r>
          </w:p>
          <w:p w:rsidR="00AD531A" w:rsidRDefault="00AD531A" w:rsidP="008D3051">
            <w:pPr>
              <w:spacing w:line="276" w:lineRule="auto"/>
              <w:jc w:val="center"/>
              <w:rPr>
                <w:rFonts w:ascii="Calibri" w:eastAsia="Gotham-Book" w:hAnsi="Calibri" w:cs="Calibri"/>
                <w:sz w:val="20"/>
                <w:szCs w:val="20"/>
              </w:rPr>
            </w:pPr>
            <w:r>
              <w:rPr>
                <w:rFonts w:ascii="Calibri" w:eastAsia="Gotham-Book" w:hAnsi="Calibri" w:cs="Calibri"/>
                <w:sz w:val="20"/>
                <w:szCs w:val="20"/>
              </w:rPr>
              <w:t>(“How many groups?” Division)</w:t>
            </w:r>
          </w:p>
        </w:tc>
      </w:tr>
      <w:tr w:rsidR="00AD531A" w:rsidTr="008D3051">
        <w:trPr>
          <w:trHeight w:val="387"/>
        </w:trPr>
        <w:tc>
          <w:tcPr>
            <w:tcW w:w="2228" w:type="dxa"/>
            <w:tcBorders>
              <w:top w:val="nil"/>
              <w:left w:val="nil"/>
              <w:bottom w:val="single" w:sz="4" w:space="0" w:color="000000"/>
              <w:right w:val="single" w:sz="4" w:space="0" w:color="000000"/>
            </w:tcBorders>
          </w:tcPr>
          <w:p w:rsidR="00AD531A" w:rsidRDefault="00AD531A" w:rsidP="00420C49">
            <w:pPr>
              <w:spacing w:after="120" w:line="276" w:lineRule="auto"/>
              <w:rPr>
                <w:rFonts w:ascii="Calibri" w:hAnsi="Calibri" w:cs="Calibri"/>
                <w:sz w:val="20"/>
                <w:szCs w:val="20"/>
              </w:rPr>
            </w:pPr>
          </w:p>
        </w:tc>
        <w:tc>
          <w:tcPr>
            <w:tcW w:w="3496" w:type="dxa"/>
            <w:tcBorders>
              <w:top w:val="single" w:sz="4" w:space="0" w:color="000000"/>
              <w:left w:val="single" w:sz="4" w:space="0" w:color="000000"/>
              <w:bottom w:val="single" w:sz="4" w:space="0" w:color="000000"/>
              <w:right w:val="single" w:sz="4" w:space="0" w:color="000000"/>
            </w:tcBorders>
            <w:shd w:val="pct10" w:color="auto" w:fill="auto"/>
            <w:hideMark/>
          </w:tcPr>
          <w:p w:rsidR="00AD531A" w:rsidRDefault="00AD531A" w:rsidP="008D3051">
            <w:pPr>
              <w:spacing w:after="120" w:line="276" w:lineRule="auto"/>
              <w:jc w:val="center"/>
              <w:rPr>
                <w:rFonts w:ascii="Calibri" w:hAnsi="Calibri" w:cs="Calibri"/>
                <w:b/>
                <w:sz w:val="20"/>
                <w:szCs w:val="20"/>
              </w:rPr>
            </w:pPr>
            <w:r>
              <w:rPr>
                <w:rFonts w:ascii="Calibri" w:hAnsi="Calibri" w:cs="Calibri"/>
                <w:b/>
                <w:sz w:val="20"/>
                <w:szCs w:val="20"/>
              </w:rPr>
              <w:t xml:space="preserve">3 x 6 </w:t>
            </w:r>
            <w:r>
              <w:rPr>
                <w:rFonts w:ascii="Calibri" w:hAnsi="Calibri" w:cs="Calibri"/>
                <w:b/>
                <w:i/>
                <w:iCs/>
                <w:sz w:val="20"/>
                <w:szCs w:val="20"/>
              </w:rPr>
              <w:t xml:space="preserve">= </w:t>
            </w:r>
            <w:r>
              <w:rPr>
                <w:rFonts w:ascii="Calibri" w:hAnsi="Calibri" w:cs="Calibri"/>
                <w:b/>
                <w:sz w:val="20"/>
                <w:szCs w:val="20"/>
              </w:rPr>
              <w:t>?</w:t>
            </w:r>
          </w:p>
        </w:tc>
        <w:tc>
          <w:tcPr>
            <w:tcW w:w="3725" w:type="dxa"/>
            <w:tcBorders>
              <w:top w:val="single" w:sz="4" w:space="0" w:color="000000"/>
              <w:left w:val="single" w:sz="4" w:space="0" w:color="000000"/>
              <w:bottom w:val="single" w:sz="4" w:space="0" w:color="000000"/>
              <w:right w:val="single" w:sz="4" w:space="0" w:color="000000"/>
            </w:tcBorders>
            <w:shd w:val="pct10" w:color="auto" w:fill="auto"/>
            <w:hideMark/>
          </w:tcPr>
          <w:p w:rsidR="00AD531A" w:rsidRDefault="00AD531A" w:rsidP="008D3051">
            <w:pPr>
              <w:spacing w:after="120" w:line="276" w:lineRule="auto"/>
              <w:jc w:val="center"/>
              <w:rPr>
                <w:rFonts w:ascii="Calibri" w:hAnsi="Calibri" w:cs="Calibri"/>
                <w:b/>
                <w:sz w:val="20"/>
                <w:szCs w:val="20"/>
              </w:rPr>
            </w:pPr>
            <w:r>
              <w:rPr>
                <w:rFonts w:ascii="Calibri" w:hAnsi="Calibri" w:cs="Calibri"/>
                <w:b/>
                <w:sz w:val="20"/>
                <w:szCs w:val="20"/>
              </w:rPr>
              <w:t>3 x ? = 18 and 18 ÷ 3 = ?</w:t>
            </w:r>
          </w:p>
        </w:tc>
        <w:tc>
          <w:tcPr>
            <w:tcW w:w="3741" w:type="dxa"/>
            <w:tcBorders>
              <w:top w:val="single" w:sz="4" w:space="0" w:color="000000"/>
              <w:left w:val="single" w:sz="4" w:space="0" w:color="000000"/>
              <w:bottom w:val="single" w:sz="4" w:space="0" w:color="000000"/>
              <w:right w:val="single" w:sz="4" w:space="0" w:color="000000"/>
            </w:tcBorders>
            <w:shd w:val="pct10" w:color="auto" w:fill="auto"/>
            <w:hideMark/>
          </w:tcPr>
          <w:p w:rsidR="00AD531A" w:rsidRDefault="00AD531A" w:rsidP="008D3051">
            <w:pPr>
              <w:spacing w:after="120" w:line="276" w:lineRule="auto"/>
              <w:jc w:val="center"/>
              <w:rPr>
                <w:rFonts w:ascii="Calibri" w:hAnsi="Calibri" w:cs="Calibri"/>
                <w:b/>
                <w:sz w:val="20"/>
                <w:szCs w:val="20"/>
              </w:rPr>
            </w:pPr>
            <w:r>
              <w:rPr>
                <w:rFonts w:ascii="Calibri" w:hAnsi="Calibri" w:cs="Calibri"/>
                <w:b/>
                <w:sz w:val="20"/>
                <w:szCs w:val="20"/>
              </w:rPr>
              <w:t xml:space="preserve">? x 6 = 18 and 18 ÷ 6 </w:t>
            </w:r>
            <w:r>
              <w:rPr>
                <w:rFonts w:ascii="Calibri" w:hAnsi="Calibri" w:cs="Calibri"/>
                <w:b/>
                <w:i/>
                <w:iCs/>
                <w:sz w:val="20"/>
                <w:szCs w:val="20"/>
              </w:rPr>
              <w:t xml:space="preserve">= </w:t>
            </w:r>
            <w:r>
              <w:rPr>
                <w:rFonts w:ascii="Calibri" w:hAnsi="Calibri" w:cs="Calibri"/>
                <w:b/>
                <w:sz w:val="20"/>
                <w:szCs w:val="20"/>
              </w:rPr>
              <w:t>?</w:t>
            </w:r>
          </w:p>
        </w:tc>
      </w:tr>
      <w:tr w:rsidR="00AD531A" w:rsidTr="008D3051">
        <w:trPr>
          <w:trHeight w:val="1882"/>
        </w:trPr>
        <w:tc>
          <w:tcPr>
            <w:tcW w:w="2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D531A" w:rsidRDefault="00AD531A" w:rsidP="008D3051">
            <w:pPr>
              <w:spacing w:after="120" w:line="276" w:lineRule="auto"/>
              <w:jc w:val="center"/>
              <w:rPr>
                <w:rFonts w:ascii="Calibri" w:hAnsi="Calibri" w:cs="Calibri"/>
                <w:b/>
                <w:sz w:val="20"/>
                <w:szCs w:val="20"/>
              </w:rPr>
            </w:pPr>
            <w:r>
              <w:rPr>
                <w:rFonts w:ascii="Calibri" w:hAnsi="Calibri" w:cs="Calibri"/>
                <w:b/>
                <w:sz w:val="20"/>
                <w:szCs w:val="20"/>
              </w:rPr>
              <w:t>Equal</w:t>
            </w:r>
          </w:p>
          <w:p w:rsidR="00AD531A" w:rsidRDefault="00AD531A" w:rsidP="008D3051">
            <w:pPr>
              <w:spacing w:after="120" w:line="276" w:lineRule="auto"/>
              <w:jc w:val="center"/>
              <w:rPr>
                <w:rFonts w:ascii="Calibri" w:hAnsi="Calibri" w:cs="Calibri"/>
                <w:b/>
                <w:sz w:val="20"/>
                <w:szCs w:val="20"/>
              </w:rPr>
            </w:pPr>
            <w:r>
              <w:rPr>
                <w:rFonts w:ascii="Calibri" w:hAnsi="Calibri" w:cs="Calibri"/>
                <w:b/>
                <w:sz w:val="20"/>
                <w:szCs w:val="20"/>
              </w:rPr>
              <w:t>Groups</w:t>
            </w:r>
          </w:p>
        </w:tc>
        <w:tc>
          <w:tcPr>
            <w:tcW w:w="3496" w:type="dxa"/>
            <w:tcBorders>
              <w:top w:val="single" w:sz="4" w:space="0" w:color="000000"/>
              <w:left w:val="single" w:sz="4" w:space="0" w:color="000000"/>
              <w:bottom w:val="single" w:sz="4" w:space="0" w:color="000000"/>
              <w:right w:val="single" w:sz="4" w:space="0" w:color="000000"/>
            </w:tcBorders>
            <w:hideMark/>
          </w:tcPr>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There are 3 bags with 6 plums in each bag. How many plums are there in all?</w:t>
            </w:r>
          </w:p>
          <w:p w:rsidR="00AD531A" w:rsidRPr="008D3051" w:rsidRDefault="00AD531A" w:rsidP="00420C49">
            <w:pPr>
              <w:spacing w:after="120" w:line="276" w:lineRule="auto"/>
              <w:rPr>
                <w:rFonts w:ascii="Calibri" w:eastAsia="Gotham-Book" w:hAnsi="Calibri" w:cs="Calibri"/>
                <w:b/>
                <w:sz w:val="20"/>
                <w:szCs w:val="20"/>
              </w:rPr>
            </w:pPr>
            <w:r w:rsidRPr="008D3051">
              <w:rPr>
                <w:rFonts w:ascii="Calibri" w:hAnsi="Calibri" w:cs="Calibri"/>
                <w:b/>
                <w:i/>
                <w:iCs/>
                <w:sz w:val="20"/>
                <w:szCs w:val="20"/>
              </w:rPr>
              <w:t>Measurement example</w:t>
            </w:r>
            <w:r w:rsidRPr="008D3051">
              <w:rPr>
                <w:rFonts w:ascii="Calibri" w:eastAsia="Gotham-Book" w:hAnsi="Calibri" w:cs="Calibri"/>
                <w:b/>
                <w:sz w:val="20"/>
                <w:szCs w:val="20"/>
              </w:rPr>
              <w:t>.</w:t>
            </w:r>
          </w:p>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You need 3 lengths of string, each 6 inches long. How much string will you need altogether?</w:t>
            </w:r>
          </w:p>
        </w:tc>
        <w:tc>
          <w:tcPr>
            <w:tcW w:w="3725" w:type="dxa"/>
            <w:tcBorders>
              <w:top w:val="single" w:sz="4" w:space="0" w:color="000000"/>
              <w:left w:val="single" w:sz="4" w:space="0" w:color="000000"/>
              <w:bottom w:val="single" w:sz="4" w:space="0" w:color="000000"/>
              <w:right w:val="single" w:sz="4" w:space="0" w:color="000000"/>
            </w:tcBorders>
            <w:hideMark/>
          </w:tcPr>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If 18 plums are shared equally into 3 bags, then how many plums will be in each bag?</w:t>
            </w:r>
          </w:p>
          <w:p w:rsidR="00AD531A" w:rsidRPr="008D3051" w:rsidRDefault="00AD531A" w:rsidP="00420C49">
            <w:pPr>
              <w:spacing w:after="120" w:line="276" w:lineRule="auto"/>
              <w:rPr>
                <w:rFonts w:ascii="Calibri" w:eastAsia="Gotham-Book" w:hAnsi="Calibri" w:cs="Calibri"/>
                <w:b/>
                <w:sz w:val="20"/>
                <w:szCs w:val="20"/>
              </w:rPr>
            </w:pPr>
            <w:r w:rsidRPr="008D3051">
              <w:rPr>
                <w:rFonts w:ascii="Calibri" w:hAnsi="Calibri" w:cs="Calibri"/>
                <w:b/>
                <w:i/>
                <w:iCs/>
                <w:sz w:val="20"/>
                <w:szCs w:val="20"/>
              </w:rPr>
              <w:t>Measurement example</w:t>
            </w:r>
            <w:r w:rsidRPr="008D3051">
              <w:rPr>
                <w:rFonts w:ascii="Calibri" w:eastAsia="Gotham-Book" w:hAnsi="Calibri" w:cs="Calibri"/>
                <w:b/>
                <w:sz w:val="20"/>
                <w:szCs w:val="20"/>
              </w:rPr>
              <w:t xml:space="preserve">. </w:t>
            </w:r>
          </w:p>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You have 18 inches of string, which you will cut into 3 equal pieces. How long will each piece of string be?</w:t>
            </w:r>
          </w:p>
        </w:tc>
        <w:tc>
          <w:tcPr>
            <w:tcW w:w="3741" w:type="dxa"/>
            <w:tcBorders>
              <w:top w:val="single" w:sz="4" w:space="0" w:color="000000"/>
              <w:left w:val="single" w:sz="4" w:space="0" w:color="000000"/>
              <w:bottom w:val="single" w:sz="4" w:space="0" w:color="000000"/>
              <w:right w:val="single" w:sz="4" w:space="0" w:color="000000"/>
            </w:tcBorders>
            <w:hideMark/>
          </w:tcPr>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If 18 plums are to be packed 6 to a bag, then how many bags are needed?</w:t>
            </w:r>
          </w:p>
          <w:p w:rsidR="00AD531A" w:rsidRPr="008D3051" w:rsidRDefault="00AD531A" w:rsidP="00420C49">
            <w:pPr>
              <w:spacing w:after="120" w:line="276" w:lineRule="auto"/>
              <w:rPr>
                <w:rFonts w:ascii="Calibri" w:eastAsia="Gotham-Book" w:hAnsi="Calibri" w:cs="Calibri"/>
                <w:b/>
                <w:sz w:val="20"/>
                <w:szCs w:val="20"/>
              </w:rPr>
            </w:pPr>
            <w:r w:rsidRPr="008D3051">
              <w:rPr>
                <w:rFonts w:ascii="Calibri" w:hAnsi="Calibri" w:cs="Calibri"/>
                <w:b/>
                <w:i/>
                <w:iCs/>
                <w:sz w:val="20"/>
                <w:szCs w:val="20"/>
              </w:rPr>
              <w:t>Measurement example</w:t>
            </w:r>
            <w:r w:rsidRPr="008D3051">
              <w:rPr>
                <w:rFonts w:ascii="Calibri" w:eastAsia="Gotham-Book" w:hAnsi="Calibri" w:cs="Calibri"/>
                <w:b/>
                <w:sz w:val="20"/>
                <w:szCs w:val="20"/>
              </w:rPr>
              <w:t xml:space="preserve">. </w:t>
            </w:r>
          </w:p>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You have 18 inches of string, which you will cut into pieces that are 6 inches long. How many pieces of string will you have?</w:t>
            </w:r>
          </w:p>
        </w:tc>
      </w:tr>
      <w:tr w:rsidR="00AD531A" w:rsidTr="008D3051">
        <w:trPr>
          <w:trHeight w:val="2147"/>
        </w:trPr>
        <w:tc>
          <w:tcPr>
            <w:tcW w:w="2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D531A" w:rsidRDefault="00AD531A" w:rsidP="008D3051">
            <w:pPr>
              <w:spacing w:after="120" w:line="276" w:lineRule="auto"/>
              <w:jc w:val="center"/>
              <w:rPr>
                <w:rFonts w:ascii="Calibri" w:hAnsi="Calibri" w:cs="Calibri"/>
                <w:b/>
                <w:sz w:val="20"/>
                <w:szCs w:val="20"/>
              </w:rPr>
            </w:pPr>
            <w:r>
              <w:rPr>
                <w:rFonts w:ascii="Calibri" w:hAnsi="Calibri" w:cs="Calibri"/>
                <w:b/>
                <w:sz w:val="20"/>
                <w:szCs w:val="20"/>
              </w:rPr>
              <w:t>Arrays,</w:t>
            </w:r>
            <w:r>
              <w:rPr>
                <w:rFonts w:ascii="Calibri" w:hAnsi="Calibri" w:cs="Calibri"/>
                <w:b/>
                <w:sz w:val="20"/>
                <w:szCs w:val="20"/>
                <w:vertAlign w:val="superscript"/>
              </w:rPr>
              <w:t>2</w:t>
            </w:r>
          </w:p>
          <w:p w:rsidR="00AD531A" w:rsidRDefault="00AD531A" w:rsidP="008D3051">
            <w:pPr>
              <w:spacing w:after="120" w:line="276" w:lineRule="auto"/>
              <w:jc w:val="center"/>
              <w:rPr>
                <w:rFonts w:ascii="Calibri" w:hAnsi="Calibri" w:cs="Calibri"/>
                <w:b/>
                <w:sz w:val="20"/>
                <w:szCs w:val="20"/>
              </w:rPr>
            </w:pPr>
            <w:r>
              <w:rPr>
                <w:rFonts w:ascii="Calibri" w:hAnsi="Calibri" w:cs="Calibri"/>
                <w:b/>
                <w:sz w:val="20"/>
                <w:szCs w:val="20"/>
              </w:rPr>
              <w:t>Area</w:t>
            </w:r>
            <w:r>
              <w:rPr>
                <w:rFonts w:ascii="Calibri" w:hAnsi="Calibri" w:cs="Calibri"/>
                <w:b/>
                <w:sz w:val="20"/>
                <w:szCs w:val="20"/>
                <w:vertAlign w:val="superscript"/>
              </w:rPr>
              <w:t>3</w:t>
            </w:r>
          </w:p>
        </w:tc>
        <w:tc>
          <w:tcPr>
            <w:tcW w:w="3496" w:type="dxa"/>
            <w:tcBorders>
              <w:top w:val="single" w:sz="4" w:space="0" w:color="000000"/>
              <w:left w:val="single" w:sz="4" w:space="0" w:color="000000"/>
              <w:bottom w:val="single" w:sz="4" w:space="0" w:color="000000"/>
              <w:right w:val="single" w:sz="4" w:space="0" w:color="000000"/>
            </w:tcBorders>
            <w:hideMark/>
          </w:tcPr>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There are 3 rows of apples with 6 apples in each row. How many apples are there?</w:t>
            </w:r>
          </w:p>
          <w:p w:rsidR="00AD531A" w:rsidRPr="008D3051" w:rsidRDefault="00AD531A" w:rsidP="00420C49">
            <w:pPr>
              <w:spacing w:after="120" w:line="276" w:lineRule="auto"/>
              <w:rPr>
                <w:rFonts w:ascii="Calibri" w:eastAsia="Gotham-Book" w:hAnsi="Calibri" w:cs="Calibri"/>
                <w:b/>
                <w:sz w:val="20"/>
                <w:szCs w:val="20"/>
              </w:rPr>
            </w:pPr>
            <w:r w:rsidRPr="008D3051">
              <w:rPr>
                <w:rFonts w:ascii="Calibri" w:hAnsi="Calibri" w:cs="Calibri"/>
                <w:b/>
                <w:i/>
                <w:iCs/>
                <w:sz w:val="20"/>
                <w:szCs w:val="20"/>
              </w:rPr>
              <w:t>Area example</w:t>
            </w:r>
            <w:r w:rsidRPr="008D3051">
              <w:rPr>
                <w:rFonts w:ascii="Calibri" w:eastAsia="Gotham-Book" w:hAnsi="Calibri" w:cs="Calibri"/>
                <w:b/>
                <w:sz w:val="20"/>
                <w:szCs w:val="20"/>
              </w:rPr>
              <w:t>.</w:t>
            </w:r>
          </w:p>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What is the area of a 3 cm by 6 cm rectangle?</w:t>
            </w:r>
          </w:p>
        </w:tc>
        <w:tc>
          <w:tcPr>
            <w:tcW w:w="3725" w:type="dxa"/>
            <w:tcBorders>
              <w:top w:val="single" w:sz="4" w:space="0" w:color="000000"/>
              <w:left w:val="single" w:sz="4" w:space="0" w:color="000000"/>
              <w:bottom w:val="single" w:sz="4" w:space="0" w:color="000000"/>
              <w:right w:val="single" w:sz="4" w:space="0" w:color="000000"/>
            </w:tcBorders>
            <w:hideMark/>
          </w:tcPr>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If 18 apples are arranged into 3 equal rows, how many apples will be in each row?</w:t>
            </w:r>
          </w:p>
          <w:p w:rsidR="00AD531A" w:rsidRPr="008D3051" w:rsidRDefault="00AD531A" w:rsidP="00420C49">
            <w:pPr>
              <w:spacing w:after="120" w:line="276" w:lineRule="auto"/>
              <w:rPr>
                <w:rFonts w:ascii="Calibri" w:eastAsia="Gotham-Book" w:hAnsi="Calibri" w:cs="Calibri"/>
                <w:b/>
                <w:sz w:val="20"/>
                <w:szCs w:val="20"/>
              </w:rPr>
            </w:pPr>
            <w:r w:rsidRPr="008D3051">
              <w:rPr>
                <w:rFonts w:ascii="Calibri" w:hAnsi="Calibri" w:cs="Calibri"/>
                <w:b/>
                <w:i/>
                <w:iCs/>
                <w:sz w:val="20"/>
                <w:szCs w:val="20"/>
              </w:rPr>
              <w:t>Area example</w:t>
            </w:r>
            <w:r w:rsidRPr="008D3051">
              <w:rPr>
                <w:rFonts w:ascii="Calibri" w:eastAsia="Gotham-Book" w:hAnsi="Calibri" w:cs="Calibri"/>
                <w:b/>
                <w:sz w:val="20"/>
                <w:szCs w:val="20"/>
              </w:rPr>
              <w:t>.</w:t>
            </w:r>
          </w:p>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A rectangle has area 18 square centimeters. If one side is 3 cm long, how long is a side next to it?</w:t>
            </w:r>
          </w:p>
        </w:tc>
        <w:tc>
          <w:tcPr>
            <w:tcW w:w="3741" w:type="dxa"/>
            <w:tcBorders>
              <w:top w:val="single" w:sz="4" w:space="0" w:color="000000"/>
              <w:left w:val="single" w:sz="4" w:space="0" w:color="000000"/>
              <w:bottom w:val="single" w:sz="4" w:space="0" w:color="000000"/>
              <w:right w:val="single" w:sz="4" w:space="0" w:color="000000"/>
            </w:tcBorders>
            <w:hideMark/>
          </w:tcPr>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If 18 apples are arranged into equal rows of 6 apples, how many rows will there be?</w:t>
            </w:r>
          </w:p>
          <w:p w:rsidR="00AD531A" w:rsidRPr="008D3051" w:rsidRDefault="00AD531A" w:rsidP="00420C49">
            <w:pPr>
              <w:spacing w:after="120" w:line="276" w:lineRule="auto"/>
              <w:rPr>
                <w:rFonts w:ascii="Calibri" w:eastAsia="Gotham-Book" w:hAnsi="Calibri" w:cs="Calibri"/>
                <w:b/>
                <w:sz w:val="20"/>
                <w:szCs w:val="20"/>
              </w:rPr>
            </w:pPr>
            <w:r w:rsidRPr="008D3051">
              <w:rPr>
                <w:rFonts w:ascii="Calibri" w:hAnsi="Calibri" w:cs="Calibri"/>
                <w:b/>
                <w:i/>
                <w:iCs/>
                <w:sz w:val="20"/>
                <w:szCs w:val="20"/>
              </w:rPr>
              <w:t>Area example</w:t>
            </w:r>
            <w:r w:rsidRPr="008D3051">
              <w:rPr>
                <w:rFonts w:ascii="Calibri" w:eastAsia="Gotham-Book" w:hAnsi="Calibri" w:cs="Calibri"/>
                <w:b/>
                <w:sz w:val="20"/>
                <w:szCs w:val="20"/>
              </w:rPr>
              <w:t>.</w:t>
            </w:r>
          </w:p>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A rectangle has area 18 square centimeters. If one side is 6 cm long, how long is a side next to it?</w:t>
            </w:r>
          </w:p>
        </w:tc>
      </w:tr>
      <w:tr w:rsidR="00AD531A" w:rsidTr="008D3051">
        <w:trPr>
          <w:trHeight w:val="2421"/>
        </w:trPr>
        <w:tc>
          <w:tcPr>
            <w:tcW w:w="2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D531A" w:rsidRDefault="00AD531A" w:rsidP="008D3051">
            <w:pPr>
              <w:spacing w:after="120" w:line="276" w:lineRule="auto"/>
              <w:jc w:val="center"/>
              <w:rPr>
                <w:rFonts w:ascii="Calibri" w:hAnsi="Calibri" w:cs="Calibri"/>
                <w:b/>
                <w:sz w:val="20"/>
                <w:szCs w:val="20"/>
              </w:rPr>
            </w:pPr>
            <w:r>
              <w:rPr>
                <w:rFonts w:ascii="Calibri" w:hAnsi="Calibri" w:cs="Calibri"/>
                <w:b/>
                <w:sz w:val="20"/>
                <w:szCs w:val="20"/>
              </w:rPr>
              <w:t>Compare</w:t>
            </w:r>
          </w:p>
        </w:tc>
        <w:tc>
          <w:tcPr>
            <w:tcW w:w="3496" w:type="dxa"/>
            <w:tcBorders>
              <w:top w:val="single" w:sz="4" w:space="0" w:color="000000"/>
              <w:left w:val="single" w:sz="4" w:space="0" w:color="000000"/>
              <w:bottom w:val="single" w:sz="4" w:space="0" w:color="000000"/>
              <w:right w:val="single" w:sz="4" w:space="0" w:color="000000"/>
            </w:tcBorders>
            <w:hideMark/>
          </w:tcPr>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 xml:space="preserve">A </w:t>
            </w:r>
            <w:r w:rsidR="00263CA9">
              <w:rPr>
                <w:rFonts w:ascii="Calibri" w:eastAsia="Gotham-Book" w:hAnsi="Calibri" w:cs="Calibri"/>
                <w:sz w:val="20"/>
                <w:szCs w:val="20"/>
              </w:rPr>
              <w:t>straw</w:t>
            </w:r>
            <w:r>
              <w:rPr>
                <w:rFonts w:ascii="Calibri" w:eastAsia="Gotham-Book" w:hAnsi="Calibri" w:cs="Calibri"/>
                <w:sz w:val="20"/>
                <w:szCs w:val="20"/>
              </w:rPr>
              <w:t xml:space="preserve"> hat costs $6. A </w:t>
            </w:r>
            <w:r w:rsidR="00263CA9">
              <w:rPr>
                <w:rFonts w:ascii="Calibri" w:eastAsia="Gotham-Book" w:hAnsi="Calibri" w:cs="Calibri"/>
                <w:sz w:val="20"/>
                <w:szCs w:val="20"/>
              </w:rPr>
              <w:t>baseball</w:t>
            </w:r>
            <w:r>
              <w:rPr>
                <w:rFonts w:ascii="Calibri" w:eastAsia="Gotham-Book" w:hAnsi="Calibri" w:cs="Calibri"/>
                <w:sz w:val="20"/>
                <w:szCs w:val="20"/>
              </w:rPr>
              <w:t xml:space="preserve"> hat costs 3 times as much as the </w:t>
            </w:r>
            <w:r w:rsidR="00263CA9">
              <w:rPr>
                <w:rFonts w:ascii="Calibri" w:eastAsia="Gotham-Book" w:hAnsi="Calibri" w:cs="Calibri"/>
                <w:sz w:val="20"/>
                <w:szCs w:val="20"/>
              </w:rPr>
              <w:t>straw</w:t>
            </w:r>
            <w:r>
              <w:rPr>
                <w:rFonts w:ascii="Calibri" w:eastAsia="Gotham-Book" w:hAnsi="Calibri" w:cs="Calibri"/>
                <w:sz w:val="20"/>
                <w:szCs w:val="20"/>
              </w:rPr>
              <w:t xml:space="preserve"> hat. How much does the </w:t>
            </w:r>
            <w:r w:rsidR="00263CA9">
              <w:rPr>
                <w:rFonts w:ascii="Calibri" w:eastAsia="Gotham-Book" w:hAnsi="Calibri" w:cs="Calibri"/>
                <w:sz w:val="20"/>
                <w:szCs w:val="20"/>
              </w:rPr>
              <w:t>baseball</w:t>
            </w:r>
            <w:r>
              <w:rPr>
                <w:rFonts w:ascii="Calibri" w:eastAsia="Gotham-Book" w:hAnsi="Calibri" w:cs="Calibri"/>
                <w:sz w:val="20"/>
                <w:szCs w:val="20"/>
              </w:rPr>
              <w:t xml:space="preserve"> hat cost?</w:t>
            </w:r>
          </w:p>
          <w:p w:rsidR="00AD531A" w:rsidRDefault="00AD531A" w:rsidP="00420C49">
            <w:pPr>
              <w:spacing w:after="120" w:line="276" w:lineRule="auto"/>
              <w:rPr>
                <w:rFonts w:ascii="Calibri" w:eastAsia="Gotham-Book" w:hAnsi="Calibri" w:cs="Calibri"/>
                <w:sz w:val="20"/>
                <w:szCs w:val="20"/>
              </w:rPr>
            </w:pPr>
            <w:r w:rsidRPr="008D3051">
              <w:rPr>
                <w:rFonts w:ascii="Calibri" w:hAnsi="Calibri" w:cs="Calibri"/>
                <w:b/>
                <w:i/>
                <w:iCs/>
                <w:sz w:val="20"/>
                <w:szCs w:val="20"/>
              </w:rPr>
              <w:t>Measurement example</w:t>
            </w:r>
            <w:r>
              <w:rPr>
                <w:rFonts w:ascii="Calibri" w:eastAsia="Gotham-Book" w:hAnsi="Calibri" w:cs="Calibri"/>
                <w:sz w:val="20"/>
                <w:szCs w:val="20"/>
              </w:rPr>
              <w:t>.</w:t>
            </w:r>
          </w:p>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A rubber band is 6 cm long. How long will the rubber band be when it is stretched to be 3 times as long?</w:t>
            </w:r>
          </w:p>
        </w:tc>
        <w:tc>
          <w:tcPr>
            <w:tcW w:w="3725" w:type="dxa"/>
            <w:tcBorders>
              <w:top w:val="single" w:sz="4" w:space="0" w:color="000000"/>
              <w:left w:val="single" w:sz="4" w:space="0" w:color="000000"/>
              <w:bottom w:val="single" w:sz="4" w:space="0" w:color="000000"/>
              <w:right w:val="single" w:sz="4" w:space="0" w:color="000000"/>
            </w:tcBorders>
            <w:hideMark/>
          </w:tcPr>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 xml:space="preserve">A </w:t>
            </w:r>
            <w:r w:rsidR="00263CA9">
              <w:rPr>
                <w:rFonts w:ascii="Calibri" w:eastAsia="Gotham-Book" w:hAnsi="Calibri" w:cs="Calibri"/>
                <w:sz w:val="20"/>
                <w:szCs w:val="20"/>
              </w:rPr>
              <w:t>baseball</w:t>
            </w:r>
            <w:r>
              <w:rPr>
                <w:rFonts w:ascii="Calibri" w:eastAsia="Gotham-Book" w:hAnsi="Calibri" w:cs="Calibri"/>
                <w:sz w:val="20"/>
                <w:szCs w:val="20"/>
              </w:rPr>
              <w:t xml:space="preserve"> hat costs $18 and that is 3 times as much as a </w:t>
            </w:r>
            <w:r w:rsidR="00263CA9">
              <w:rPr>
                <w:rFonts w:ascii="Calibri" w:eastAsia="Gotham-Book" w:hAnsi="Calibri" w:cs="Calibri"/>
                <w:sz w:val="20"/>
                <w:szCs w:val="20"/>
              </w:rPr>
              <w:t>straw</w:t>
            </w:r>
            <w:r>
              <w:rPr>
                <w:rFonts w:ascii="Calibri" w:eastAsia="Gotham-Book" w:hAnsi="Calibri" w:cs="Calibri"/>
                <w:sz w:val="20"/>
                <w:szCs w:val="20"/>
              </w:rPr>
              <w:t xml:space="preserve"> hat costs. How much does a </w:t>
            </w:r>
            <w:r w:rsidR="00263CA9">
              <w:rPr>
                <w:rFonts w:ascii="Calibri" w:eastAsia="Gotham-Book" w:hAnsi="Calibri" w:cs="Calibri"/>
                <w:sz w:val="20"/>
                <w:szCs w:val="20"/>
              </w:rPr>
              <w:t>straw</w:t>
            </w:r>
            <w:r>
              <w:rPr>
                <w:rFonts w:ascii="Calibri" w:eastAsia="Gotham-Book" w:hAnsi="Calibri" w:cs="Calibri"/>
                <w:sz w:val="20"/>
                <w:szCs w:val="20"/>
              </w:rPr>
              <w:t xml:space="preserve"> hat cost?</w:t>
            </w:r>
          </w:p>
          <w:p w:rsidR="00AD531A" w:rsidRPr="008D3051" w:rsidRDefault="00AD531A" w:rsidP="00420C49">
            <w:pPr>
              <w:spacing w:after="120" w:line="276" w:lineRule="auto"/>
              <w:rPr>
                <w:rFonts w:ascii="Calibri" w:eastAsia="Gotham-Book" w:hAnsi="Calibri" w:cs="Calibri"/>
                <w:b/>
                <w:sz w:val="20"/>
                <w:szCs w:val="20"/>
              </w:rPr>
            </w:pPr>
            <w:r w:rsidRPr="008D3051">
              <w:rPr>
                <w:rFonts w:ascii="Calibri" w:hAnsi="Calibri" w:cs="Calibri"/>
                <w:b/>
                <w:i/>
                <w:iCs/>
                <w:sz w:val="20"/>
                <w:szCs w:val="20"/>
              </w:rPr>
              <w:t>Measurement example</w:t>
            </w:r>
            <w:r w:rsidRPr="008D3051">
              <w:rPr>
                <w:rFonts w:ascii="Calibri" w:eastAsia="Gotham-Book" w:hAnsi="Calibri" w:cs="Calibri"/>
                <w:b/>
                <w:sz w:val="20"/>
                <w:szCs w:val="20"/>
              </w:rPr>
              <w:t>.</w:t>
            </w:r>
          </w:p>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A rubber band is stretched to be 18 cm long and that is 3 times as long as it was at first. How long was the rubber band at first?</w:t>
            </w:r>
          </w:p>
        </w:tc>
        <w:tc>
          <w:tcPr>
            <w:tcW w:w="3741" w:type="dxa"/>
            <w:tcBorders>
              <w:top w:val="single" w:sz="4" w:space="0" w:color="000000"/>
              <w:left w:val="single" w:sz="4" w:space="0" w:color="000000"/>
              <w:bottom w:val="single" w:sz="4" w:space="0" w:color="000000"/>
              <w:right w:val="single" w:sz="4" w:space="0" w:color="000000"/>
            </w:tcBorders>
            <w:hideMark/>
          </w:tcPr>
          <w:p w:rsidR="00AD531A" w:rsidRDefault="00AD531A" w:rsidP="00420C49">
            <w:pPr>
              <w:spacing w:after="120" w:line="276" w:lineRule="auto"/>
              <w:rPr>
                <w:rFonts w:ascii="Calibri" w:eastAsia="Gotham-Book" w:hAnsi="Calibri" w:cs="Calibri"/>
                <w:sz w:val="20"/>
                <w:szCs w:val="20"/>
              </w:rPr>
            </w:pPr>
            <w:r>
              <w:rPr>
                <w:rFonts w:ascii="Calibri" w:eastAsia="Gotham-Book" w:hAnsi="Calibri" w:cs="Calibri"/>
                <w:sz w:val="20"/>
                <w:szCs w:val="20"/>
              </w:rPr>
              <w:t xml:space="preserve">A </w:t>
            </w:r>
            <w:r w:rsidR="00263CA9">
              <w:rPr>
                <w:rFonts w:ascii="Calibri" w:eastAsia="Gotham-Book" w:hAnsi="Calibri" w:cs="Calibri"/>
                <w:sz w:val="20"/>
                <w:szCs w:val="20"/>
              </w:rPr>
              <w:t>baseball</w:t>
            </w:r>
            <w:r>
              <w:rPr>
                <w:rFonts w:ascii="Calibri" w:eastAsia="Gotham-Book" w:hAnsi="Calibri" w:cs="Calibri"/>
                <w:sz w:val="20"/>
                <w:szCs w:val="20"/>
              </w:rPr>
              <w:t xml:space="preserve"> hat costs $18 and a </w:t>
            </w:r>
            <w:r w:rsidR="00263CA9">
              <w:rPr>
                <w:rFonts w:ascii="Calibri" w:eastAsia="Gotham-Book" w:hAnsi="Calibri" w:cs="Calibri"/>
                <w:sz w:val="20"/>
                <w:szCs w:val="20"/>
              </w:rPr>
              <w:t>straw</w:t>
            </w:r>
            <w:r>
              <w:rPr>
                <w:rFonts w:ascii="Calibri" w:eastAsia="Gotham-Book" w:hAnsi="Calibri" w:cs="Calibri"/>
                <w:sz w:val="20"/>
                <w:szCs w:val="20"/>
              </w:rPr>
              <w:t xml:space="preserve"> hat costs $6. How many times as much does the </w:t>
            </w:r>
            <w:r w:rsidR="00263CA9">
              <w:rPr>
                <w:rFonts w:ascii="Calibri" w:eastAsia="Gotham-Book" w:hAnsi="Calibri" w:cs="Calibri"/>
                <w:sz w:val="20"/>
                <w:szCs w:val="20"/>
              </w:rPr>
              <w:t>baseball</w:t>
            </w:r>
            <w:r>
              <w:rPr>
                <w:rFonts w:ascii="Calibri" w:eastAsia="Gotham-Book" w:hAnsi="Calibri" w:cs="Calibri"/>
                <w:sz w:val="20"/>
                <w:szCs w:val="20"/>
              </w:rPr>
              <w:t xml:space="preserve"> hat cost as the </w:t>
            </w:r>
            <w:r w:rsidR="00263CA9">
              <w:rPr>
                <w:rFonts w:ascii="Calibri" w:eastAsia="Gotham-Book" w:hAnsi="Calibri" w:cs="Calibri"/>
                <w:sz w:val="20"/>
                <w:szCs w:val="20"/>
              </w:rPr>
              <w:t>straw</w:t>
            </w:r>
            <w:r>
              <w:rPr>
                <w:rFonts w:ascii="Calibri" w:eastAsia="Gotham-Book" w:hAnsi="Calibri" w:cs="Calibri"/>
                <w:sz w:val="20"/>
                <w:szCs w:val="20"/>
              </w:rPr>
              <w:t xml:space="preserve"> hat?</w:t>
            </w:r>
          </w:p>
          <w:p w:rsidR="00AD531A" w:rsidRPr="008D3051" w:rsidRDefault="00AD531A" w:rsidP="00420C49">
            <w:pPr>
              <w:spacing w:after="120" w:line="276" w:lineRule="auto"/>
              <w:rPr>
                <w:rFonts w:ascii="Calibri" w:eastAsia="Gotham-Book" w:hAnsi="Calibri" w:cs="Calibri"/>
                <w:b/>
                <w:sz w:val="20"/>
                <w:szCs w:val="20"/>
              </w:rPr>
            </w:pPr>
            <w:r w:rsidRPr="008D3051">
              <w:rPr>
                <w:rFonts w:ascii="Calibri" w:hAnsi="Calibri" w:cs="Calibri"/>
                <w:b/>
                <w:i/>
                <w:iCs/>
                <w:sz w:val="20"/>
                <w:szCs w:val="20"/>
              </w:rPr>
              <w:t>Measurement example</w:t>
            </w:r>
            <w:r w:rsidRPr="008D3051">
              <w:rPr>
                <w:rFonts w:ascii="Calibri" w:eastAsia="Gotham-Book" w:hAnsi="Calibri" w:cs="Calibri"/>
                <w:b/>
                <w:sz w:val="20"/>
                <w:szCs w:val="20"/>
              </w:rPr>
              <w:t>.</w:t>
            </w:r>
          </w:p>
          <w:p w:rsidR="00AD531A" w:rsidRDefault="00AD531A" w:rsidP="00420C49">
            <w:pPr>
              <w:spacing w:after="120" w:line="276" w:lineRule="auto"/>
              <w:rPr>
                <w:rFonts w:ascii="Calibri" w:hAnsi="Calibri" w:cs="Calibri"/>
                <w:sz w:val="20"/>
                <w:szCs w:val="20"/>
              </w:rPr>
            </w:pPr>
            <w:r>
              <w:rPr>
                <w:rFonts w:ascii="Calibri" w:eastAsia="Gotham-Book" w:hAnsi="Calibri" w:cs="Calibri"/>
                <w:sz w:val="20"/>
                <w:szCs w:val="20"/>
              </w:rPr>
              <w:t xml:space="preserve">A rubber band was 6 cm long at first. Now it is stretched to be 18 cm long. How many times as long is the rubber band now as it was at first? </w:t>
            </w:r>
          </w:p>
        </w:tc>
      </w:tr>
      <w:tr w:rsidR="00AD531A" w:rsidTr="008D3051">
        <w:trPr>
          <w:trHeight w:val="238"/>
        </w:trPr>
        <w:tc>
          <w:tcPr>
            <w:tcW w:w="2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D531A" w:rsidRDefault="00AD531A" w:rsidP="008D3051">
            <w:pPr>
              <w:spacing w:after="120" w:line="276" w:lineRule="auto"/>
              <w:jc w:val="center"/>
              <w:rPr>
                <w:rFonts w:ascii="Calibri" w:hAnsi="Calibri" w:cs="Calibri"/>
                <w:b/>
                <w:sz w:val="20"/>
                <w:szCs w:val="20"/>
              </w:rPr>
            </w:pPr>
            <w:r>
              <w:rPr>
                <w:rFonts w:ascii="Calibri" w:hAnsi="Calibri" w:cs="Calibri"/>
                <w:b/>
                <w:sz w:val="20"/>
                <w:szCs w:val="20"/>
              </w:rPr>
              <w:t>General</w:t>
            </w:r>
          </w:p>
        </w:tc>
        <w:tc>
          <w:tcPr>
            <w:tcW w:w="3496" w:type="dxa"/>
            <w:tcBorders>
              <w:top w:val="single" w:sz="4" w:space="0" w:color="000000"/>
              <w:left w:val="single" w:sz="4" w:space="0" w:color="000000"/>
              <w:bottom w:val="single" w:sz="4" w:space="0" w:color="000000"/>
              <w:right w:val="single" w:sz="4" w:space="0" w:color="000000"/>
            </w:tcBorders>
            <w:hideMark/>
          </w:tcPr>
          <w:p w:rsidR="00AD531A" w:rsidRDefault="00AD531A" w:rsidP="00420C49">
            <w:pPr>
              <w:spacing w:after="120" w:line="276" w:lineRule="auto"/>
              <w:rPr>
                <w:rFonts w:ascii="Calibri" w:hAnsi="Calibri" w:cs="Calibri"/>
                <w:sz w:val="20"/>
                <w:szCs w:val="20"/>
              </w:rPr>
            </w:pPr>
            <w:r>
              <w:rPr>
                <w:rFonts w:ascii="Calibri" w:hAnsi="Calibri" w:cs="Calibri"/>
                <w:color w:val="FFFFFF"/>
                <w:sz w:val="20"/>
                <w:szCs w:val="20"/>
              </w:rPr>
              <w:t xml:space="preserve">General </w:t>
            </w:r>
            <w:r>
              <w:rPr>
                <w:rFonts w:ascii="Calibri" w:hAnsi="Calibri" w:cs="Calibri"/>
                <w:i/>
                <w:iCs/>
                <w:sz w:val="20"/>
                <w:szCs w:val="20"/>
              </w:rPr>
              <w:t xml:space="preserve">a x b </w:t>
            </w:r>
            <w:r>
              <w:rPr>
                <w:rFonts w:ascii="Calibri" w:eastAsia="Gotham-Book" w:hAnsi="Calibri" w:cs="Calibri"/>
                <w:sz w:val="20"/>
                <w:szCs w:val="20"/>
              </w:rPr>
              <w:t xml:space="preserve">= </w:t>
            </w:r>
            <w:r>
              <w:rPr>
                <w:rFonts w:ascii="Calibri" w:hAnsi="Calibri" w:cs="Calibri"/>
                <w:i/>
                <w:iCs/>
                <w:sz w:val="20"/>
                <w:szCs w:val="20"/>
              </w:rPr>
              <w:t>?</w:t>
            </w:r>
          </w:p>
        </w:tc>
        <w:tc>
          <w:tcPr>
            <w:tcW w:w="3725" w:type="dxa"/>
            <w:tcBorders>
              <w:top w:val="single" w:sz="4" w:space="0" w:color="000000"/>
              <w:left w:val="single" w:sz="4" w:space="0" w:color="000000"/>
              <w:bottom w:val="single" w:sz="4" w:space="0" w:color="000000"/>
              <w:right w:val="single" w:sz="4" w:space="0" w:color="000000"/>
            </w:tcBorders>
            <w:hideMark/>
          </w:tcPr>
          <w:p w:rsidR="00AD531A" w:rsidRDefault="00AD531A" w:rsidP="00420C49">
            <w:pPr>
              <w:spacing w:after="120" w:line="276" w:lineRule="auto"/>
              <w:rPr>
                <w:rFonts w:ascii="Calibri" w:hAnsi="Calibri" w:cs="Calibri"/>
                <w:sz w:val="20"/>
                <w:szCs w:val="20"/>
              </w:rPr>
            </w:pPr>
            <w:r>
              <w:rPr>
                <w:rFonts w:ascii="Calibri" w:hAnsi="Calibri" w:cs="Calibri"/>
                <w:i/>
                <w:iCs/>
                <w:sz w:val="20"/>
                <w:szCs w:val="20"/>
              </w:rPr>
              <w:t xml:space="preserve">a x ? </w:t>
            </w:r>
            <w:r>
              <w:rPr>
                <w:rFonts w:ascii="Calibri" w:eastAsia="Gotham-Book" w:hAnsi="Calibri" w:cs="Calibri"/>
                <w:sz w:val="20"/>
                <w:szCs w:val="20"/>
              </w:rPr>
              <w:t xml:space="preserve">= </w:t>
            </w:r>
            <w:r>
              <w:rPr>
                <w:rFonts w:ascii="Calibri" w:hAnsi="Calibri" w:cs="Calibri"/>
                <w:i/>
                <w:iCs/>
                <w:sz w:val="20"/>
                <w:szCs w:val="20"/>
              </w:rPr>
              <w:t xml:space="preserve">p, </w:t>
            </w:r>
            <w:r>
              <w:rPr>
                <w:rFonts w:ascii="Calibri" w:eastAsia="Gotham-Book" w:hAnsi="Calibri" w:cs="Calibri"/>
                <w:sz w:val="20"/>
                <w:szCs w:val="20"/>
              </w:rPr>
              <w:t xml:space="preserve">and </w:t>
            </w:r>
            <w:r>
              <w:rPr>
                <w:rFonts w:ascii="Calibri" w:hAnsi="Calibri" w:cs="Calibri"/>
                <w:i/>
                <w:iCs/>
                <w:sz w:val="20"/>
                <w:szCs w:val="20"/>
              </w:rPr>
              <w:t xml:space="preserve">p ÷ a </w:t>
            </w:r>
            <w:r>
              <w:rPr>
                <w:rFonts w:ascii="Calibri" w:eastAsia="Gotham-Book" w:hAnsi="Calibri" w:cs="Calibri"/>
                <w:sz w:val="20"/>
                <w:szCs w:val="20"/>
              </w:rPr>
              <w:t xml:space="preserve">= </w:t>
            </w:r>
            <w:r>
              <w:rPr>
                <w:rFonts w:ascii="Calibri" w:hAnsi="Calibri" w:cs="Calibri"/>
                <w:i/>
                <w:iCs/>
                <w:sz w:val="20"/>
                <w:szCs w:val="20"/>
              </w:rPr>
              <w:t>?</w:t>
            </w:r>
          </w:p>
        </w:tc>
        <w:tc>
          <w:tcPr>
            <w:tcW w:w="3741" w:type="dxa"/>
            <w:tcBorders>
              <w:top w:val="single" w:sz="4" w:space="0" w:color="000000"/>
              <w:left w:val="single" w:sz="4" w:space="0" w:color="000000"/>
              <w:bottom w:val="single" w:sz="4" w:space="0" w:color="000000"/>
              <w:right w:val="single" w:sz="4" w:space="0" w:color="000000"/>
            </w:tcBorders>
            <w:hideMark/>
          </w:tcPr>
          <w:p w:rsidR="00AD531A" w:rsidRDefault="00AD531A" w:rsidP="00420C49">
            <w:pPr>
              <w:spacing w:after="120" w:line="276" w:lineRule="auto"/>
              <w:rPr>
                <w:rFonts w:ascii="Calibri" w:hAnsi="Calibri" w:cs="Calibri"/>
                <w:i/>
                <w:iCs/>
                <w:sz w:val="20"/>
                <w:szCs w:val="20"/>
              </w:rPr>
            </w:pPr>
            <w:r>
              <w:rPr>
                <w:rFonts w:ascii="Calibri" w:hAnsi="Calibri" w:cs="Calibri"/>
                <w:i/>
                <w:iCs/>
                <w:sz w:val="20"/>
                <w:szCs w:val="20"/>
              </w:rPr>
              <w:t xml:space="preserve">? x b </w:t>
            </w:r>
            <w:r>
              <w:rPr>
                <w:rFonts w:ascii="Calibri" w:eastAsia="Gotham-Book" w:hAnsi="Calibri" w:cs="Calibri"/>
                <w:sz w:val="20"/>
                <w:szCs w:val="20"/>
              </w:rPr>
              <w:t xml:space="preserve">= </w:t>
            </w:r>
            <w:r>
              <w:rPr>
                <w:rFonts w:ascii="Calibri" w:hAnsi="Calibri" w:cs="Calibri"/>
                <w:i/>
                <w:iCs/>
                <w:sz w:val="20"/>
                <w:szCs w:val="20"/>
              </w:rPr>
              <w:t xml:space="preserve">p, </w:t>
            </w:r>
            <w:r>
              <w:rPr>
                <w:rFonts w:ascii="Calibri" w:eastAsia="Gotham-Book" w:hAnsi="Calibri" w:cs="Calibri"/>
                <w:sz w:val="20"/>
                <w:szCs w:val="20"/>
              </w:rPr>
              <w:t xml:space="preserve">and </w:t>
            </w:r>
            <w:r>
              <w:rPr>
                <w:rFonts w:ascii="Calibri" w:hAnsi="Calibri" w:cs="Calibri"/>
                <w:i/>
                <w:iCs/>
                <w:sz w:val="20"/>
                <w:szCs w:val="20"/>
              </w:rPr>
              <w:t xml:space="preserve">p ÷ b </w:t>
            </w:r>
            <w:r>
              <w:rPr>
                <w:rFonts w:ascii="Calibri" w:eastAsia="Gotham-Book" w:hAnsi="Calibri" w:cs="Calibri"/>
                <w:sz w:val="20"/>
                <w:szCs w:val="20"/>
              </w:rPr>
              <w:t xml:space="preserve">= </w:t>
            </w:r>
            <w:r>
              <w:rPr>
                <w:rFonts w:ascii="Calibri" w:hAnsi="Calibri" w:cs="Calibri"/>
                <w:i/>
                <w:iCs/>
                <w:sz w:val="20"/>
                <w:szCs w:val="20"/>
              </w:rPr>
              <w:t>?</w:t>
            </w:r>
          </w:p>
        </w:tc>
      </w:tr>
    </w:tbl>
    <w:p w:rsidR="00AD531A" w:rsidRPr="008D3051" w:rsidRDefault="00AD531A" w:rsidP="00AD531A">
      <w:pPr>
        <w:autoSpaceDE w:val="0"/>
        <w:autoSpaceDN w:val="0"/>
        <w:adjustRightInd w:val="0"/>
        <w:rPr>
          <w:rFonts w:ascii="Calibri" w:eastAsia="Gotham-Book" w:hAnsi="Calibri" w:cs="Calibri"/>
          <w:color w:val="000000"/>
          <w:sz w:val="14"/>
          <w:szCs w:val="14"/>
        </w:rPr>
      </w:pPr>
      <w:r>
        <w:rPr>
          <w:rFonts w:ascii="Calibri" w:eastAsia="Gotham-Book" w:hAnsi="Calibri" w:cs="Calibri"/>
          <w:color w:val="000000"/>
          <w:sz w:val="16"/>
          <w:szCs w:val="16"/>
          <w:vertAlign w:val="superscript"/>
        </w:rPr>
        <w:t>1</w:t>
      </w:r>
      <w:r w:rsidRPr="008D3051">
        <w:rPr>
          <w:rFonts w:ascii="Calibri" w:eastAsia="Gotham-Book" w:hAnsi="Calibri" w:cs="Calibri"/>
          <w:color w:val="000000"/>
          <w:sz w:val="14"/>
          <w:szCs w:val="14"/>
        </w:rPr>
        <w:t>The first examples in each cell are examples of discrete things. These are easier for students and should be given before the measurement examples.</w:t>
      </w:r>
    </w:p>
    <w:p w:rsidR="00AD531A" w:rsidRPr="008D3051" w:rsidRDefault="00AD531A" w:rsidP="00AD531A">
      <w:pPr>
        <w:autoSpaceDE w:val="0"/>
        <w:autoSpaceDN w:val="0"/>
        <w:adjustRightInd w:val="0"/>
        <w:rPr>
          <w:rFonts w:ascii="Calibri" w:eastAsia="Gotham-Book" w:hAnsi="Calibri" w:cs="Calibri"/>
          <w:color w:val="000000"/>
          <w:sz w:val="14"/>
          <w:szCs w:val="14"/>
        </w:rPr>
      </w:pPr>
      <w:r>
        <w:rPr>
          <w:rFonts w:ascii="Calibri" w:eastAsia="Gotham-Book" w:hAnsi="Calibri" w:cs="Calibri"/>
          <w:color w:val="000000"/>
          <w:sz w:val="16"/>
          <w:szCs w:val="16"/>
          <w:vertAlign w:val="superscript"/>
        </w:rPr>
        <w:t>2</w:t>
      </w:r>
      <w:r w:rsidRPr="008D3051">
        <w:rPr>
          <w:rFonts w:ascii="Calibri" w:eastAsia="Gotham-Book" w:hAnsi="Calibri" w:cs="Calibri"/>
          <w:color w:val="000000"/>
          <w:sz w:val="14"/>
          <w:szCs w:val="14"/>
        </w:rPr>
        <w:t>The language in the array examples shows the easiest form of array problems. A harder form is to use the terms rows and columns: The apples in the grocery window are in 3 rows and 6 columns. How many apples are in there? Both forms are valuable.</w:t>
      </w:r>
    </w:p>
    <w:p w:rsidR="00AD531A" w:rsidRPr="008D3051" w:rsidRDefault="00AD531A" w:rsidP="00AD531A">
      <w:pPr>
        <w:autoSpaceDE w:val="0"/>
        <w:autoSpaceDN w:val="0"/>
        <w:adjustRightInd w:val="0"/>
        <w:rPr>
          <w:rFonts w:ascii="Calibri" w:hAnsi="Calibri" w:cs="Calibri"/>
          <w:b/>
          <w:bCs/>
          <w:sz w:val="14"/>
          <w:szCs w:val="14"/>
        </w:rPr>
      </w:pPr>
      <w:r>
        <w:rPr>
          <w:rFonts w:ascii="Calibri" w:eastAsia="Gotham-Book" w:hAnsi="Calibri" w:cs="Calibri"/>
          <w:color w:val="000000"/>
          <w:sz w:val="16"/>
          <w:szCs w:val="16"/>
          <w:vertAlign w:val="superscript"/>
        </w:rPr>
        <w:t>3</w:t>
      </w:r>
      <w:r w:rsidRPr="008D3051">
        <w:rPr>
          <w:rFonts w:ascii="Calibri" w:eastAsia="Gotham-Book" w:hAnsi="Calibri" w:cs="Calibri"/>
          <w:color w:val="000000"/>
          <w:sz w:val="14"/>
          <w:szCs w:val="14"/>
        </w:rPr>
        <w:t>Area involves arrays of squares that have been pushed together so that there are no gaps or overlaps, so array problems include these especially important measurement situations.</w:t>
      </w:r>
    </w:p>
    <w:p w:rsidR="00AD531A" w:rsidRPr="00B4648D" w:rsidRDefault="00AD531A" w:rsidP="00AD531A">
      <w:pPr>
        <w:autoSpaceDE w:val="0"/>
        <w:autoSpaceDN w:val="0"/>
        <w:adjustRightInd w:val="0"/>
        <w:rPr>
          <w:rFonts w:ascii="Calibri" w:hAnsi="Calibri" w:cs="Calibri"/>
          <w:b/>
          <w:bCs/>
        </w:rPr>
      </w:pPr>
      <w:r w:rsidRPr="00B4648D">
        <w:rPr>
          <w:rFonts w:asciiTheme="minorHAnsi" w:hAnsiTheme="minorHAnsi"/>
          <w:u w:val="single"/>
        </w:rPr>
        <w:lastRenderedPageBreak/>
        <w:t>Fluency in Mathematics</w:t>
      </w:r>
    </w:p>
    <w:p w:rsidR="00AD531A" w:rsidRPr="00B4648D" w:rsidRDefault="00AD531A" w:rsidP="00AD531A">
      <w:pPr>
        <w:rPr>
          <w:rFonts w:ascii="Calibri" w:eastAsiaTheme="minorHAnsi" w:hAnsi="Calibri" w:cs="Calibri"/>
          <w:color w:val="000000"/>
          <w:sz w:val="22"/>
          <w:szCs w:val="22"/>
        </w:rPr>
      </w:pPr>
    </w:p>
    <w:p w:rsidR="00AD531A" w:rsidRPr="00B4648D" w:rsidRDefault="00AD531A" w:rsidP="00AD531A">
      <w:pPr>
        <w:rPr>
          <w:rFonts w:asciiTheme="minorHAnsi" w:hAnsiTheme="minorHAnsi"/>
          <w:sz w:val="22"/>
          <w:szCs w:val="22"/>
        </w:rPr>
      </w:pPr>
      <w:r w:rsidRPr="00B4648D">
        <w:rPr>
          <w:rFonts w:ascii="Calibri" w:eastAsiaTheme="minorHAnsi" w:hAnsi="Calibri" w:cs="Calibri"/>
          <w:color w:val="000000"/>
          <w:sz w:val="22"/>
          <w:szCs w:val="22"/>
        </w:rPr>
        <w:t>Wherever the word</w:t>
      </w:r>
      <w:r w:rsidRPr="00B4648D">
        <w:rPr>
          <w:rFonts w:asciiTheme="minorHAnsi" w:eastAsiaTheme="minorHAnsi" w:hAnsiTheme="minorHAnsi" w:cs="Calibri"/>
          <w:color w:val="000000"/>
          <w:sz w:val="22"/>
          <w:szCs w:val="22"/>
        </w:rPr>
        <w:t xml:space="preserve"> </w:t>
      </w:r>
      <w:r w:rsidRPr="00B4648D">
        <w:rPr>
          <w:rFonts w:asciiTheme="minorHAnsi" w:eastAsiaTheme="minorHAnsi" w:hAnsiTheme="minorHAnsi" w:cs="Calibri-Italic"/>
          <w:i/>
          <w:iCs/>
          <w:color w:val="000000"/>
          <w:sz w:val="22"/>
          <w:szCs w:val="22"/>
        </w:rPr>
        <w:t>fluently</w:t>
      </w:r>
      <w:r w:rsidRPr="00B4648D">
        <w:rPr>
          <w:rFonts w:ascii="Calibri-Italic" w:eastAsiaTheme="minorHAnsi" w:hAnsi="Calibri-Italic" w:cs="Calibri-Italic"/>
          <w:i/>
          <w:iCs/>
          <w:color w:val="000000"/>
          <w:sz w:val="22"/>
          <w:szCs w:val="22"/>
        </w:rPr>
        <w:t xml:space="preserve"> </w:t>
      </w:r>
      <w:r w:rsidRPr="00B4648D">
        <w:rPr>
          <w:rFonts w:ascii="Calibri" w:eastAsiaTheme="minorHAnsi" w:hAnsi="Calibri" w:cs="Calibri"/>
          <w:color w:val="000000"/>
          <w:sz w:val="22"/>
          <w:szCs w:val="22"/>
        </w:rPr>
        <w:t xml:space="preserve">appears in a content standard, the word </w:t>
      </w:r>
      <w:r w:rsidR="00EB44F4">
        <w:rPr>
          <w:rFonts w:ascii="Calibri" w:eastAsiaTheme="minorHAnsi" w:hAnsi="Calibri" w:cs="Calibri"/>
          <w:color w:val="000000"/>
          <w:sz w:val="22"/>
          <w:szCs w:val="22"/>
        </w:rPr>
        <w:t xml:space="preserve">includes </w:t>
      </w:r>
      <w:r w:rsidRPr="00B4648D">
        <w:rPr>
          <w:rFonts w:ascii="Calibri" w:eastAsiaTheme="minorHAnsi" w:hAnsi="Calibri" w:cs="Calibri"/>
          <w:color w:val="000000"/>
          <w:sz w:val="22"/>
          <w:szCs w:val="22"/>
        </w:rPr>
        <w:t xml:space="preserve"> </w:t>
      </w:r>
      <w:r w:rsidRPr="00B4648D">
        <w:rPr>
          <w:rFonts w:asciiTheme="minorHAnsi" w:eastAsiaTheme="minorHAnsi" w:hAnsiTheme="minorHAnsi" w:cs="Calibri-Italic"/>
          <w:i/>
          <w:iCs/>
          <w:color w:val="000000"/>
          <w:sz w:val="22"/>
          <w:szCs w:val="22"/>
        </w:rPr>
        <w:t>efficiently, accurately, flexibly, and appropriately</w:t>
      </w:r>
      <w:r w:rsidRPr="00B4648D">
        <w:rPr>
          <w:rFonts w:ascii="Calibri" w:eastAsiaTheme="minorHAnsi" w:hAnsi="Calibri" w:cs="Calibri"/>
          <w:color w:val="000000"/>
          <w:sz w:val="22"/>
          <w:szCs w:val="22"/>
        </w:rPr>
        <w:t xml:space="preserve">. </w:t>
      </w:r>
      <w:r w:rsidRPr="00B4648D">
        <w:rPr>
          <w:rFonts w:asciiTheme="minorHAnsi" w:hAnsiTheme="minorHAnsi"/>
          <w:sz w:val="22"/>
          <w:szCs w:val="22"/>
        </w:rPr>
        <w:t>Being fluent means that students are able to choose flexibly among methods and strategies to solve contextual and mathematical problems, they understand and are able to explain their approaches, and they are able to produce accurate answers efficiently.</w:t>
      </w:r>
      <w:r w:rsidRPr="00B4648D">
        <w:rPr>
          <w:rFonts w:asciiTheme="minorHAnsi" w:hAnsiTheme="minorHAnsi"/>
          <w:sz w:val="22"/>
          <w:szCs w:val="22"/>
          <w:vertAlign w:val="superscript"/>
        </w:rPr>
        <w:footnoteReference w:id="6"/>
      </w:r>
      <w:r w:rsidRPr="00B4648D">
        <w:rPr>
          <w:rFonts w:asciiTheme="minorHAnsi" w:hAnsiTheme="minorHAnsi"/>
          <w:sz w:val="22"/>
          <w:szCs w:val="22"/>
        </w:rPr>
        <w:t xml:space="preserve"> </w:t>
      </w:r>
    </w:p>
    <w:p w:rsidR="00AD531A" w:rsidRPr="005651D1" w:rsidRDefault="00AD531A" w:rsidP="00AD531A">
      <w:pPr>
        <w:numPr>
          <w:ilvl w:val="0"/>
          <w:numId w:val="5"/>
        </w:numPr>
        <w:spacing w:after="200" w:line="276" w:lineRule="auto"/>
        <w:contextualSpacing/>
        <w:rPr>
          <w:rFonts w:asciiTheme="minorHAnsi" w:eastAsiaTheme="minorHAnsi" w:hAnsiTheme="minorHAnsi" w:cs="Helvetica"/>
          <w:sz w:val="22"/>
          <w:szCs w:val="22"/>
          <w:shd w:val="clear" w:color="auto" w:fill="FFFFFF"/>
        </w:rPr>
      </w:pPr>
      <w:r w:rsidRPr="005651D1">
        <w:rPr>
          <w:rFonts w:asciiTheme="minorHAnsi" w:eastAsiaTheme="minorHAnsi" w:hAnsiTheme="minorHAnsi" w:cs="Helvetica"/>
          <w:b/>
          <w:bCs/>
          <w:sz w:val="22"/>
          <w:szCs w:val="22"/>
          <w:shd w:val="clear" w:color="auto" w:fill="FFFFFF"/>
        </w:rPr>
        <w:t>Efficiency</w:t>
      </w:r>
      <w:r w:rsidRPr="005651D1">
        <w:rPr>
          <w:rFonts w:asciiTheme="minorHAnsi" w:eastAsiaTheme="minorHAnsi" w:hAnsiTheme="minorHAnsi" w:cs="Helvetica"/>
          <w:sz w:val="22"/>
          <w:szCs w:val="22"/>
          <w:shd w:val="clear" w:color="auto" w:fill="FFFFFF"/>
        </w:rPr>
        <w:t>—</w:t>
      </w:r>
      <w:r w:rsidR="001E47E8" w:rsidRPr="005651D1">
        <w:rPr>
          <w:rFonts w:asciiTheme="minorHAnsi" w:eastAsiaTheme="minorHAnsi" w:hAnsiTheme="minorHAnsi" w:cs="Helvetica"/>
          <w:sz w:val="22"/>
          <w:szCs w:val="22"/>
          <w:shd w:val="clear" w:color="auto" w:fill="FFFFFF"/>
        </w:rPr>
        <w:t>carries</w:t>
      </w:r>
      <w:r w:rsidRPr="005651D1">
        <w:rPr>
          <w:rFonts w:asciiTheme="minorHAnsi" w:eastAsiaTheme="minorHAnsi" w:hAnsiTheme="minorHAnsi" w:cs="Helvetica"/>
          <w:sz w:val="22"/>
          <w:szCs w:val="22"/>
          <w:shd w:val="clear" w:color="auto" w:fill="FFFFFF"/>
        </w:rPr>
        <w:t xml:space="preserve"> out easily, keep</w:t>
      </w:r>
      <w:r w:rsidR="001E47E8" w:rsidRPr="005651D1">
        <w:rPr>
          <w:rFonts w:asciiTheme="minorHAnsi" w:eastAsiaTheme="minorHAnsi" w:hAnsiTheme="minorHAnsi" w:cs="Helvetica"/>
          <w:sz w:val="22"/>
          <w:szCs w:val="22"/>
          <w:shd w:val="clear" w:color="auto" w:fill="FFFFFF"/>
        </w:rPr>
        <w:t>s</w:t>
      </w:r>
      <w:r w:rsidRPr="005651D1">
        <w:rPr>
          <w:rFonts w:asciiTheme="minorHAnsi" w:eastAsiaTheme="minorHAnsi" w:hAnsiTheme="minorHAnsi" w:cs="Helvetica"/>
          <w:sz w:val="22"/>
          <w:szCs w:val="22"/>
          <w:shd w:val="clear" w:color="auto" w:fill="FFFFFF"/>
        </w:rPr>
        <w:t xml:space="preserve"> track of sub</w:t>
      </w:r>
      <w:r w:rsidR="00C95E44" w:rsidRPr="005651D1">
        <w:rPr>
          <w:rFonts w:asciiTheme="minorHAnsi" w:eastAsiaTheme="minorHAnsi" w:hAnsiTheme="minorHAnsi" w:cs="Helvetica"/>
          <w:sz w:val="22"/>
          <w:szCs w:val="22"/>
          <w:shd w:val="clear" w:color="auto" w:fill="FFFFFF"/>
        </w:rPr>
        <w:t>-</w:t>
      </w:r>
      <w:r w:rsidRPr="005651D1">
        <w:rPr>
          <w:rFonts w:asciiTheme="minorHAnsi" w:eastAsiaTheme="minorHAnsi" w:hAnsiTheme="minorHAnsi" w:cs="Helvetica"/>
          <w:sz w:val="22"/>
          <w:szCs w:val="22"/>
          <w:shd w:val="clear" w:color="auto" w:fill="FFFFFF"/>
        </w:rPr>
        <w:t>problems, and make</w:t>
      </w:r>
      <w:r w:rsidR="001E47E8" w:rsidRPr="005651D1">
        <w:rPr>
          <w:rFonts w:asciiTheme="minorHAnsi" w:eastAsiaTheme="minorHAnsi" w:hAnsiTheme="minorHAnsi" w:cs="Helvetica"/>
          <w:sz w:val="22"/>
          <w:szCs w:val="22"/>
          <w:shd w:val="clear" w:color="auto" w:fill="FFFFFF"/>
        </w:rPr>
        <w:t>s</w:t>
      </w:r>
      <w:r w:rsidRPr="005651D1">
        <w:rPr>
          <w:rFonts w:asciiTheme="minorHAnsi" w:eastAsiaTheme="minorHAnsi" w:hAnsiTheme="minorHAnsi" w:cs="Helvetica"/>
          <w:sz w:val="22"/>
          <w:szCs w:val="22"/>
          <w:shd w:val="clear" w:color="auto" w:fill="FFFFFF"/>
        </w:rPr>
        <w:t xml:space="preserve"> use of intermediate results to solve the problem.</w:t>
      </w:r>
    </w:p>
    <w:p w:rsidR="00AD531A" w:rsidRPr="005651D1" w:rsidRDefault="00AD531A" w:rsidP="00AD531A">
      <w:pPr>
        <w:numPr>
          <w:ilvl w:val="0"/>
          <w:numId w:val="6"/>
        </w:numPr>
        <w:rPr>
          <w:rFonts w:asciiTheme="minorHAnsi" w:eastAsiaTheme="minorHAnsi" w:hAnsiTheme="minorHAnsi" w:cs="Helvetica"/>
          <w:sz w:val="22"/>
          <w:szCs w:val="22"/>
          <w:shd w:val="clear" w:color="auto" w:fill="FFFFFF"/>
        </w:rPr>
      </w:pPr>
      <w:r w:rsidRPr="005651D1">
        <w:rPr>
          <w:rFonts w:asciiTheme="minorHAnsi" w:eastAsia="Verdana" w:hAnsiTheme="minorHAnsi" w:cs="Helvetica"/>
          <w:b/>
          <w:bCs/>
          <w:sz w:val="22"/>
          <w:szCs w:val="22"/>
          <w:shd w:val="clear" w:color="auto" w:fill="FFFFFF"/>
        </w:rPr>
        <w:t>Accuracy</w:t>
      </w:r>
      <w:r w:rsidRPr="005651D1">
        <w:rPr>
          <w:rFonts w:asciiTheme="minorHAnsi" w:eastAsia="Verdana" w:hAnsiTheme="minorHAnsi" w:cs="Helvetica"/>
          <w:sz w:val="22"/>
          <w:szCs w:val="22"/>
          <w:shd w:val="clear" w:color="auto" w:fill="FFFFFF"/>
        </w:rPr>
        <w:t>—reliably produces the correct answer.</w:t>
      </w:r>
    </w:p>
    <w:p w:rsidR="00AD531A" w:rsidRPr="005651D1" w:rsidRDefault="00AD531A" w:rsidP="00AD531A">
      <w:pPr>
        <w:numPr>
          <w:ilvl w:val="0"/>
          <w:numId w:val="6"/>
        </w:numPr>
        <w:rPr>
          <w:rFonts w:asciiTheme="minorHAnsi" w:eastAsiaTheme="minorHAnsi" w:hAnsiTheme="minorHAnsi" w:cs="Helvetica"/>
          <w:sz w:val="22"/>
          <w:szCs w:val="22"/>
          <w:shd w:val="clear" w:color="auto" w:fill="FFFFFF"/>
        </w:rPr>
      </w:pPr>
      <w:r w:rsidRPr="005651D1">
        <w:rPr>
          <w:rFonts w:asciiTheme="minorHAnsi" w:eastAsia="Verdana" w:hAnsiTheme="minorHAnsi" w:cs="Helvetica"/>
          <w:b/>
          <w:bCs/>
          <w:sz w:val="22"/>
          <w:szCs w:val="22"/>
          <w:shd w:val="clear" w:color="auto" w:fill="FFFFFF"/>
        </w:rPr>
        <w:t>Flexibility</w:t>
      </w:r>
      <w:r w:rsidRPr="005651D1">
        <w:rPr>
          <w:rFonts w:asciiTheme="minorHAnsi" w:eastAsia="Verdana" w:hAnsiTheme="minorHAnsi" w:cs="Helvetica"/>
          <w:sz w:val="22"/>
          <w:szCs w:val="22"/>
          <w:shd w:val="clear" w:color="auto" w:fill="FFFFFF"/>
        </w:rPr>
        <w:t xml:space="preserve">—knows more than one approach, chooses </w:t>
      </w:r>
      <w:r w:rsidR="00035742" w:rsidRPr="005651D1">
        <w:rPr>
          <w:rFonts w:asciiTheme="minorHAnsi" w:eastAsia="Verdana" w:hAnsiTheme="minorHAnsi" w:cs="Helvetica"/>
          <w:sz w:val="22"/>
          <w:szCs w:val="22"/>
          <w:shd w:val="clear" w:color="auto" w:fill="FFFFFF"/>
        </w:rPr>
        <w:t>a viable</w:t>
      </w:r>
      <w:r w:rsidRPr="005651D1">
        <w:rPr>
          <w:rFonts w:asciiTheme="minorHAnsi" w:eastAsia="Verdana" w:hAnsiTheme="minorHAnsi" w:cs="Helvetica"/>
          <w:sz w:val="22"/>
          <w:szCs w:val="22"/>
          <w:shd w:val="clear" w:color="auto" w:fill="FFFFFF"/>
        </w:rPr>
        <w:t xml:space="preserve"> strategy, and use</w:t>
      </w:r>
      <w:r w:rsidR="001E47E8" w:rsidRPr="005651D1">
        <w:rPr>
          <w:rFonts w:asciiTheme="minorHAnsi" w:eastAsia="Verdana" w:hAnsiTheme="minorHAnsi" w:cs="Helvetica"/>
          <w:sz w:val="22"/>
          <w:szCs w:val="22"/>
          <w:shd w:val="clear" w:color="auto" w:fill="FFFFFF"/>
        </w:rPr>
        <w:t>s</w:t>
      </w:r>
      <w:r w:rsidRPr="005651D1">
        <w:rPr>
          <w:rFonts w:asciiTheme="minorHAnsi" w:eastAsia="Verdana" w:hAnsiTheme="minorHAnsi" w:cs="Helvetica"/>
          <w:sz w:val="22"/>
          <w:szCs w:val="22"/>
          <w:shd w:val="clear" w:color="auto" w:fill="FFFFFF"/>
        </w:rPr>
        <w:t xml:space="preserve"> one method to solve and another method to double-check.</w:t>
      </w:r>
    </w:p>
    <w:p w:rsidR="00AD531A" w:rsidRPr="005651D1" w:rsidRDefault="00AD531A" w:rsidP="00AD531A">
      <w:pPr>
        <w:numPr>
          <w:ilvl w:val="0"/>
          <w:numId w:val="6"/>
        </w:numPr>
        <w:rPr>
          <w:rFonts w:asciiTheme="minorHAnsi" w:eastAsiaTheme="minorHAnsi" w:hAnsiTheme="minorHAnsi" w:cs="Helvetica"/>
          <w:sz w:val="22"/>
          <w:szCs w:val="22"/>
          <w:shd w:val="clear" w:color="auto" w:fill="FFFFFF"/>
        </w:rPr>
      </w:pPr>
      <w:r w:rsidRPr="005651D1">
        <w:rPr>
          <w:rFonts w:asciiTheme="minorHAnsi" w:eastAsia="Verdana" w:hAnsiTheme="minorHAnsi" w:cs="Helvetica"/>
          <w:b/>
          <w:bCs/>
          <w:sz w:val="22"/>
          <w:szCs w:val="22"/>
          <w:shd w:val="clear" w:color="auto" w:fill="FFFFFF"/>
        </w:rPr>
        <w:t>Appropriately</w:t>
      </w:r>
      <w:r w:rsidRPr="005651D1">
        <w:rPr>
          <w:rFonts w:asciiTheme="minorHAnsi" w:eastAsia="Verdana" w:hAnsiTheme="minorHAnsi" w:cs="Helvetica"/>
          <w:sz w:val="22"/>
          <w:szCs w:val="22"/>
          <w:shd w:val="clear" w:color="auto" w:fill="FFFFFF"/>
        </w:rPr>
        <w:t>—knows when to apply a particular procedure.</w:t>
      </w:r>
    </w:p>
    <w:p w:rsidR="00AD531A" w:rsidRPr="00B4648D" w:rsidRDefault="00AD531A" w:rsidP="00AD531A">
      <w:pPr>
        <w:rPr>
          <w:sz w:val="22"/>
          <w:szCs w:val="22"/>
        </w:rPr>
      </w:pPr>
    </w:p>
    <w:p w:rsidR="00EB44F4" w:rsidRPr="005651D1" w:rsidRDefault="00EB44F4" w:rsidP="00EB44F4">
      <w:pPr>
        <w:rPr>
          <w:rFonts w:asciiTheme="minorHAnsi" w:eastAsiaTheme="minorHAnsi" w:hAnsiTheme="minorHAnsi" w:cs="Helvetica"/>
          <w:sz w:val="22"/>
          <w:szCs w:val="22"/>
          <w:shd w:val="clear" w:color="auto" w:fill="FFFFFF"/>
        </w:rPr>
      </w:pPr>
      <w:r w:rsidRPr="00EB44F4">
        <w:rPr>
          <w:rFonts w:asciiTheme="minorHAnsi" w:eastAsia="Verdana" w:hAnsiTheme="minorHAnsi" w:cs="Helvetica"/>
          <w:sz w:val="22"/>
          <w:szCs w:val="22"/>
          <w:shd w:val="clear" w:color="auto" w:fill="FFFFFF"/>
        </w:rPr>
        <w:t>Please see standards 2.OA.B.2 and 3.OA.C.7 for standards related to addition and subtraction of within 20 and multiplication within 100.  Both of these standards show mastery involves “from memory” as an outcome.  By the end of 2</w:t>
      </w:r>
      <w:r w:rsidRPr="00EB44F4">
        <w:rPr>
          <w:rFonts w:asciiTheme="minorHAnsi" w:eastAsia="Verdana" w:hAnsiTheme="minorHAnsi" w:cs="Helvetica"/>
          <w:sz w:val="22"/>
          <w:szCs w:val="22"/>
          <w:shd w:val="clear" w:color="auto" w:fill="FFFFFF"/>
          <w:vertAlign w:val="superscript"/>
        </w:rPr>
        <w:t>nd</w:t>
      </w:r>
      <w:r w:rsidRPr="00EB44F4">
        <w:rPr>
          <w:rFonts w:asciiTheme="minorHAnsi" w:eastAsia="Verdana" w:hAnsiTheme="minorHAnsi" w:cs="Helvetica"/>
          <w:sz w:val="22"/>
          <w:szCs w:val="22"/>
          <w:shd w:val="clear" w:color="auto" w:fill="FFFFFF"/>
        </w:rPr>
        <w:t xml:space="preserve"> and 3</w:t>
      </w:r>
      <w:r w:rsidRPr="00EB44F4">
        <w:rPr>
          <w:rFonts w:asciiTheme="minorHAnsi" w:eastAsia="Verdana" w:hAnsiTheme="minorHAnsi" w:cs="Helvetica"/>
          <w:sz w:val="22"/>
          <w:szCs w:val="22"/>
          <w:shd w:val="clear" w:color="auto" w:fill="FFFFFF"/>
          <w:vertAlign w:val="superscript"/>
        </w:rPr>
        <w:t>rd</w:t>
      </w:r>
      <w:r w:rsidRPr="00EB44F4">
        <w:rPr>
          <w:rFonts w:asciiTheme="minorHAnsi" w:eastAsia="Verdana" w:hAnsiTheme="minorHAnsi" w:cs="Helvetica"/>
          <w:sz w:val="22"/>
          <w:szCs w:val="22"/>
          <w:shd w:val="clear" w:color="auto" w:fill="FFFFFF"/>
        </w:rPr>
        <w:t xml:space="preserve"> grade, these procedural fluency standards should be automatic recall by stu</w:t>
      </w:r>
      <w:r>
        <w:rPr>
          <w:rFonts w:asciiTheme="minorHAnsi" w:eastAsia="Verdana" w:hAnsiTheme="minorHAnsi" w:cs="Helvetica"/>
          <w:sz w:val="22"/>
          <w:szCs w:val="22"/>
          <w:shd w:val="clear" w:color="auto" w:fill="FFFFFF"/>
        </w:rPr>
        <w:t>dents</w:t>
      </w:r>
      <w:r w:rsidRPr="00EB44F4">
        <w:rPr>
          <w:rFonts w:asciiTheme="minorHAnsi" w:eastAsia="Verdana" w:hAnsiTheme="minorHAnsi" w:cs="Helvetica"/>
          <w:sz w:val="22"/>
          <w:szCs w:val="22"/>
          <w:shd w:val="clear" w:color="auto" w:fill="FFFFFF"/>
        </w:rPr>
        <w:t>.</w:t>
      </w:r>
    </w:p>
    <w:p w:rsidR="00EB44F4" w:rsidRDefault="00EB44F4" w:rsidP="00AD531A">
      <w:pPr>
        <w:rPr>
          <w:rFonts w:ascii="Calibri" w:eastAsiaTheme="minorHAnsi" w:hAnsi="Calibri" w:cs="Calibri"/>
          <w:u w:val="single"/>
        </w:rPr>
      </w:pPr>
    </w:p>
    <w:p w:rsidR="00AD531A" w:rsidRPr="00B4648D" w:rsidRDefault="00AD531A" w:rsidP="00AD531A">
      <w:pPr>
        <w:rPr>
          <w:rFonts w:ascii="Calibri" w:eastAsiaTheme="minorHAnsi" w:hAnsi="Calibri" w:cs="Calibri"/>
          <w:u w:val="single"/>
        </w:rPr>
      </w:pPr>
      <w:r w:rsidRPr="00B4648D">
        <w:rPr>
          <w:rFonts w:ascii="Calibri" w:eastAsiaTheme="minorHAnsi" w:hAnsi="Calibri" w:cs="Calibri"/>
          <w:u w:val="single"/>
        </w:rPr>
        <w:t>Fluency Expectations, K‐8</w:t>
      </w:r>
    </w:p>
    <w:p w:rsidR="00AD531A" w:rsidRPr="00B4648D" w:rsidRDefault="00AD531A" w:rsidP="00AD531A">
      <w:pPr>
        <w:rPr>
          <w:rFonts w:asciiTheme="minorHAnsi" w:eastAsiaTheme="minorHAnsi" w:hAnsiTheme="minorHAnsi" w:cs="Calibri"/>
          <w:sz w:val="22"/>
          <w:szCs w:val="22"/>
          <w:u w:val="single"/>
        </w:rPr>
      </w:pPr>
      <w:r w:rsidRPr="00B4648D">
        <w:rPr>
          <w:rFonts w:asciiTheme="minorHAnsi" w:hAnsiTheme="minorHAnsi"/>
          <w:sz w:val="22"/>
          <w:szCs w:val="22"/>
        </w:rPr>
        <w:t>Specific mathematics standards in K-6 state fluency as the intended end of grade level outcome</w:t>
      </w:r>
      <w:r w:rsidR="00FA237E">
        <w:rPr>
          <w:rFonts w:asciiTheme="minorHAnsi" w:hAnsiTheme="minorHAnsi"/>
          <w:sz w:val="22"/>
          <w:szCs w:val="22"/>
        </w:rPr>
        <w:t xml:space="preserve">. </w:t>
      </w:r>
      <w:r w:rsidRPr="00B4648D">
        <w:rPr>
          <w:rFonts w:asciiTheme="minorHAnsi" w:hAnsiTheme="minorHAnsi"/>
          <w:sz w:val="22"/>
          <w:szCs w:val="22"/>
        </w:rPr>
        <w:t>Some standards in grades 7-8 do not explicitly stat</w:t>
      </w:r>
      <w:r w:rsidR="00035742" w:rsidRPr="00B4648D">
        <w:rPr>
          <w:rFonts w:asciiTheme="minorHAnsi" w:hAnsiTheme="minorHAnsi"/>
          <w:sz w:val="22"/>
          <w:szCs w:val="22"/>
        </w:rPr>
        <w:t xml:space="preserve">e </w:t>
      </w:r>
      <w:r w:rsidR="00035742" w:rsidRPr="00B4648D">
        <w:rPr>
          <w:rFonts w:asciiTheme="minorHAnsi" w:hAnsiTheme="minorHAnsi"/>
          <w:b/>
          <w:i/>
          <w:sz w:val="22"/>
          <w:szCs w:val="22"/>
        </w:rPr>
        <w:t>fluently</w:t>
      </w:r>
      <w:r w:rsidR="00035742" w:rsidRPr="00B4648D">
        <w:rPr>
          <w:rFonts w:asciiTheme="minorHAnsi" w:hAnsiTheme="minorHAnsi"/>
          <w:sz w:val="22"/>
          <w:szCs w:val="22"/>
        </w:rPr>
        <w:t xml:space="preserve"> within the standard </w:t>
      </w:r>
      <w:r w:rsidRPr="00B4648D">
        <w:rPr>
          <w:rFonts w:asciiTheme="minorHAnsi" w:hAnsiTheme="minorHAnsi"/>
          <w:sz w:val="22"/>
          <w:szCs w:val="22"/>
        </w:rPr>
        <w:t>but based on the definition</w:t>
      </w:r>
      <w:r w:rsidR="00035742" w:rsidRPr="00B4648D">
        <w:rPr>
          <w:rFonts w:asciiTheme="minorHAnsi" w:hAnsiTheme="minorHAnsi"/>
          <w:sz w:val="22"/>
          <w:szCs w:val="22"/>
        </w:rPr>
        <w:t xml:space="preserve"> of fluency,</w:t>
      </w:r>
      <w:r w:rsidRPr="00B4648D">
        <w:rPr>
          <w:rFonts w:asciiTheme="minorHAnsi" w:hAnsiTheme="minorHAnsi"/>
          <w:sz w:val="22"/>
          <w:szCs w:val="22"/>
        </w:rPr>
        <w:t xml:space="preserve"> </w:t>
      </w:r>
      <w:r w:rsidR="00035742" w:rsidRPr="00B4648D">
        <w:rPr>
          <w:rFonts w:asciiTheme="minorHAnsi" w:hAnsiTheme="minorHAnsi"/>
          <w:sz w:val="22"/>
          <w:szCs w:val="22"/>
        </w:rPr>
        <w:t>we want students to</w:t>
      </w:r>
      <w:r w:rsidRPr="00B4648D">
        <w:rPr>
          <w:rFonts w:asciiTheme="minorHAnsi" w:hAnsiTheme="minorHAnsi"/>
          <w:sz w:val="22"/>
          <w:szCs w:val="22"/>
        </w:rPr>
        <w:t xml:space="preserve"> </w:t>
      </w:r>
      <w:r w:rsidRPr="00B4648D">
        <w:rPr>
          <w:rFonts w:asciiTheme="minorHAnsi" w:eastAsiaTheme="minorHAnsi" w:hAnsiTheme="minorHAnsi" w:cs="Calibri-Italic"/>
          <w:i/>
          <w:iCs/>
          <w:color w:val="000000"/>
          <w:sz w:val="22"/>
          <w:szCs w:val="22"/>
        </w:rPr>
        <w:t xml:space="preserve">efficiently, accurately, flexibly, and appropriately </w:t>
      </w:r>
      <w:r w:rsidRPr="00B4648D">
        <w:rPr>
          <w:rFonts w:asciiTheme="minorHAnsi" w:eastAsiaTheme="minorHAnsi" w:hAnsiTheme="minorHAnsi" w:cs="Calibri-Italic"/>
          <w:iCs/>
          <w:color w:val="000000"/>
          <w:sz w:val="22"/>
          <w:szCs w:val="22"/>
        </w:rPr>
        <w:t>problem solve.</w:t>
      </w:r>
    </w:p>
    <w:p w:rsidR="00AD531A" w:rsidRPr="00B4648D" w:rsidRDefault="00AD531A" w:rsidP="00AD531A">
      <w:pPr>
        <w:rPr>
          <w:rFonts w:ascii="Calibri" w:eastAsiaTheme="minorHAnsi" w:hAnsi="Calibri" w:cs="Calibri"/>
          <w:sz w:val="22"/>
          <w:szCs w:val="22"/>
          <w:u w:val="single"/>
        </w:rPr>
      </w:pPr>
    </w:p>
    <w:p w:rsidR="00AD531A" w:rsidRPr="00B4648D" w:rsidRDefault="00AD531A" w:rsidP="00AD531A">
      <w:pPr>
        <w:rPr>
          <w:rFonts w:ascii="Calibri" w:eastAsiaTheme="minorHAnsi" w:hAnsi="Calibri" w:cs="Calibri"/>
          <w:u w:val="single"/>
        </w:rPr>
      </w:pPr>
      <w:r w:rsidRPr="00B4648D">
        <w:rPr>
          <w:rFonts w:ascii="Calibri" w:eastAsiaTheme="minorHAnsi" w:hAnsi="Calibri" w:cs="Calibri"/>
          <w:u w:val="single"/>
        </w:rPr>
        <w:t>Fluency Expectations, High School</w:t>
      </w:r>
    </w:p>
    <w:p w:rsidR="00AD531A" w:rsidRDefault="00AD531A" w:rsidP="00AD531A">
      <w:pPr>
        <w:autoSpaceDE w:val="0"/>
        <w:autoSpaceDN w:val="0"/>
        <w:adjustRightInd w:val="0"/>
        <w:rPr>
          <w:rFonts w:ascii="Calibri" w:eastAsiaTheme="minorHAnsi" w:hAnsi="Calibri" w:cs="Calibri"/>
          <w:color w:val="000000"/>
          <w:sz w:val="22"/>
          <w:szCs w:val="22"/>
        </w:rPr>
      </w:pPr>
      <w:r w:rsidRPr="00B4648D">
        <w:rPr>
          <w:rFonts w:ascii="Calibri" w:eastAsiaTheme="minorHAnsi" w:hAnsi="Calibri" w:cs="Calibri"/>
          <w:color w:val="000000"/>
          <w:sz w:val="22"/>
          <w:szCs w:val="22"/>
        </w:rPr>
        <w:t xml:space="preserve">The high school standards do not always set explicit expectations for fluency but fluency is important in high school mathematics. For example, fluency in algebra can help students get past the need to manage computational details so that they can observe structure and patterns in problems. Therefore, this section makes recommendations about fluencies that can serve students well as they learn and apply mathematics. </w:t>
      </w:r>
    </w:p>
    <w:p w:rsidR="00B4648D" w:rsidRDefault="00B4648D" w:rsidP="00AD531A">
      <w:pPr>
        <w:autoSpaceDE w:val="0"/>
        <w:autoSpaceDN w:val="0"/>
        <w:adjustRightInd w:val="0"/>
        <w:rPr>
          <w:rFonts w:ascii="Calibri" w:eastAsiaTheme="minorHAnsi" w:hAnsi="Calibri" w:cs="Calibri"/>
          <w:color w:val="000000"/>
          <w:sz w:val="22"/>
          <w:szCs w:val="22"/>
        </w:rPr>
      </w:pPr>
    </w:p>
    <w:p w:rsidR="00B4648D" w:rsidRDefault="00B4648D" w:rsidP="00AD531A">
      <w:pPr>
        <w:autoSpaceDE w:val="0"/>
        <w:autoSpaceDN w:val="0"/>
        <w:adjustRightInd w:val="0"/>
        <w:rPr>
          <w:rFonts w:ascii="Calibri" w:eastAsiaTheme="minorHAnsi" w:hAnsi="Calibri" w:cs="Calibri"/>
          <w:color w:val="000000"/>
          <w:sz w:val="22"/>
          <w:szCs w:val="22"/>
        </w:rPr>
      </w:pPr>
    </w:p>
    <w:p w:rsidR="00B4648D" w:rsidRDefault="00324773" w:rsidP="00AD531A">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 xml:space="preserve">Table 3, Fluency Expectations </w:t>
      </w:r>
      <w:r w:rsidR="000074B6">
        <w:rPr>
          <w:rFonts w:ascii="Calibri" w:eastAsiaTheme="minorHAnsi" w:hAnsi="Calibri" w:cs="Calibri"/>
          <w:color w:val="000000"/>
          <w:sz w:val="22"/>
          <w:szCs w:val="22"/>
        </w:rPr>
        <w:t>across</w:t>
      </w:r>
      <w:r>
        <w:rPr>
          <w:rFonts w:ascii="Calibri" w:eastAsiaTheme="minorHAnsi" w:hAnsi="Calibri" w:cs="Calibri"/>
          <w:color w:val="000000"/>
          <w:sz w:val="22"/>
          <w:szCs w:val="22"/>
        </w:rPr>
        <w:t xml:space="preserve"> All Grade Levels </w:t>
      </w:r>
      <w:r w:rsidR="000074B6">
        <w:rPr>
          <w:rFonts w:ascii="Calibri" w:eastAsiaTheme="minorHAnsi" w:hAnsi="Calibri" w:cs="Calibri"/>
          <w:color w:val="000000"/>
          <w:sz w:val="22"/>
          <w:szCs w:val="22"/>
        </w:rPr>
        <w:t>can also be found in the Glossary.</w:t>
      </w:r>
    </w:p>
    <w:p w:rsidR="00B4648D" w:rsidRDefault="00B4648D" w:rsidP="00AD531A">
      <w:pPr>
        <w:autoSpaceDE w:val="0"/>
        <w:autoSpaceDN w:val="0"/>
        <w:adjustRightInd w:val="0"/>
        <w:rPr>
          <w:rFonts w:ascii="Calibri" w:eastAsiaTheme="minorHAnsi" w:hAnsi="Calibri" w:cs="Calibri"/>
          <w:color w:val="000000"/>
          <w:sz w:val="22"/>
          <w:szCs w:val="22"/>
        </w:rPr>
      </w:pPr>
    </w:p>
    <w:p w:rsidR="00B4648D" w:rsidRDefault="00B4648D" w:rsidP="00AD531A">
      <w:pPr>
        <w:autoSpaceDE w:val="0"/>
        <w:autoSpaceDN w:val="0"/>
        <w:adjustRightInd w:val="0"/>
        <w:rPr>
          <w:rFonts w:ascii="Calibri" w:eastAsiaTheme="minorHAnsi" w:hAnsi="Calibri" w:cs="Calibri"/>
          <w:color w:val="000000"/>
          <w:sz w:val="22"/>
          <w:szCs w:val="22"/>
        </w:rPr>
      </w:pPr>
    </w:p>
    <w:p w:rsidR="007F2F89" w:rsidRDefault="007F2F89" w:rsidP="00AD531A">
      <w:pPr>
        <w:autoSpaceDE w:val="0"/>
        <w:autoSpaceDN w:val="0"/>
        <w:adjustRightInd w:val="0"/>
        <w:rPr>
          <w:rFonts w:ascii="Calibri" w:eastAsiaTheme="minorHAnsi" w:hAnsi="Calibri" w:cs="Calibri"/>
          <w:color w:val="000000"/>
          <w:sz w:val="22"/>
          <w:szCs w:val="22"/>
        </w:rPr>
      </w:pPr>
    </w:p>
    <w:p w:rsidR="00B4648D" w:rsidRDefault="00B4648D" w:rsidP="00AD531A">
      <w:pPr>
        <w:autoSpaceDE w:val="0"/>
        <w:autoSpaceDN w:val="0"/>
        <w:adjustRightInd w:val="0"/>
        <w:rPr>
          <w:rFonts w:ascii="Calibri" w:eastAsiaTheme="minorHAnsi" w:hAnsi="Calibri" w:cs="Calibri"/>
          <w:color w:val="000000"/>
          <w:sz w:val="22"/>
          <w:szCs w:val="22"/>
        </w:rPr>
      </w:pPr>
    </w:p>
    <w:p w:rsidR="00B4648D" w:rsidRDefault="00B4648D" w:rsidP="00AD531A">
      <w:pPr>
        <w:autoSpaceDE w:val="0"/>
        <w:autoSpaceDN w:val="0"/>
        <w:adjustRightInd w:val="0"/>
        <w:rPr>
          <w:rFonts w:ascii="Calibri" w:eastAsiaTheme="minorHAnsi" w:hAnsi="Calibri" w:cs="Calibri"/>
          <w:color w:val="000000"/>
          <w:sz w:val="22"/>
          <w:szCs w:val="22"/>
        </w:rPr>
      </w:pPr>
    </w:p>
    <w:p w:rsidR="00B4648D" w:rsidRPr="008D3051" w:rsidRDefault="00B4648D" w:rsidP="00B4648D">
      <w:pPr>
        <w:autoSpaceDE w:val="0"/>
        <w:autoSpaceDN w:val="0"/>
        <w:adjustRightInd w:val="0"/>
        <w:rPr>
          <w:rFonts w:asciiTheme="minorHAnsi" w:eastAsiaTheme="minorHAnsi" w:hAnsiTheme="minorHAnsi" w:cstheme="minorBidi"/>
          <w:sz w:val="28"/>
          <w:szCs w:val="28"/>
        </w:rPr>
      </w:pPr>
      <w:r>
        <w:rPr>
          <w:rFonts w:ascii="Calibri" w:hAnsi="Calibri" w:cs="Calibri"/>
          <w:b/>
          <w:bCs/>
          <w:sz w:val="28"/>
          <w:szCs w:val="28"/>
        </w:rPr>
        <w:t>Table 3</w:t>
      </w:r>
      <w:r w:rsidRPr="008D3051">
        <w:rPr>
          <w:rFonts w:ascii="Calibri" w:eastAsia="Gotham-Book" w:hAnsi="Calibri" w:cs="Calibri"/>
          <w:b/>
          <w:bCs/>
          <w:sz w:val="28"/>
          <w:szCs w:val="28"/>
        </w:rPr>
        <w:t xml:space="preserve">. </w:t>
      </w:r>
      <w:r>
        <w:rPr>
          <w:rFonts w:ascii="Calibri" w:eastAsia="Gotham-Book" w:hAnsi="Calibri" w:cs="Calibri"/>
          <w:b/>
          <w:bCs/>
          <w:sz w:val="28"/>
          <w:szCs w:val="28"/>
        </w:rPr>
        <w:t xml:space="preserve">Fluency </w:t>
      </w:r>
      <w:r w:rsidR="00D95F07">
        <w:rPr>
          <w:rFonts w:ascii="Calibri" w:eastAsia="Gotham-Book" w:hAnsi="Calibri" w:cs="Calibri"/>
          <w:b/>
          <w:bCs/>
          <w:sz w:val="28"/>
          <w:szCs w:val="28"/>
        </w:rPr>
        <w:t xml:space="preserve">Expectations </w:t>
      </w:r>
      <w:r w:rsidR="001E47E8">
        <w:rPr>
          <w:rFonts w:ascii="Calibri" w:eastAsia="Gotham-Book" w:hAnsi="Calibri" w:cs="Calibri"/>
          <w:b/>
          <w:bCs/>
          <w:sz w:val="28"/>
          <w:szCs w:val="28"/>
        </w:rPr>
        <w:t>A</w:t>
      </w:r>
      <w:r>
        <w:rPr>
          <w:rFonts w:ascii="Calibri" w:eastAsia="Gotham-Book" w:hAnsi="Calibri" w:cs="Calibri"/>
          <w:b/>
          <w:bCs/>
          <w:sz w:val="28"/>
          <w:szCs w:val="28"/>
        </w:rPr>
        <w:t xml:space="preserve">cross </w:t>
      </w:r>
      <w:r w:rsidR="001E47E8">
        <w:rPr>
          <w:rFonts w:ascii="Calibri" w:eastAsia="Gotham-Book" w:hAnsi="Calibri" w:cs="Calibri"/>
          <w:b/>
          <w:bCs/>
          <w:sz w:val="28"/>
          <w:szCs w:val="28"/>
        </w:rPr>
        <w:t>A</w:t>
      </w:r>
      <w:r>
        <w:rPr>
          <w:rFonts w:ascii="Calibri" w:eastAsia="Gotham-Book" w:hAnsi="Calibri" w:cs="Calibri"/>
          <w:b/>
          <w:bCs/>
          <w:sz w:val="28"/>
          <w:szCs w:val="28"/>
        </w:rPr>
        <w:t xml:space="preserve">ll </w:t>
      </w:r>
      <w:r w:rsidR="001E47E8">
        <w:rPr>
          <w:rFonts w:ascii="Calibri" w:eastAsia="Gotham-Book" w:hAnsi="Calibri" w:cs="Calibri"/>
          <w:b/>
          <w:bCs/>
          <w:sz w:val="28"/>
          <w:szCs w:val="28"/>
        </w:rPr>
        <w:t>G</w:t>
      </w:r>
      <w:r>
        <w:rPr>
          <w:rFonts w:ascii="Calibri" w:eastAsia="Gotham-Book" w:hAnsi="Calibri" w:cs="Calibri"/>
          <w:b/>
          <w:bCs/>
          <w:sz w:val="28"/>
          <w:szCs w:val="28"/>
        </w:rPr>
        <w:t xml:space="preserve">rade </w:t>
      </w:r>
      <w:r w:rsidR="001E47E8">
        <w:rPr>
          <w:rFonts w:ascii="Calibri" w:eastAsia="Gotham-Book" w:hAnsi="Calibri" w:cs="Calibri"/>
          <w:b/>
          <w:bCs/>
          <w:sz w:val="28"/>
          <w:szCs w:val="28"/>
        </w:rPr>
        <w:t>L</w:t>
      </w:r>
      <w:r>
        <w:rPr>
          <w:rFonts w:ascii="Calibri" w:eastAsia="Gotham-Book" w:hAnsi="Calibri" w:cs="Calibri"/>
          <w:b/>
          <w:bCs/>
          <w:sz w:val="28"/>
          <w:szCs w:val="28"/>
        </w:rPr>
        <w:t>evels.</w:t>
      </w:r>
    </w:p>
    <w:p w:rsidR="00B4648D" w:rsidRPr="00FF4AC5" w:rsidRDefault="00B4648D" w:rsidP="00AD531A">
      <w:pPr>
        <w:rPr>
          <w:rFonts w:ascii="Calibri" w:eastAsiaTheme="minorHAnsi" w:hAnsi="Calibri" w:cs="Calibri"/>
          <w:sz w:val="8"/>
          <w:szCs w:val="8"/>
          <w:u w:val="single"/>
        </w:rPr>
      </w:pPr>
    </w:p>
    <w:tbl>
      <w:tblPr>
        <w:tblStyle w:val="TableGrid"/>
        <w:tblW w:w="13282" w:type="dxa"/>
        <w:tblLook w:val="04A0" w:firstRow="1" w:lastRow="0" w:firstColumn="1" w:lastColumn="0" w:noHBand="0" w:noVBand="1"/>
      </w:tblPr>
      <w:tblGrid>
        <w:gridCol w:w="1271"/>
        <w:gridCol w:w="1537"/>
        <w:gridCol w:w="10474"/>
      </w:tblGrid>
      <w:tr w:rsidR="00AD531A" w:rsidTr="00EA4797">
        <w:tc>
          <w:tcPr>
            <w:tcW w:w="1271" w:type="dxa"/>
            <w:tcBorders>
              <w:top w:val="single" w:sz="4" w:space="0" w:color="auto"/>
              <w:left w:val="single" w:sz="4" w:space="0" w:color="auto"/>
              <w:bottom w:val="single" w:sz="4" w:space="0" w:color="auto"/>
              <w:right w:val="single" w:sz="4" w:space="0" w:color="auto"/>
            </w:tcBorders>
            <w:hideMark/>
          </w:tcPr>
          <w:p w:rsidR="00AD531A" w:rsidRDefault="00AD531A" w:rsidP="00420C49">
            <w:pPr>
              <w:jc w:val="center"/>
              <w:rPr>
                <w:rFonts w:asciiTheme="minorHAnsi" w:hAnsiTheme="minorHAnsi"/>
                <w:b/>
                <w:sz w:val="22"/>
                <w:szCs w:val="22"/>
              </w:rPr>
            </w:pPr>
            <w:r>
              <w:rPr>
                <w:rFonts w:asciiTheme="minorHAnsi" w:hAnsiTheme="minorHAnsi"/>
                <w:b/>
                <w:sz w:val="22"/>
                <w:szCs w:val="22"/>
              </w:rPr>
              <w:t>Grade</w:t>
            </w:r>
          </w:p>
        </w:tc>
        <w:tc>
          <w:tcPr>
            <w:tcW w:w="1537" w:type="dxa"/>
            <w:tcBorders>
              <w:top w:val="single" w:sz="4" w:space="0" w:color="auto"/>
              <w:left w:val="single" w:sz="4" w:space="0" w:color="auto"/>
              <w:bottom w:val="single" w:sz="4" w:space="0" w:color="auto"/>
              <w:right w:val="single" w:sz="4" w:space="0" w:color="auto"/>
            </w:tcBorders>
            <w:hideMark/>
          </w:tcPr>
          <w:p w:rsidR="00AD531A" w:rsidRDefault="00AD531A" w:rsidP="00420C49">
            <w:pPr>
              <w:jc w:val="center"/>
              <w:rPr>
                <w:rFonts w:asciiTheme="minorHAnsi" w:hAnsiTheme="minorHAnsi"/>
                <w:b/>
                <w:sz w:val="22"/>
                <w:szCs w:val="22"/>
              </w:rPr>
            </w:pPr>
            <w:r>
              <w:rPr>
                <w:rFonts w:asciiTheme="minorHAnsi" w:hAnsiTheme="minorHAnsi"/>
                <w:b/>
                <w:sz w:val="22"/>
                <w:szCs w:val="22"/>
              </w:rPr>
              <w:t>Coding</w:t>
            </w:r>
          </w:p>
        </w:tc>
        <w:tc>
          <w:tcPr>
            <w:tcW w:w="10474" w:type="dxa"/>
            <w:tcBorders>
              <w:top w:val="single" w:sz="4" w:space="0" w:color="auto"/>
              <w:left w:val="single" w:sz="4" w:space="0" w:color="auto"/>
              <w:bottom w:val="single" w:sz="4" w:space="0" w:color="auto"/>
              <w:right w:val="single" w:sz="4" w:space="0" w:color="auto"/>
            </w:tcBorders>
            <w:hideMark/>
          </w:tcPr>
          <w:p w:rsidR="00AD531A" w:rsidRDefault="00867532" w:rsidP="00420C49">
            <w:pPr>
              <w:tabs>
                <w:tab w:val="left" w:pos="2385"/>
              </w:tabs>
              <w:jc w:val="center"/>
              <w:rPr>
                <w:rFonts w:asciiTheme="minorHAnsi" w:hAnsiTheme="minorHAnsi"/>
                <w:b/>
                <w:sz w:val="22"/>
                <w:szCs w:val="22"/>
              </w:rPr>
            </w:pPr>
            <w:r>
              <w:rPr>
                <w:rFonts w:asciiTheme="minorHAnsi" w:hAnsiTheme="minorHAnsi"/>
                <w:b/>
                <w:sz w:val="22"/>
                <w:szCs w:val="22"/>
              </w:rPr>
              <w:t>Fluency Expectations</w:t>
            </w:r>
          </w:p>
        </w:tc>
      </w:tr>
      <w:tr w:rsidR="00AD531A" w:rsidTr="00FF4AC5">
        <w:trPr>
          <w:trHeight w:val="449"/>
        </w:trPr>
        <w:tc>
          <w:tcPr>
            <w:tcW w:w="1271" w:type="dxa"/>
            <w:tcBorders>
              <w:top w:val="single" w:sz="4" w:space="0" w:color="auto"/>
              <w:left w:val="single" w:sz="4" w:space="0" w:color="auto"/>
              <w:bottom w:val="single" w:sz="4" w:space="0" w:color="auto"/>
              <w:right w:val="single" w:sz="4" w:space="0" w:color="auto"/>
            </w:tcBorders>
            <w:hideMark/>
          </w:tcPr>
          <w:p w:rsidR="00AD531A" w:rsidRDefault="00AD531A" w:rsidP="00420C49">
            <w:pPr>
              <w:jc w:val="center"/>
              <w:rPr>
                <w:rFonts w:asciiTheme="minorHAnsi" w:hAnsiTheme="minorHAnsi"/>
                <w:sz w:val="22"/>
                <w:szCs w:val="22"/>
              </w:rPr>
            </w:pPr>
            <w:r>
              <w:rPr>
                <w:rFonts w:asciiTheme="minorHAnsi" w:hAnsiTheme="minorHAnsi"/>
                <w:sz w:val="22"/>
                <w:szCs w:val="22"/>
              </w:rPr>
              <w:t>K</w:t>
            </w:r>
          </w:p>
        </w:tc>
        <w:tc>
          <w:tcPr>
            <w:tcW w:w="1537" w:type="dxa"/>
            <w:tcBorders>
              <w:top w:val="single" w:sz="4" w:space="0" w:color="auto"/>
              <w:left w:val="single" w:sz="4" w:space="0" w:color="auto"/>
              <w:bottom w:val="single" w:sz="4" w:space="0" w:color="auto"/>
              <w:right w:val="single" w:sz="4" w:space="0" w:color="auto"/>
            </w:tcBorders>
          </w:tcPr>
          <w:p w:rsidR="00AD531A" w:rsidRDefault="00AD531A" w:rsidP="00420C49">
            <w:pPr>
              <w:rPr>
                <w:rFonts w:asciiTheme="minorHAnsi" w:hAnsiTheme="minorHAnsi"/>
                <w:b/>
                <w:sz w:val="22"/>
                <w:szCs w:val="22"/>
              </w:rPr>
            </w:pPr>
            <w:r>
              <w:rPr>
                <w:rFonts w:asciiTheme="minorHAnsi" w:hAnsiTheme="minorHAnsi"/>
                <w:b/>
                <w:sz w:val="22"/>
                <w:szCs w:val="22"/>
              </w:rPr>
              <w:t xml:space="preserve">K.OA.A.5  </w:t>
            </w:r>
          </w:p>
          <w:p w:rsidR="00AD531A" w:rsidRDefault="00AD531A" w:rsidP="00420C49">
            <w:pPr>
              <w:rPr>
                <w:rFonts w:asciiTheme="minorHAnsi" w:hAnsiTheme="minorHAnsi"/>
                <w:sz w:val="22"/>
                <w:szCs w:val="22"/>
              </w:rPr>
            </w:pPr>
          </w:p>
        </w:tc>
        <w:tc>
          <w:tcPr>
            <w:tcW w:w="10474" w:type="dxa"/>
            <w:tcBorders>
              <w:top w:val="single" w:sz="4" w:space="0" w:color="auto"/>
              <w:left w:val="single" w:sz="4" w:space="0" w:color="auto"/>
              <w:bottom w:val="single" w:sz="4" w:space="0" w:color="auto"/>
              <w:right w:val="single" w:sz="4" w:space="0" w:color="auto"/>
            </w:tcBorders>
          </w:tcPr>
          <w:p w:rsidR="00AD531A" w:rsidRPr="00FF4AC5" w:rsidRDefault="00AD531A" w:rsidP="00C35FE9">
            <w:pPr>
              <w:spacing w:after="80"/>
              <w:rPr>
                <w:rFonts w:asciiTheme="minorHAnsi" w:hAnsiTheme="minorHAnsi"/>
                <w:sz w:val="22"/>
                <w:szCs w:val="22"/>
              </w:rPr>
            </w:pPr>
            <w:r>
              <w:rPr>
                <w:rFonts w:asciiTheme="minorHAnsi" w:hAnsiTheme="minorHAnsi"/>
                <w:sz w:val="22"/>
                <w:szCs w:val="22"/>
              </w:rPr>
              <w:t>Fluen</w:t>
            </w:r>
            <w:r w:rsidR="00FF4AC5">
              <w:rPr>
                <w:rFonts w:asciiTheme="minorHAnsi" w:hAnsiTheme="minorHAnsi"/>
                <w:sz w:val="22"/>
                <w:szCs w:val="22"/>
              </w:rPr>
              <w:t xml:space="preserve">tly add and subtract </w:t>
            </w:r>
            <w:r w:rsidR="00C35FE9">
              <w:rPr>
                <w:rFonts w:asciiTheme="minorHAnsi" w:hAnsiTheme="minorHAnsi"/>
                <w:sz w:val="22"/>
                <w:szCs w:val="22"/>
              </w:rPr>
              <w:t>within</w:t>
            </w:r>
            <w:r w:rsidR="00FF4AC5">
              <w:rPr>
                <w:rFonts w:asciiTheme="minorHAnsi" w:hAnsiTheme="minorHAnsi"/>
                <w:sz w:val="22"/>
                <w:szCs w:val="22"/>
              </w:rPr>
              <w:t xml:space="preserve"> 5.</w:t>
            </w:r>
          </w:p>
        </w:tc>
      </w:tr>
      <w:tr w:rsidR="00AD531A" w:rsidTr="00EA4797">
        <w:tc>
          <w:tcPr>
            <w:tcW w:w="1271" w:type="dxa"/>
            <w:tcBorders>
              <w:top w:val="single" w:sz="4" w:space="0" w:color="auto"/>
              <w:left w:val="single" w:sz="4" w:space="0" w:color="auto"/>
              <w:bottom w:val="single" w:sz="4" w:space="0" w:color="auto"/>
              <w:right w:val="single" w:sz="4" w:space="0" w:color="auto"/>
            </w:tcBorders>
            <w:hideMark/>
          </w:tcPr>
          <w:p w:rsidR="00AD531A" w:rsidRDefault="00AD531A" w:rsidP="00420C49">
            <w:pPr>
              <w:jc w:val="center"/>
              <w:rPr>
                <w:rFonts w:asciiTheme="minorHAnsi" w:hAnsiTheme="minorHAnsi"/>
                <w:sz w:val="22"/>
                <w:szCs w:val="22"/>
              </w:rPr>
            </w:pPr>
            <w:r>
              <w:rPr>
                <w:rFonts w:asciiTheme="minorHAnsi" w:hAnsiTheme="minorHAnsi"/>
                <w:sz w:val="22"/>
                <w:szCs w:val="22"/>
              </w:rPr>
              <w:t>1</w:t>
            </w:r>
          </w:p>
        </w:tc>
        <w:tc>
          <w:tcPr>
            <w:tcW w:w="1537" w:type="dxa"/>
            <w:tcBorders>
              <w:top w:val="single" w:sz="4" w:space="0" w:color="auto"/>
              <w:left w:val="single" w:sz="4" w:space="0" w:color="auto"/>
              <w:bottom w:val="single" w:sz="4" w:space="0" w:color="auto"/>
              <w:right w:val="single" w:sz="4" w:space="0" w:color="auto"/>
            </w:tcBorders>
          </w:tcPr>
          <w:p w:rsidR="00AD531A" w:rsidRDefault="00B71112" w:rsidP="00420C49">
            <w:pPr>
              <w:rPr>
                <w:rFonts w:asciiTheme="minorHAnsi" w:hAnsiTheme="minorHAnsi"/>
                <w:b/>
                <w:sz w:val="22"/>
                <w:szCs w:val="22"/>
              </w:rPr>
            </w:pPr>
            <w:r>
              <w:rPr>
                <w:rFonts w:asciiTheme="minorHAnsi" w:hAnsiTheme="minorHAnsi"/>
                <w:b/>
                <w:sz w:val="22"/>
                <w:szCs w:val="22"/>
              </w:rPr>
              <w:t>1.OA.C.6</w:t>
            </w:r>
          </w:p>
          <w:p w:rsidR="00AD531A" w:rsidRPr="00FF4AC5" w:rsidRDefault="00AD531A" w:rsidP="00420C49">
            <w:pPr>
              <w:rPr>
                <w:rFonts w:asciiTheme="minorHAnsi" w:hAnsiTheme="minorHAnsi"/>
                <w:sz w:val="8"/>
                <w:szCs w:val="8"/>
              </w:rPr>
            </w:pPr>
          </w:p>
        </w:tc>
        <w:tc>
          <w:tcPr>
            <w:tcW w:w="10474" w:type="dxa"/>
            <w:tcBorders>
              <w:top w:val="single" w:sz="4" w:space="0" w:color="auto"/>
              <w:left w:val="single" w:sz="4" w:space="0" w:color="auto"/>
              <w:bottom w:val="single" w:sz="4" w:space="0" w:color="auto"/>
              <w:right w:val="single" w:sz="4" w:space="0" w:color="auto"/>
            </w:tcBorders>
          </w:tcPr>
          <w:p w:rsidR="00AD531A" w:rsidRDefault="00AD531A" w:rsidP="00C35FE9">
            <w:pPr>
              <w:spacing w:after="80"/>
              <w:rPr>
                <w:rFonts w:asciiTheme="minorHAnsi" w:hAnsiTheme="minorHAnsi"/>
                <w:sz w:val="22"/>
                <w:szCs w:val="22"/>
              </w:rPr>
            </w:pPr>
            <w:r>
              <w:rPr>
                <w:rFonts w:asciiTheme="minorHAnsi" w:hAnsiTheme="minorHAnsi"/>
                <w:sz w:val="22"/>
                <w:szCs w:val="22"/>
              </w:rPr>
              <w:t xml:space="preserve">Fluently add and subtract </w:t>
            </w:r>
            <w:r w:rsidR="00C35FE9">
              <w:rPr>
                <w:rFonts w:asciiTheme="minorHAnsi" w:hAnsiTheme="minorHAnsi"/>
                <w:sz w:val="22"/>
                <w:szCs w:val="22"/>
              </w:rPr>
              <w:t>within</w:t>
            </w:r>
            <w:r>
              <w:rPr>
                <w:rFonts w:asciiTheme="minorHAnsi" w:hAnsiTheme="minorHAnsi"/>
                <w:sz w:val="22"/>
                <w:szCs w:val="22"/>
              </w:rPr>
              <w:t xml:space="preserve"> 10. </w:t>
            </w:r>
          </w:p>
        </w:tc>
      </w:tr>
      <w:tr w:rsidR="00AD531A" w:rsidTr="004159B3">
        <w:trPr>
          <w:trHeight w:val="863"/>
        </w:trPr>
        <w:tc>
          <w:tcPr>
            <w:tcW w:w="1271" w:type="dxa"/>
            <w:tcBorders>
              <w:top w:val="single" w:sz="4" w:space="0" w:color="auto"/>
              <w:left w:val="single" w:sz="4" w:space="0" w:color="auto"/>
              <w:bottom w:val="single" w:sz="4" w:space="0" w:color="auto"/>
              <w:right w:val="single" w:sz="4" w:space="0" w:color="auto"/>
            </w:tcBorders>
            <w:hideMark/>
          </w:tcPr>
          <w:p w:rsidR="00AD531A" w:rsidRDefault="00AD531A" w:rsidP="00420C49">
            <w:pPr>
              <w:jc w:val="center"/>
              <w:rPr>
                <w:rFonts w:asciiTheme="minorHAnsi" w:hAnsiTheme="minorHAnsi"/>
                <w:sz w:val="22"/>
                <w:szCs w:val="22"/>
              </w:rPr>
            </w:pPr>
            <w:r>
              <w:rPr>
                <w:rFonts w:asciiTheme="minorHAnsi" w:hAnsiTheme="minorHAnsi"/>
                <w:sz w:val="22"/>
                <w:szCs w:val="22"/>
              </w:rPr>
              <w:t>2</w:t>
            </w:r>
          </w:p>
        </w:tc>
        <w:tc>
          <w:tcPr>
            <w:tcW w:w="1537" w:type="dxa"/>
            <w:tcBorders>
              <w:top w:val="single" w:sz="4" w:space="0" w:color="auto"/>
              <w:left w:val="single" w:sz="4" w:space="0" w:color="auto"/>
              <w:bottom w:val="single" w:sz="4" w:space="0" w:color="auto"/>
              <w:right w:val="single" w:sz="4" w:space="0" w:color="auto"/>
            </w:tcBorders>
            <w:hideMark/>
          </w:tcPr>
          <w:p w:rsidR="00AD531A" w:rsidRDefault="00AD531A" w:rsidP="00420C49">
            <w:pPr>
              <w:rPr>
                <w:rFonts w:asciiTheme="minorHAnsi" w:hAnsiTheme="minorHAnsi"/>
                <w:b/>
                <w:sz w:val="22"/>
                <w:szCs w:val="22"/>
              </w:rPr>
            </w:pPr>
            <w:r>
              <w:rPr>
                <w:rFonts w:asciiTheme="minorHAnsi" w:hAnsiTheme="minorHAnsi"/>
                <w:b/>
                <w:sz w:val="22"/>
                <w:szCs w:val="22"/>
              </w:rPr>
              <w:t>2.OA.B.2</w:t>
            </w:r>
          </w:p>
          <w:p w:rsidR="004159B3" w:rsidRDefault="004159B3" w:rsidP="00420C49">
            <w:pPr>
              <w:rPr>
                <w:rFonts w:asciiTheme="minorHAnsi" w:hAnsiTheme="minorHAnsi"/>
                <w:b/>
                <w:sz w:val="22"/>
                <w:szCs w:val="22"/>
              </w:rPr>
            </w:pPr>
          </w:p>
          <w:p w:rsidR="004159B3" w:rsidRDefault="004159B3" w:rsidP="00420C49">
            <w:pPr>
              <w:rPr>
                <w:rFonts w:asciiTheme="minorHAnsi" w:hAnsiTheme="minorHAnsi"/>
                <w:sz w:val="22"/>
                <w:szCs w:val="22"/>
              </w:rPr>
            </w:pPr>
            <w:r>
              <w:rPr>
                <w:rFonts w:asciiTheme="minorHAnsi" w:hAnsiTheme="minorHAnsi"/>
                <w:b/>
                <w:sz w:val="22"/>
                <w:szCs w:val="22"/>
              </w:rPr>
              <w:t>2.NBT.B.5</w:t>
            </w:r>
          </w:p>
        </w:tc>
        <w:tc>
          <w:tcPr>
            <w:tcW w:w="10474" w:type="dxa"/>
            <w:tcBorders>
              <w:top w:val="single" w:sz="4" w:space="0" w:color="auto"/>
              <w:left w:val="single" w:sz="4" w:space="0" w:color="auto"/>
              <w:bottom w:val="single" w:sz="4" w:space="0" w:color="auto"/>
              <w:right w:val="single" w:sz="4" w:space="0" w:color="auto"/>
            </w:tcBorders>
            <w:hideMark/>
          </w:tcPr>
          <w:p w:rsidR="00AD531A" w:rsidRDefault="00AD531A" w:rsidP="00420C49">
            <w:pPr>
              <w:rPr>
                <w:rFonts w:asciiTheme="minorHAnsi" w:hAnsiTheme="minorHAnsi"/>
                <w:sz w:val="22"/>
                <w:szCs w:val="22"/>
              </w:rPr>
            </w:pPr>
            <w:r>
              <w:rPr>
                <w:rFonts w:asciiTheme="minorHAnsi" w:hAnsiTheme="minorHAnsi"/>
                <w:sz w:val="22"/>
                <w:szCs w:val="22"/>
              </w:rPr>
              <w:t xml:space="preserve">Fluently add and subtract </w:t>
            </w:r>
            <w:r w:rsidR="00C35FE9">
              <w:rPr>
                <w:rFonts w:asciiTheme="minorHAnsi" w:hAnsiTheme="minorHAnsi"/>
                <w:sz w:val="22"/>
                <w:szCs w:val="22"/>
              </w:rPr>
              <w:t>within</w:t>
            </w:r>
            <w:r>
              <w:rPr>
                <w:rFonts w:asciiTheme="minorHAnsi" w:hAnsiTheme="minorHAnsi"/>
                <w:sz w:val="22"/>
                <w:szCs w:val="22"/>
              </w:rPr>
              <w:t xml:space="preserve"> 20</w:t>
            </w:r>
            <w:r w:rsidR="00FA237E">
              <w:rPr>
                <w:rFonts w:asciiTheme="minorHAnsi" w:hAnsiTheme="minorHAnsi"/>
                <w:sz w:val="22"/>
                <w:szCs w:val="22"/>
              </w:rPr>
              <w:t xml:space="preserve">. </w:t>
            </w:r>
            <w:r>
              <w:rPr>
                <w:rFonts w:asciiTheme="minorHAnsi" w:hAnsiTheme="minorHAnsi"/>
                <w:sz w:val="22"/>
                <w:szCs w:val="22"/>
              </w:rPr>
              <w:t>By the end of 2</w:t>
            </w:r>
            <w:r>
              <w:rPr>
                <w:rFonts w:asciiTheme="minorHAnsi" w:hAnsiTheme="minorHAnsi"/>
                <w:sz w:val="22"/>
                <w:szCs w:val="22"/>
                <w:vertAlign w:val="superscript"/>
              </w:rPr>
              <w:t>nd</w:t>
            </w:r>
            <w:r>
              <w:rPr>
                <w:rFonts w:asciiTheme="minorHAnsi" w:hAnsiTheme="minorHAnsi"/>
                <w:sz w:val="22"/>
                <w:szCs w:val="22"/>
              </w:rPr>
              <w:t xml:space="preserve"> grade, know from memory all sums of two one-digit numbers. </w:t>
            </w:r>
          </w:p>
          <w:p w:rsidR="00FF4AC5" w:rsidRPr="004159B3" w:rsidRDefault="004159B3" w:rsidP="00C35FE9">
            <w:pPr>
              <w:rPr>
                <w:rFonts w:asciiTheme="minorHAnsi" w:hAnsiTheme="minorHAnsi"/>
                <w:sz w:val="22"/>
                <w:szCs w:val="22"/>
              </w:rPr>
            </w:pPr>
            <w:r>
              <w:rPr>
                <w:rFonts w:asciiTheme="minorHAnsi" w:hAnsiTheme="minorHAnsi"/>
                <w:sz w:val="22"/>
                <w:szCs w:val="22"/>
              </w:rPr>
              <w:t xml:space="preserve">Fluently add and subtract </w:t>
            </w:r>
            <w:r w:rsidR="00C35FE9">
              <w:rPr>
                <w:rFonts w:asciiTheme="minorHAnsi" w:hAnsiTheme="minorHAnsi"/>
                <w:sz w:val="22"/>
                <w:szCs w:val="22"/>
              </w:rPr>
              <w:t>within</w:t>
            </w:r>
            <w:r>
              <w:rPr>
                <w:rFonts w:asciiTheme="minorHAnsi" w:hAnsiTheme="minorHAnsi"/>
                <w:sz w:val="22"/>
                <w:szCs w:val="22"/>
              </w:rPr>
              <w:t xml:space="preserve"> 100.</w:t>
            </w:r>
          </w:p>
        </w:tc>
      </w:tr>
      <w:tr w:rsidR="00AD531A" w:rsidTr="00EA4797">
        <w:tc>
          <w:tcPr>
            <w:tcW w:w="1271" w:type="dxa"/>
            <w:tcBorders>
              <w:top w:val="single" w:sz="4" w:space="0" w:color="auto"/>
              <w:left w:val="single" w:sz="4" w:space="0" w:color="auto"/>
              <w:bottom w:val="single" w:sz="4" w:space="0" w:color="auto"/>
              <w:right w:val="single" w:sz="4" w:space="0" w:color="auto"/>
            </w:tcBorders>
            <w:hideMark/>
          </w:tcPr>
          <w:p w:rsidR="00AD531A" w:rsidRDefault="00AD531A" w:rsidP="00420C49">
            <w:pPr>
              <w:jc w:val="center"/>
              <w:rPr>
                <w:rFonts w:asciiTheme="minorHAnsi" w:hAnsiTheme="minorHAnsi"/>
                <w:sz w:val="22"/>
                <w:szCs w:val="22"/>
              </w:rPr>
            </w:pPr>
            <w:r>
              <w:rPr>
                <w:rFonts w:asciiTheme="minorHAnsi" w:hAnsiTheme="minorHAnsi"/>
                <w:sz w:val="22"/>
                <w:szCs w:val="22"/>
              </w:rPr>
              <w:t>3</w:t>
            </w:r>
          </w:p>
        </w:tc>
        <w:tc>
          <w:tcPr>
            <w:tcW w:w="1537" w:type="dxa"/>
            <w:tcBorders>
              <w:top w:val="single" w:sz="4" w:space="0" w:color="auto"/>
              <w:left w:val="single" w:sz="4" w:space="0" w:color="auto"/>
              <w:bottom w:val="single" w:sz="4" w:space="0" w:color="auto"/>
              <w:right w:val="single" w:sz="4" w:space="0" w:color="auto"/>
            </w:tcBorders>
          </w:tcPr>
          <w:p w:rsidR="00AD531A" w:rsidRDefault="006A339D" w:rsidP="00420C49">
            <w:pPr>
              <w:rPr>
                <w:rFonts w:asciiTheme="minorHAnsi" w:hAnsiTheme="minorHAnsi"/>
                <w:b/>
                <w:sz w:val="22"/>
                <w:szCs w:val="22"/>
              </w:rPr>
            </w:pPr>
            <w:r>
              <w:rPr>
                <w:rFonts w:asciiTheme="minorHAnsi" w:hAnsiTheme="minorHAnsi"/>
                <w:b/>
                <w:sz w:val="22"/>
                <w:szCs w:val="22"/>
              </w:rPr>
              <w:t>3.NBT.A.2</w:t>
            </w:r>
          </w:p>
          <w:p w:rsidR="00AD531A" w:rsidRDefault="00AD531A" w:rsidP="00420C49">
            <w:pPr>
              <w:rPr>
                <w:rFonts w:asciiTheme="minorHAnsi" w:hAnsiTheme="minorHAnsi"/>
                <w:b/>
                <w:sz w:val="22"/>
                <w:szCs w:val="22"/>
              </w:rPr>
            </w:pPr>
            <w:r>
              <w:rPr>
                <w:rFonts w:asciiTheme="minorHAnsi" w:hAnsiTheme="minorHAnsi"/>
                <w:b/>
                <w:sz w:val="22"/>
                <w:szCs w:val="22"/>
              </w:rPr>
              <w:t>3.OA.C.7</w:t>
            </w:r>
          </w:p>
          <w:p w:rsidR="00AD531A" w:rsidRDefault="00AD531A" w:rsidP="00420C49">
            <w:pPr>
              <w:rPr>
                <w:rFonts w:asciiTheme="minorHAnsi" w:hAnsiTheme="minorHAnsi"/>
                <w:sz w:val="22"/>
                <w:szCs w:val="22"/>
              </w:rPr>
            </w:pPr>
          </w:p>
        </w:tc>
        <w:tc>
          <w:tcPr>
            <w:tcW w:w="10474" w:type="dxa"/>
            <w:tcBorders>
              <w:top w:val="single" w:sz="4" w:space="0" w:color="auto"/>
              <w:left w:val="single" w:sz="4" w:space="0" w:color="auto"/>
              <w:bottom w:val="single" w:sz="4" w:space="0" w:color="auto"/>
              <w:right w:val="single" w:sz="4" w:space="0" w:color="auto"/>
            </w:tcBorders>
          </w:tcPr>
          <w:p w:rsidR="00AD531A" w:rsidRDefault="00035742" w:rsidP="00420C49">
            <w:pPr>
              <w:rPr>
                <w:rFonts w:asciiTheme="minorHAnsi" w:hAnsiTheme="minorHAnsi"/>
                <w:sz w:val="22"/>
                <w:szCs w:val="22"/>
              </w:rPr>
            </w:pPr>
            <w:r>
              <w:rPr>
                <w:rFonts w:asciiTheme="minorHAnsi" w:hAnsiTheme="minorHAnsi"/>
                <w:sz w:val="22"/>
                <w:szCs w:val="22"/>
              </w:rPr>
              <w:t xml:space="preserve">Fluently add and subtract </w:t>
            </w:r>
            <w:r w:rsidR="00C35FE9">
              <w:rPr>
                <w:rFonts w:asciiTheme="minorHAnsi" w:hAnsiTheme="minorHAnsi"/>
                <w:sz w:val="22"/>
                <w:szCs w:val="22"/>
              </w:rPr>
              <w:t>within</w:t>
            </w:r>
            <w:r>
              <w:rPr>
                <w:rFonts w:asciiTheme="minorHAnsi" w:hAnsiTheme="minorHAnsi"/>
                <w:sz w:val="22"/>
                <w:szCs w:val="22"/>
              </w:rPr>
              <w:t xml:space="preserve"> </w:t>
            </w:r>
            <w:r w:rsidR="00AD531A">
              <w:rPr>
                <w:rFonts w:asciiTheme="minorHAnsi" w:hAnsiTheme="minorHAnsi"/>
                <w:sz w:val="22"/>
                <w:szCs w:val="22"/>
              </w:rPr>
              <w:t>100</w:t>
            </w:r>
            <w:r w:rsidR="006A339D">
              <w:rPr>
                <w:rFonts w:asciiTheme="minorHAnsi" w:hAnsiTheme="minorHAnsi"/>
                <w:sz w:val="22"/>
                <w:szCs w:val="22"/>
              </w:rPr>
              <w:t>0</w:t>
            </w:r>
            <w:r w:rsidR="00AD531A">
              <w:rPr>
                <w:rFonts w:asciiTheme="minorHAnsi" w:hAnsiTheme="minorHAnsi"/>
                <w:sz w:val="22"/>
                <w:szCs w:val="22"/>
              </w:rPr>
              <w:t>.</w:t>
            </w:r>
          </w:p>
          <w:p w:rsidR="00AD531A" w:rsidRDefault="00AD531A" w:rsidP="00420C49">
            <w:pPr>
              <w:rPr>
                <w:rFonts w:asciiTheme="minorHAnsi" w:hAnsiTheme="minorHAnsi"/>
                <w:sz w:val="22"/>
                <w:szCs w:val="22"/>
              </w:rPr>
            </w:pPr>
            <w:r>
              <w:rPr>
                <w:rFonts w:asciiTheme="minorHAnsi" w:hAnsiTheme="minorHAnsi"/>
                <w:sz w:val="22"/>
                <w:szCs w:val="22"/>
              </w:rPr>
              <w:t xml:space="preserve">Fluently multiply and divide </w:t>
            </w:r>
            <w:r w:rsidR="00C35FE9">
              <w:rPr>
                <w:rFonts w:asciiTheme="minorHAnsi" w:hAnsiTheme="minorHAnsi"/>
                <w:sz w:val="22"/>
                <w:szCs w:val="22"/>
              </w:rPr>
              <w:t>within</w:t>
            </w:r>
            <w:r w:rsidR="00035742">
              <w:rPr>
                <w:rFonts w:asciiTheme="minorHAnsi" w:hAnsiTheme="minorHAnsi"/>
                <w:sz w:val="22"/>
                <w:szCs w:val="22"/>
              </w:rPr>
              <w:t xml:space="preserve"> 100.</w:t>
            </w:r>
            <w:r w:rsidR="00F95CA3">
              <w:rPr>
                <w:rFonts w:asciiTheme="minorHAnsi" w:hAnsiTheme="minorHAnsi"/>
                <w:sz w:val="22"/>
                <w:szCs w:val="22"/>
              </w:rPr>
              <w:t xml:space="preserve"> By the end of 3</w:t>
            </w:r>
            <w:r w:rsidR="00F95CA3" w:rsidRPr="00F95CA3">
              <w:rPr>
                <w:rFonts w:asciiTheme="minorHAnsi" w:hAnsiTheme="minorHAnsi"/>
                <w:sz w:val="22"/>
                <w:szCs w:val="22"/>
                <w:vertAlign w:val="superscript"/>
              </w:rPr>
              <w:t>rd</w:t>
            </w:r>
            <w:r w:rsidR="00F95CA3">
              <w:rPr>
                <w:rFonts w:asciiTheme="minorHAnsi" w:hAnsiTheme="minorHAnsi"/>
                <w:sz w:val="22"/>
                <w:szCs w:val="22"/>
              </w:rPr>
              <w:t xml:space="preserve"> grade, know from memory all multiplication products through 10 x 10 and division quotients when both the quotient and divisor are less than or equal to 10.</w:t>
            </w:r>
          </w:p>
          <w:p w:rsidR="00AD531A" w:rsidRPr="00FF4AC5" w:rsidRDefault="00AD531A" w:rsidP="00420C49">
            <w:pPr>
              <w:rPr>
                <w:rFonts w:asciiTheme="minorHAnsi" w:hAnsiTheme="minorHAnsi"/>
                <w:sz w:val="8"/>
                <w:szCs w:val="8"/>
              </w:rPr>
            </w:pPr>
          </w:p>
        </w:tc>
      </w:tr>
      <w:tr w:rsidR="00AD531A" w:rsidTr="00EA4797">
        <w:tc>
          <w:tcPr>
            <w:tcW w:w="1271" w:type="dxa"/>
            <w:tcBorders>
              <w:top w:val="single" w:sz="4" w:space="0" w:color="auto"/>
              <w:left w:val="single" w:sz="4" w:space="0" w:color="auto"/>
              <w:bottom w:val="single" w:sz="4" w:space="0" w:color="auto"/>
              <w:right w:val="single" w:sz="4" w:space="0" w:color="auto"/>
            </w:tcBorders>
            <w:hideMark/>
          </w:tcPr>
          <w:p w:rsidR="00AD531A" w:rsidRDefault="00AD531A" w:rsidP="00420C49">
            <w:pPr>
              <w:jc w:val="center"/>
              <w:rPr>
                <w:rFonts w:asciiTheme="minorHAnsi" w:hAnsiTheme="minorHAnsi"/>
                <w:sz w:val="22"/>
                <w:szCs w:val="22"/>
              </w:rPr>
            </w:pPr>
            <w:r>
              <w:rPr>
                <w:rFonts w:asciiTheme="minorHAnsi" w:hAnsiTheme="minorHAnsi"/>
                <w:sz w:val="22"/>
                <w:szCs w:val="22"/>
              </w:rPr>
              <w:t>4</w:t>
            </w:r>
          </w:p>
        </w:tc>
        <w:tc>
          <w:tcPr>
            <w:tcW w:w="1537" w:type="dxa"/>
            <w:tcBorders>
              <w:top w:val="single" w:sz="4" w:space="0" w:color="auto"/>
              <w:left w:val="single" w:sz="4" w:space="0" w:color="auto"/>
              <w:bottom w:val="single" w:sz="4" w:space="0" w:color="auto"/>
              <w:right w:val="single" w:sz="4" w:space="0" w:color="auto"/>
            </w:tcBorders>
          </w:tcPr>
          <w:p w:rsidR="00AD531A" w:rsidRDefault="00AD531A" w:rsidP="00420C49">
            <w:pPr>
              <w:rPr>
                <w:rFonts w:asciiTheme="minorHAnsi" w:hAnsiTheme="minorHAnsi"/>
                <w:b/>
                <w:sz w:val="22"/>
                <w:szCs w:val="22"/>
              </w:rPr>
            </w:pPr>
            <w:r>
              <w:rPr>
                <w:rFonts w:asciiTheme="minorHAnsi" w:hAnsiTheme="minorHAnsi"/>
                <w:b/>
                <w:sz w:val="22"/>
                <w:szCs w:val="22"/>
              </w:rPr>
              <w:t>4.NBT.B.4</w:t>
            </w:r>
          </w:p>
          <w:p w:rsidR="00AD531A" w:rsidRPr="00FF4AC5" w:rsidRDefault="00AD531A" w:rsidP="00420C49">
            <w:pPr>
              <w:rPr>
                <w:rFonts w:asciiTheme="minorHAnsi" w:hAnsiTheme="minorHAnsi"/>
                <w:sz w:val="8"/>
                <w:szCs w:val="8"/>
              </w:rPr>
            </w:pPr>
          </w:p>
        </w:tc>
        <w:tc>
          <w:tcPr>
            <w:tcW w:w="10474" w:type="dxa"/>
            <w:tcBorders>
              <w:top w:val="single" w:sz="4" w:space="0" w:color="auto"/>
              <w:left w:val="single" w:sz="4" w:space="0" w:color="auto"/>
              <w:bottom w:val="single" w:sz="4" w:space="0" w:color="auto"/>
              <w:right w:val="single" w:sz="4" w:space="0" w:color="auto"/>
            </w:tcBorders>
          </w:tcPr>
          <w:p w:rsidR="00AD531A" w:rsidRDefault="00AD531A" w:rsidP="00420C49">
            <w:pPr>
              <w:rPr>
                <w:rFonts w:asciiTheme="minorHAnsi" w:hAnsiTheme="minorHAnsi"/>
                <w:sz w:val="22"/>
                <w:szCs w:val="22"/>
              </w:rPr>
            </w:pPr>
            <w:r>
              <w:rPr>
                <w:rFonts w:asciiTheme="minorHAnsi" w:hAnsiTheme="minorHAnsi"/>
                <w:sz w:val="22"/>
                <w:szCs w:val="22"/>
              </w:rPr>
              <w:t xml:space="preserve">Fluently add and subtract multi-digit whole numbers using a standard algorithm. </w:t>
            </w:r>
          </w:p>
          <w:p w:rsidR="00AD531A" w:rsidRPr="00FF4AC5" w:rsidRDefault="00AD531A" w:rsidP="00420C49">
            <w:pPr>
              <w:rPr>
                <w:rFonts w:asciiTheme="minorHAnsi" w:hAnsiTheme="minorHAnsi"/>
                <w:sz w:val="8"/>
                <w:szCs w:val="8"/>
              </w:rPr>
            </w:pPr>
          </w:p>
        </w:tc>
      </w:tr>
      <w:tr w:rsidR="00AD531A" w:rsidTr="00EA4797">
        <w:tc>
          <w:tcPr>
            <w:tcW w:w="1271" w:type="dxa"/>
            <w:tcBorders>
              <w:top w:val="single" w:sz="4" w:space="0" w:color="auto"/>
              <w:left w:val="single" w:sz="4" w:space="0" w:color="auto"/>
              <w:bottom w:val="single" w:sz="4" w:space="0" w:color="auto"/>
              <w:right w:val="single" w:sz="4" w:space="0" w:color="auto"/>
            </w:tcBorders>
            <w:hideMark/>
          </w:tcPr>
          <w:p w:rsidR="00AD531A" w:rsidRDefault="00AD531A" w:rsidP="00420C49">
            <w:pPr>
              <w:jc w:val="center"/>
              <w:rPr>
                <w:rFonts w:asciiTheme="minorHAnsi" w:hAnsiTheme="minorHAnsi"/>
                <w:sz w:val="22"/>
                <w:szCs w:val="22"/>
              </w:rPr>
            </w:pPr>
            <w:r>
              <w:rPr>
                <w:rFonts w:asciiTheme="minorHAnsi" w:hAnsiTheme="minorHAnsi"/>
                <w:sz w:val="22"/>
                <w:szCs w:val="22"/>
              </w:rPr>
              <w:t>5</w:t>
            </w:r>
          </w:p>
        </w:tc>
        <w:tc>
          <w:tcPr>
            <w:tcW w:w="1537" w:type="dxa"/>
            <w:tcBorders>
              <w:top w:val="single" w:sz="4" w:space="0" w:color="auto"/>
              <w:left w:val="single" w:sz="4" w:space="0" w:color="auto"/>
              <w:bottom w:val="single" w:sz="4" w:space="0" w:color="auto"/>
              <w:right w:val="single" w:sz="4" w:space="0" w:color="auto"/>
            </w:tcBorders>
          </w:tcPr>
          <w:p w:rsidR="00AD531A" w:rsidRDefault="00AD531A" w:rsidP="00420C49">
            <w:pPr>
              <w:rPr>
                <w:rFonts w:asciiTheme="minorHAnsi" w:hAnsiTheme="minorHAnsi"/>
                <w:b/>
                <w:sz w:val="22"/>
                <w:szCs w:val="22"/>
              </w:rPr>
            </w:pPr>
            <w:r>
              <w:rPr>
                <w:rFonts w:asciiTheme="minorHAnsi" w:hAnsiTheme="minorHAnsi"/>
                <w:b/>
                <w:sz w:val="22"/>
                <w:szCs w:val="22"/>
              </w:rPr>
              <w:t>5.NBT.B.5</w:t>
            </w:r>
          </w:p>
          <w:p w:rsidR="00AD531A" w:rsidRPr="00FF4AC5" w:rsidRDefault="00AD531A" w:rsidP="00420C49">
            <w:pPr>
              <w:rPr>
                <w:rFonts w:asciiTheme="minorHAnsi" w:hAnsiTheme="minorHAnsi"/>
                <w:sz w:val="8"/>
                <w:szCs w:val="8"/>
              </w:rPr>
            </w:pPr>
          </w:p>
        </w:tc>
        <w:tc>
          <w:tcPr>
            <w:tcW w:w="10474" w:type="dxa"/>
            <w:tcBorders>
              <w:top w:val="single" w:sz="4" w:space="0" w:color="auto"/>
              <w:left w:val="single" w:sz="4" w:space="0" w:color="auto"/>
              <w:bottom w:val="single" w:sz="4" w:space="0" w:color="auto"/>
              <w:right w:val="single" w:sz="4" w:space="0" w:color="auto"/>
            </w:tcBorders>
          </w:tcPr>
          <w:p w:rsidR="00AD531A" w:rsidRDefault="00AD531A" w:rsidP="00420C49">
            <w:pPr>
              <w:rPr>
                <w:rFonts w:asciiTheme="minorHAnsi" w:hAnsiTheme="minorHAnsi"/>
                <w:sz w:val="22"/>
                <w:szCs w:val="22"/>
              </w:rPr>
            </w:pPr>
            <w:r>
              <w:rPr>
                <w:rFonts w:asciiTheme="minorHAnsi" w:hAnsiTheme="minorHAnsi"/>
                <w:sz w:val="22"/>
                <w:szCs w:val="22"/>
              </w:rPr>
              <w:t>Fluently multiply multi-digit whole numbers using a standard algorithm.</w:t>
            </w:r>
          </w:p>
          <w:p w:rsidR="00AD531A" w:rsidRPr="00FF4AC5" w:rsidRDefault="00AD531A" w:rsidP="00420C49">
            <w:pPr>
              <w:rPr>
                <w:rFonts w:asciiTheme="minorHAnsi" w:hAnsiTheme="minorHAnsi"/>
                <w:sz w:val="8"/>
                <w:szCs w:val="8"/>
              </w:rPr>
            </w:pPr>
          </w:p>
        </w:tc>
      </w:tr>
      <w:tr w:rsidR="00AD531A" w:rsidTr="00EA4797">
        <w:tc>
          <w:tcPr>
            <w:tcW w:w="1271" w:type="dxa"/>
            <w:tcBorders>
              <w:top w:val="single" w:sz="4" w:space="0" w:color="auto"/>
              <w:left w:val="single" w:sz="4" w:space="0" w:color="auto"/>
              <w:bottom w:val="single" w:sz="4" w:space="0" w:color="auto"/>
              <w:right w:val="single" w:sz="4" w:space="0" w:color="auto"/>
            </w:tcBorders>
            <w:hideMark/>
          </w:tcPr>
          <w:p w:rsidR="00AD531A" w:rsidRDefault="00AD531A" w:rsidP="00420C49">
            <w:pPr>
              <w:jc w:val="center"/>
              <w:rPr>
                <w:rFonts w:asciiTheme="minorHAnsi" w:hAnsiTheme="minorHAnsi"/>
                <w:sz w:val="22"/>
                <w:szCs w:val="22"/>
              </w:rPr>
            </w:pPr>
            <w:r>
              <w:rPr>
                <w:rFonts w:asciiTheme="minorHAnsi" w:hAnsiTheme="minorHAnsi"/>
                <w:sz w:val="22"/>
                <w:szCs w:val="22"/>
              </w:rPr>
              <w:t>6</w:t>
            </w:r>
          </w:p>
        </w:tc>
        <w:tc>
          <w:tcPr>
            <w:tcW w:w="1537" w:type="dxa"/>
            <w:tcBorders>
              <w:top w:val="single" w:sz="4" w:space="0" w:color="auto"/>
              <w:left w:val="single" w:sz="4" w:space="0" w:color="auto"/>
              <w:bottom w:val="single" w:sz="4" w:space="0" w:color="auto"/>
              <w:right w:val="single" w:sz="4" w:space="0" w:color="auto"/>
            </w:tcBorders>
          </w:tcPr>
          <w:p w:rsidR="00AD531A" w:rsidRDefault="00AD531A" w:rsidP="00420C49">
            <w:pPr>
              <w:rPr>
                <w:rFonts w:asciiTheme="minorHAnsi" w:hAnsiTheme="minorHAnsi"/>
                <w:b/>
                <w:sz w:val="22"/>
                <w:szCs w:val="22"/>
              </w:rPr>
            </w:pPr>
            <w:r>
              <w:rPr>
                <w:rFonts w:asciiTheme="minorHAnsi" w:hAnsiTheme="minorHAnsi"/>
                <w:b/>
                <w:sz w:val="22"/>
                <w:szCs w:val="22"/>
              </w:rPr>
              <w:t>6.NS.B.2</w:t>
            </w:r>
          </w:p>
          <w:p w:rsidR="00964A68" w:rsidRDefault="00964A68" w:rsidP="00420C49">
            <w:pPr>
              <w:rPr>
                <w:rFonts w:asciiTheme="minorHAnsi" w:hAnsiTheme="minorHAnsi"/>
                <w:b/>
                <w:sz w:val="22"/>
                <w:szCs w:val="22"/>
              </w:rPr>
            </w:pPr>
            <w:r>
              <w:rPr>
                <w:rFonts w:asciiTheme="minorHAnsi" w:hAnsiTheme="minorHAnsi"/>
                <w:b/>
                <w:sz w:val="22"/>
                <w:szCs w:val="22"/>
              </w:rPr>
              <w:t>6.NS.B.3</w:t>
            </w:r>
          </w:p>
          <w:p w:rsidR="00964A68" w:rsidRDefault="00964A68" w:rsidP="00420C49">
            <w:pPr>
              <w:rPr>
                <w:rFonts w:asciiTheme="minorHAnsi" w:hAnsiTheme="minorHAnsi"/>
                <w:b/>
                <w:sz w:val="22"/>
                <w:szCs w:val="22"/>
              </w:rPr>
            </w:pPr>
            <w:r>
              <w:rPr>
                <w:rFonts w:asciiTheme="minorHAnsi" w:hAnsiTheme="minorHAnsi"/>
                <w:b/>
                <w:sz w:val="22"/>
                <w:szCs w:val="22"/>
              </w:rPr>
              <w:t>6.EE.A.2</w:t>
            </w:r>
          </w:p>
          <w:p w:rsidR="00AD531A" w:rsidRPr="00FF4AC5" w:rsidRDefault="00AD531A" w:rsidP="00420C49">
            <w:pPr>
              <w:rPr>
                <w:rFonts w:asciiTheme="minorHAnsi" w:hAnsiTheme="minorHAnsi"/>
                <w:sz w:val="8"/>
                <w:szCs w:val="8"/>
              </w:rPr>
            </w:pPr>
          </w:p>
        </w:tc>
        <w:tc>
          <w:tcPr>
            <w:tcW w:w="10474" w:type="dxa"/>
            <w:tcBorders>
              <w:top w:val="single" w:sz="4" w:space="0" w:color="auto"/>
              <w:left w:val="single" w:sz="4" w:space="0" w:color="auto"/>
              <w:bottom w:val="single" w:sz="4" w:space="0" w:color="auto"/>
              <w:right w:val="single" w:sz="4" w:space="0" w:color="auto"/>
            </w:tcBorders>
          </w:tcPr>
          <w:p w:rsidR="00AD531A" w:rsidRDefault="00AD531A" w:rsidP="00420C49">
            <w:pPr>
              <w:rPr>
                <w:rFonts w:asciiTheme="minorHAnsi" w:hAnsiTheme="minorHAnsi"/>
                <w:sz w:val="22"/>
                <w:szCs w:val="22"/>
              </w:rPr>
            </w:pPr>
            <w:r>
              <w:rPr>
                <w:rFonts w:asciiTheme="minorHAnsi" w:hAnsiTheme="minorHAnsi"/>
                <w:sz w:val="22"/>
                <w:szCs w:val="22"/>
              </w:rPr>
              <w:t>Fluently divide multi-digit numbers using a standard algorithm.</w:t>
            </w:r>
          </w:p>
          <w:p w:rsidR="00AD531A" w:rsidRDefault="00964A68" w:rsidP="00420C49">
            <w:pPr>
              <w:rPr>
                <w:rFonts w:asciiTheme="minorHAnsi" w:hAnsiTheme="minorHAnsi"/>
                <w:sz w:val="22"/>
                <w:szCs w:val="22"/>
              </w:rPr>
            </w:pPr>
            <w:r>
              <w:rPr>
                <w:rFonts w:asciiTheme="minorHAnsi" w:hAnsiTheme="minorHAnsi"/>
                <w:sz w:val="22"/>
                <w:szCs w:val="22"/>
              </w:rPr>
              <w:t>Fluently add, subtract, multipl</w:t>
            </w:r>
            <w:r w:rsidR="00867532">
              <w:rPr>
                <w:rFonts w:asciiTheme="minorHAnsi" w:hAnsiTheme="minorHAnsi"/>
                <w:sz w:val="22"/>
                <w:szCs w:val="22"/>
              </w:rPr>
              <w:t>y</w:t>
            </w:r>
            <w:r>
              <w:rPr>
                <w:rFonts w:asciiTheme="minorHAnsi" w:hAnsiTheme="minorHAnsi"/>
                <w:sz w:val="22"/>
                <w:szCs w:val="22"/>
              </w:rPr>
              <w:t>, and divide multi-digit decimals using a standard algorithm for each operation.</w:t>
            </w:r>
          </w:p>
          <w:p w:rsidR="00964A68" w:rsidRDefault="00324FD2" w:rsidP="00420C49">
            <w:pPr>
              <w:rPr>
                <w:rFonts w:asciiTheme="minorHAnsi" w:hAnsiTheme="minorHAnsi"/>
                <w:sz w:val="22"/>
                <w:szCs w:val="22"/>
              </w:rPr>
            </w:pPr>
            <w:r>
              <w:rPr>
                <w:rFonts w:asciiTheme="minorHAnsi" w:hAnsiTheme="minorHAnsi"/>
                <w:sz w:val="22"/>
                <w:szCs w:val="22"/>
              </w:rPr>
              <w:t>Write, read, and evaluate algebraic expressions.</w:t>
            </w:r>
          </w:p>
        </w:tc>
      </w:tr>
      <w:tr w:rsidR="00AD531A" w:rsidTr="00EA4797">
        <w:tc>
          <w:tcPr>
            <w:tcW w:w="1271" w:type="dxa"/>
            <w:tcBorders>
              <w:top w:val="single" w:sz="4" w:space="0" w:color="auto"/>
              <w:left w:val="single" w:sz="4" w:space="0" w:color="auto"/>
              <w:bottom w:val="single" w:sz="4" w:space="0" w:color="auto"/>
              <w:right w:val="single" w:sz="4" w:space="0" w:color="auto"/>
            </w:tcBorders>
            <w:hideMark/>
          </w:tcPr>
          <w:p w:rsidR="00AD531A" w:rsidRDefault="00AD531A" w:rsidP="00420C49">
            <w:pPr>
              <w:jc w:val="center"/>
              <w:rPr>
                <w:rFonts w:asciiTheme="minorHAnsi" w:hAnsiTheme="minorHAnsi"/>
                <w:sz w:val="22"/>
                <w:szCs w:val="22"/>
              </w:rPr>
            </w:pPr>
            <w:r>
              <w:rPr>
                <w:rFonts w:asciiTheme="minorHAnsi" w:hAnsiTheme="minorHAnsi"/>
                <w:sz w:val="22"/>
                <w:szCs w:val="22"/>
              </w:rPr>
              <w:t>7</w:t>
            </w:r>
          </w:p>
        </w:tc>
        <w:tc>
          <w:tcPr>
            <w:tcW w:w="1537" w:type="dxa"/>
            <w:tcBorders>
              <w:top w:val="single" w:sz="4" w:space="0" w:color="auto"/>
              <w:left w:val="single" w:sz="4" w:space="0" w:color="auto"/>
              <w:bottom w:val="single" w:sz="4" w:space="0" w:color="auto"/>
              <w:right w:val="single" w:sz="4" w:space="0" w:color="auto"/>
            </w:tcBorders>
          </w:tcPr>
          <w:p w:rsidR="00AD531A" w:rsidRPr="00324FD2" w:rsidRDefault="00C60615" w:rsidP="00420C49">
            <w:pPr>
              <w:rPr>
                <w:rFonts w:asciiTheme="minorHAnsi" w:hAnsiTheme="minorHAnsi"/>
                <w:b/>
                <w:sz w:val="22"/>
                <w:szCs w:val="22"/>
              </w:rPr>
            </w:pPr>
            <w:r w:rsidRPr="00324FD2">
              <w:rPr>
                <w:rFonts w:asciiTheme="minorHAnsi" w:hAnsiTheme="minorHAnsi"/>
                <w:b/>
                <w:sz w:val="22"/>
                <w:szCs w:val="22"/>
              </w:rPr>
              <w:t>7.NS.A.1</w:t>
            </w:r>
            <w:r w:rsidR="0059505D">
              <w:rPr>
                <w:rFonts w:asciiTheme="minorHAnsi" w:hAnsiTheme="minorHAnsi"/>
                <w:b/>
                <w:sz w:val="22"/>
                <w:szCs w:val="22"/>
              </w:rPr>
              <w:t>.d</w:t>
            </w:r>
          </w:p>
          <w:p w:rsidR="00C60615" w:rsidRPr="00324FD2" w:rsidRDefault="00C60615" w:rsidP="00420C49">
            <w:pPr>
              <w:rPr>
                <w:rFonts w:asciiTheme="minorHAnsi" w:hAnsiTheme="minorHAnsi"/>
                <w:b/>
                <w:sz w:val="22"/>
                <w:szCs w:val="22"/>
              </w:rPr>
            </w:pPr>
            <w:r w:rsidRPr="00324FD2">
              <w:rPr>
                <w:rFonts w:asciiTheme="minorHAnsi" w:hAnsiTheme="minorHAnsi"/>
                <w:b/>
                <w:sz w:val="22"/>
                <w:szCs w:val="22"/>
              </w:rPr>
              <w:t>7.NS.A.2</w:t>
            </w:r>
            <w:r w:rsidR="0059505D">
              <w:rPr>
                <w:rFonts w:asciiTheme="minorHAnsi" w:hAnsiTheme="minorHAnsi"/>
                <w:b/>
                <w:sz w:val="22"/>
                <w:szCs w:val="22"/>
              </w:rPr>
              <w:t>.c</w:t>
            </w:r>
          </w:p>
          <w:p w:rsidR="00C60615" w:rsidRDefault="00C60615" w:rsidP="00420C49">
            <w:pPr>
              <w:rPr>
                <w:rFonts w:asciiTheme="minorHAnsi" w:hAnsiTheme="minorHAnsi"/>
                <w:sz w:val="22"/>
                <w:szCs w:val="22"/>
              </w:rPr>
            </w:pPr>
            <w:r w:rsidRPr="00324FD2">
              <w:rPr>
                <w:rFonts w:asciiTheme="minorHAnsi" w:hAnsiTheme="minorHAnsi"/>
                <w:b/>
                <w:sz w:val="22"/>
                <w:szCs w:val="22"/>
              </w:rPr>
              <w:t>7.EE.B.4</w:t>
            </w:r>
            <w:r w:rsidR="0059505D">
              <w:rPr>
                <w:rFonts w:asciiTheme="minorHAnsi" w:hAnsiTheme="minorHAnsi"/>
                <w:b/>
                <w:sz w:val="22"/>
                <w:szCs w:val="22"/>
              </w:rPr>
              <w:t>.a</w:t>
            </w:r>
          </w:p>
        </w:tc>
        <w:tc>
          <w:tcPr>
            <w:tcW w:w="10474" w:type="dxa"/>
            <w:tcBorders>
              <w:top w:val="single" w:sz="4" w:space="0" w:color="auto"/>
              <w:left w:val="single" w:sz="4" w:space="0" w:color="auto"/>
              <w:bottom w:val="single" w:sz="4" w:space="0" w:color="auto"/>
              <w:right w:val="single" w:sz="4" w:space="0" w:color="auto"/>
            </w:tcBorders>
            <w:hideMark/>
          </w:tcPr>
          <w:p w:rsidR="0059505D" w:rsidRPr="0059505D" w:rsidRDefault="00C60615" w:rsidP="00420C49">
            <w:pPr>
              <w:autoSpaceDE w:val="0"/>
              <w:autoSpaceDN w:val="0"/>
              <w:adjustRightInd w:val="0"/>
              <w:rPr>
                <w:rFonts w:asciiTheme="minorHAnsi" w:eastAsiaTheme="minorHAnsi" w:hAnsiTheme="minorHAnsi" w:cs="Calibri"/>
                <w:sz w:val="22"/>
                <w:szCs w:val="22"/>
              </w:rPr>
            </w:pPr>
            <w:r w:rsidRPr="0059505D">
              <w:rPr>
                <w:rFonts w:asciiTheme="minorHAnsi" w:eastAsiaTheme="minorHAnsi" w:hAnsiTheme="minorHAnsi" w:cs="Calibri"/>
                <w:sz w:val="22"/>
                <w:szCs w:val="22"/>
              </w:rPr>
              <w:t>Apply properties of operations as strategies to add and subtract rational numbers.</w:t>
            </w:r>
            <w:r w:rsidR="00324FD2" w:rsidRPr="0059505D">
              <w:rPr>
                <w:rFonts w:asciiTheme="minorHAnsi" w:eastAsiaTheme="minorHAnsi" w:hAnsiTheme="minorHAnsi" w:cs="Calibri"/>
                <w:sz w:val="22"/>
                <w:szCs w:val="22"/>
              </w:rPr>
              <w:t xml:space="preserve"> </w:t>
            </w:r>
          </w:p>
          <w:p w:rsidR="0059505D" w:rsidRPr="0059505D" w:rsidRDefault="00C60615" w:rsidP="0059505D">
            <w:pPr>
              <w:autoSpaceDE w:val="0"/>
              <w:autoSpaceDN w:val="0"/>
              <w:adjustRightInd w:val="0"/>
              <w:rPr>
                <w:rFonts w:asciiTheme="minorHAnsi" w:eastAsiaTheme="minorHAnsi" w:hAnsiTheme="minorHAnsi" w:cs="Calibri"/>
                <w:sz w:val="22"/>
                <w:szCs w:val="22"/>
              </w:rPr>
            </w:pPr>
            <w:r w:rsidRPr="0059505D">
              <w:rPr>
                <w:rFonts w:asciiTheme="minorHAnsi" w:eastAsiaTheme="minorHAnsi" w:hAnsiTheme="minorHAnsi" w:cs="Calibri"/>
                <w:sz w:val="22"/>
                <w:szCs w:val="22"/>
              </w:rPr>
              <w:t>Apply properties of operations as strategies to multipl</w:t>
            </w:r>
            <w:r w:rsidR="00867532">
              <w:rPr>
                <w:rFonts w:asciiTheme="minorHAnsi" w:eastAsiaTheme="minorHAnsi" w:hAnsiTheme="minorHAnsi" w:cs="Calibri"/>
                <w:sz w:val="22"/>
                <w:szCs w:val="22"/>
              </w:rPr>
              <w:t>y</w:t>
            </w:r>
            <w:r w:rsidRPr="0059505D">
              <w:rPr>
                <w:rFonts w:asciiTheme="minorHAnsi" w:eastAsiaTheme="minorHAnsi" w:hAnsiTheme="minorHAnsi" w:cs="Calibri"/>
                <w:sz w:val="22"/>
                <w:szCs w:val="22"/>
              </w:rPr>
              <w:t xml:space="preserve"> and divide rational numbers</w:t>
            </w:r>
            <w:r w:rsidR="00324FD2" w:rsidRPr="0059505D">
              <w:rPr>
                <w:rFonts w:asciiTheme="minorHAnsi" w:eastAsiaTheme="minorHAnsi" w:hAnsiTheme="minorHAnsi" w:cs="Calibri"/>
                <w:sz w:val="22"/>
                <w:szCs w:val="22"/>
              </w:rPr>
              <w:t xml:space="preserve">. </w:t>
            </w:r>
          </w:p>
          <w:p w:rsidR="00AD531A" w:rsidRDefault="00AD531A" w:rsidP="0059505D">
            <w:pPr>
              <w:autoSpaceDE w:val="0"/>
              <w:autoSpaceDN w:val="0"/>
              <w:adjustRightInd w:val="0"/>
              <w:rPr>
                <w:rFonts w:asciiTheme="minorHAnsi" w:eastAsiaTheme="minorHAnsi" w:hAnsiTheme="minorHAnsi" w:cs="Calibri-Italic"/>
                <w:iCs/>
                <w:sz w:val="22"/>
                <w:szCs w:val="22"/>
              </w:rPr>
            </w:pPr>
            <w:r w:rsidRPr="0059505D">
              <w:rPr>
                <w:rFonts w:asciiTheme="minorHAnsi" w:eastAsiaTheme="minorHAnsi" w:hAnsiTheme="minorHAnsi" w:cs="Calibri"/>
                <w:sz w:val="22"/>
                <w:szCs w:val="22"/>
              </w:rPr>
              <w:t xml:space="preserve">Fluently solve one‐variable equations of the form </w:t>
            </w:r>
            <w:r w:rsidRPr="005651D1">
              <w:rPr>
                <w:rFonts w:asciiTheme="minorHAnsi" w:eastAsiaTheme="minorHAnsi" w:hAnsiTheme="minorHAnsi" w:cs="Calibri-Italic"/>
                <w:i/>
                <w:iCs/>
                <w:sz w:val="22"/>
                <w:szCs w:val="22"/>
              </w:rPr>
              <w:t xml:space="preserve">px </w:t>
            </w:r>
            <w:r w:rsidRPr="005651D1">
              <w:rPr>
                <w:rFonts w:asciiTheme="minorHAnsi" w:eastAsiaTheme="minorHAnsi" w:hAnsiTheme="minorHAnsi" w:cs="Calibri"/>
                <w:i/>
                <w:sz w:val="22"/>
                <w:szCs w:val="22"/>
              </w:rPr>
              <w:t xml:space="preserve">+ </w:t>
            </w:r>
            <w:r w:rsidRPr="005651D1">
              <w:rPr>
                <w:rFonts w:asciiTheme="minorHAnsi" w:eastAsiaTheme="minorHAnsi" w:hAnsiTheme="minorHAnsi" w:cs="Calibri-Italic"/>
                <w:i/>
                <w:iCs/>
                <w:sz w:val="22"/>
                <w:szCs w:val="22"/>
              </w:rPr>
              <w:t xml:space="preserve">q </w:t>
            </w:r>
            <w:r w:rsidRPr="005651D1">
              <w:rPr>
                <w:rFonts w:asciiTheme="minorHAnsi" w:eastAsiaTheme="minorHAnsi" w:hAnsiTheme="minorHAnsi" w:cs="Calibri"/>
                <w:i/>
                <w:sz w:val="22"/>
                <w:szCs w:val="22"/>
              </w:rPr>
              <w:t xml:space="preserve">= </w:t>
            </w:r>
            <w:r w:rsidRPr="005651D1">
              <w:rPr>
                <w:rFonts w:asciiTheme="minorHAnsi" w:eastAsiaTheme="minorHAnsi" w:hAnsiTheme="minorHAnsi" w:cs="Calibri-Italic"/>
                <w:i/>
                <w:iCs/>
                <w:sz w:val="22"/>
                <w:szCs w:val="22"/>
              </w:rPr>
              <w:t xml:space="preserve">r </w:t>
            </w:r>
            <w:r w:rsidRPr="0059505D">
              <w:rPr>
                <w:rFonts w:asciiTheme="minorHAnsi" w:eastAsiaTheme="minorHAnsi" w:hAnsiTheme="minorHAnsi" w:cs="Calibri"/>
                <w:sz w:val="22"/>
                <w:szCs w:val="22"/>
              </w:rPr>
              <w:t xml:space="preserve">and </w:t>
            </w:r>
            <w:r w:rsidRPr="005651D1">
              <w:rPr>
                <w:rFonts w:asciiTheme="minorHAnsi" w:eastAsiaTheme="minorHAnsi" w:hAnsiTheme="minorHAnsi" w:cs="Calibri-Italic"/>
                <w:i/>
                <w:iCs/>
                <w:sz w:val="22"/>
                <w:szCs w:val="22"/>
              </w:rPr>
              <w:t>p</w:t>
            </w:r>
            <w:r w:rsidRPr="005651D1">
              <w:rPr>
                <w:rFonts w:asciiTheme="minorHAnsi" w:eastAsiaTheme="minorHAnsi" w:hAnsiTheme="minorHAnsi" w:cs="Calibri"/>
                <w:i/>
                <w:sz w:val="22"/>
                <w:szCs w:val="22"/>
              </w:rPr>
              <w:t>(</w:t>
            </w:r>
            <w:r w:rsidRPr="005651D1">
              <w:rPr>
                <w:rFonts w:asciiTheme="minorHAnsi" w:eastAsiaTheme="minorHAnsi" w:hAnsiTheme="minorHAnsi" w:cs="Calibri-Italic"/>
                <w:i/>
                <w:iCs/>
                <w:sz w:val="22"/>
                <w:szCs w:val="22"/>
              </w:rPr>
              <w:t xml:space="preserve">x </w:t>
            </w:r>
            <w:r w:rsidRPr="005651D1">
              <w:rPr>
                <w:rFonts w:asciiTheme="minorHAnsi" w:eastAsiaTheme="minorHAnsi" w:hAnsiTheme="minorHAnsi" w:cs="Calibri"/>
                <w:i/>
                <w:sz w:val="22"/>
                <w:szCs w:val="22"/>
              </w:rPr>
              <w:t xml:space="preserve">+ </w:t>
            </w:r>
            <w:r w:rsidRPr="005651D1">
              <w:rPr>
                <w:rFonts w:asciiTheme="minorHAnsi" w:eastAsiaTheme="minorHAnsi" w:hAnsiTheme="minorHAnsi" w:cs="Calibri-Italic"/>
                <w:i/>
                <w:iCs/>
                <w:sz w:val="22"/>
                <w:szCs w:val="22"/>
              </w:rPr>
              <w:t>q</w:t>
            </w:r>
            <w:r w:rsidRPr="005651D1">
              <w:rPr>
                <w:rFonts w:asciiTheme="minorHAnsi" w:eastAsiaTheme="minorHAnsi" w:hAnsiTheme="minorHAnsi" w:cs="Calibri"/>
                <w:i/>
                <w:sz w:val="22"/>
                <w:szCs w:val="22"/>
              </w:rPr>
              <w:t xml:space="preserve">) = </w:t>
            </w:r>
            <w:r w:rsidRPr="005651D1">
              <w:rPr>
                <w:rFonts w:asciiTheme="minorHAnsi" w:eastAsiaTheme="minorHAnsi" w:hAnsiTheme="minorHAnsi" w:cs="Calibri-Italic"/>
                <w:i/>
                <w:iCs/>
                <w:sz w:val="22"/>
                <w:szCs w:val="22"/>
              </w:rPr>
              <w:t>r</w:t>
            </w:r>
            <w:r w:rsidRPr="0059505D">
              <w:rPr>
                <w:rFonts w:asciiTheme="minorHAnsi" w:eastAsiaTheme="minorHAnsi" w:hAnsiTheme="minorHAnsi" w:cs="Calibri-Italic"/>
                <w:iCs/>
                <w:sz w:val="22"/>
                <w:szCs w:val="22"/>
              </w:rPr>
              <w:t xml:space="preserve"> </w:t>
            </w:r>
          </w:p>
          <w:p w:rsidR="00FF4AC5" w:rsidRPr="00FF4AC5" w:rsidRDefault="00FF4AC5" w:rsidP="0059505D">
            <w:pPr>
              <w:autoSpaceDE w:val="0"/>
              <w:autoSpaceDN w:val="0"/>
              <w:adjustRightInd w:val="0"/>
              <w:rPr>
                <w:rFonts w:asciiTheme="minorHAnsi" w:hAnsiTheme="minorHAnsi"/>
                <w:sz w:val="8"/>
                <w:szCs w:val="8"/>
              </w:rPr>
            </w:pPr>
          </w:p>
        </w:tc>
      </w:tr>
      <w:tr w:rsidR="00AD531A" w:rsidTr="00EA4797">
        <w:tc>
          <w:tcPr>
            <w:tcW w:w="1271" w:type="dxa"/>
            <w:tcBorders>
              <w:top w:val="single" w:sz="4" w:space="0" w:color="auto"/>
              <w:left w:val="single" w:sz="4" w:space="0" w:color="auto"/>
              <w:bottom w:val="single" w:sz="4" w:space="0" w:color="auto"/>
              <w:right w:val="single" w:sz="4" w:space="0" w:color="auto"/>
            </w:tcBorders>
            <w:hideMark/>
          </w:tcPr>
          <w:p w:rsidR="00AD531A" w:rsidRDefault="00AD531A" w:rsidP="00420C49">
            <w:pPr>
              <w:jc w:val="center"/>
              <w:rPr>
                <w:rFonts w:asciiTheme="minorHAnsi" w:hAnsiTheme="minorHAnsi"/>
                <w:sz w:val="22"/>
                <w:szCs w:val="22"/>
              </w:rPr>
            </w:pPr>
            <w:r>
              <w:rPr>
                <w:rFonts w:asciiTheme="minorHAnsi" w:hAnsiTheme="minorHAnsi"/>
                <w:sz w:val="22"/>
                <w:szCs w:val="22"/>
              </w:rPr>
              <w:t>8</w:t>
            </w:r>
          </w:p>
        </w:tc>
        <w:tc>
          <w:tcPr>
            <w:tcW w:w="1537" w:type="dxa"/>
            <w:tcBorders>
              <w:top w:val="single" w:sz="4" w:space="0" w:color="auto"/>
              <w:left w:val="single" w:sz="4" w:space="0" w:color="auto"/>
              <w:bottom w:val="single" w:sz="4" w:space="0" w:color="auto"/>
              <w:right w:val="single" w:sz="4" w:space="0" w:color="auto"/>
            </w:tcBorders>
          </w:tcPr>
          <w:p w:rsidR="00AD531A" w:rsidRPr="00324FD2" w:rsidRDefault="00324FD2" w:rsidP="00420C49">
            <w:pPr>
              <w:rPr>
                <w:rFonts w:asciiTheme="minorHAnsi" w:hAnsiTheme="minorHAnsi"/>
                <w:b/>
                <w:sz w:val="22"/>
                <w:szCs w:val="22"/>
              </w:rPr>
            </w:pPr>
            <w:r w:rsidRPr="00324FD2">
              <w:rPr>
                <w:rFonts w:asciiTheme="minorHAnsi" w:eastAsiaTheme="minorHAnsi" w:hAnsiTheme="minorHAnsi" w:cs="Calibri"/>
                <w:b/>
                <w:sz w:val="22"/>
                <w:szCs w:val="22"/>
              </w:rPr>
              <w:t>8.EE.C.7</w:t>
            </w:r>
          </w:p>
        </w:tc>
        <w:tc>
          <w:tcPr>
            <w:tcW w:w="10474" w:type="dxa"/>
            <w:tcBorders>
              <w:top w:val="single" w:sz="4" w:space="0" w:color="auto"/>
              <w:left w:val="single" w:sz="4" w:space="0" w:color="auto"/>
              <w:bottom w:val="single" w:sz="4" w:space="0" w:color="auto"/>
              <w:right w:val="single" w:sz="4" w:space="0" w:color="auto"/>
            </w:tcBorders>
            <w:hideMark/>
          </w:tcPr>
          <w:p w:rsidR="00AD531A" w:rsidRPr="0059505D" w:rsidRDefault="00867532" w:rsidP="00420C4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Fluently s</w:t>
            </w:r>
            <w:r w:rsidR="00AD531A" w:rsidRPr="0059505D">
              <w:rPr>
                <w:rFonts w:asciiTheme="minorHAnsi" w:eastAsiaTheme="minorHAnsi" w:hAnsiTheme="minorHAnsi" w:cs="Calibri"/>
                <w:sz w:val="22"/>
                <w:szCs w:val="22"/>
              </w:rPr>
              <w:t xml:space="preserve">olve </w:t>
            </w:r>
            <w:r w:rsidR="002452B7">
              <w:rPr>
                <w:rFonts w:asciiTheme="minorHAnsi" w:eastAsiaTheme="minorHAnsi" w:hAnsiTheme="minorHAnsi" w:cs="Calibri"/>
                <w:sz w:val="22"/>
                <w:szCs w:val="22"/>
              </w:rPr>
              <w:t>linear equations and inequalities in one variable.</w:t>
            </w:r>
          </w:p>
          <w:p w:rsidR="00AD531A" w:rsidRPr="00FF4AC5" w:rsidRDefault="00AD531A" w:rsidP="00420C49">
            <w:pPr>
              <w:autoSpaceDE w:val="0"/>
              <w:autoSpaceDN w:val="0"/>
              <w:adjustRightInd w:val="0"/>
              <w:rPr>
                <w:rFonts w:asciiTheme="minorHAnsi" w:hAnsiTheme="minorHAnsi"/>
                <w:sz w:val="8"/>
                <w:szCs w:val="8"/>
              </w:rPr>
            </w:pPr>
          </w:p>
        </w:tc>
      </w:tr>
      <w:tr w:rsidR="00AD531A" w:rsidTr="00EA4797">
        <w:tc>
          <w:tcPr>
            <w:tcW w:w="1271" w:type="dxa"/>
            <w:tcBorders>
              <w:top w:val="single" w:sz="4" w:space="0" w:color="auto"/>
              <w:left w:val="single" w:sz="4" w:space="0" w:color="auto"/>
              <w:bottom w:val="single" w:sz="4" w:space="0" w:color="auto"/>
              <w:right w:val="single" w:sz="4" w:space="0" w:color="auto"/>
            </w:tcBorders>
            <w:hideMark/>
          </w:tcPr>
          <w:p w:rsidR="00AD531A" w:rsidRPr="007F2F89" w:rsidRDefault="00AD531A" w:rsidP="00420C49">
            <w:pPr>
              <w:jc w:val="center"/>
              <w:rPr>
                <w:rFonts w:asciiTheme="minorHAnsi" w:hAnsiTheme="minorHAnsi"/>
                <w:sz w:val="22"/>
                <w:szCs w:val="22"/>
              </w:rPr>
            </w:pPr>
            <w:r w:rsidRPr="007F2F89">
              <w:rPr>
                <w:rFonts w:asciiTheme="minorHAnsi" w:hAnsiTheme="minorHAnsi"/>
                <w:sz w:val="22"/>
                <w:szCs w:val="22"/>
              </w:rPr>
              <w:t>Algebra 1</w:t>
            </w:r>
          </w:p>
        </w:tc>
        <w:tc>
          <w:tcPr>
            <w:tcW w:w="1537" w:type="dxa"/>
            <w:tcBorders>
              <w:top w:val="single" w:sz="4" w:space="0" w:color="auto"/>
              <w:left w:val="single" w:sz="4" w:space="0" w:color="auto"/>
              <w:bottom w:val="single" w:sz="4" w:space="0" w:color="auto"/>
              <w:right w:val="single" w:sz="4" w:space="0" w:color="auto"/>
            </w:tcBorders>
            <w:hideMark/>
          </w:tcPr>
          <w:p w:rsidR="00AD531A" w:rsidRPr="00A32AF1" w:rsidRDefault="00FF4AC5" w:rsidP="00420C49">
            <w:pPr>
              <w:autoSpaceDE w:val="0"/>
              <w:autoSpaceDN w:val="0"/>
              <w:adjustRightInd w:val="0"/>
              <w:rPr>
                <w:rFonts w:asciiTheme="minorHAnsi" w:eastAsiaTheme="minorHAnsi" w:hAnsiTheme="minorHAnsi" w:cs="Calibri"/>
                <w:b/>
                <w:sz w:val="22"/>
                <w:szCs w:val="22"/>
              </w:rPr>
            </w:pPr>
            <w:r>
              <w:rPr>
                <w:rFonts w:asciiTheme="minorHAnsi" w:eastAsiaTheme="minorHAnsi" w:hAnsiTheme="minorHAnsi" w:cs="Calibri"/>
                <w:b/>
                <w:sz w:val="22"/>
                <w:szCs w:val="22"/>
              </w:rPr>
              <w:t>A1.F-IF.C.7</w:t>
            </w:r>
          </w:p>
          <w:p w:rsidR="00AD531A" w:rsidRPr="00A32AF1" w:rsidRDefault="00AD531A" w:rsidP="00FF4AC5">
            <w:pPr>
              <w:rPr>
                <w:rFonts w:asciiTheme="minorHAnsi" w:hAnsiTheme="minorHAnsi"/>
                <w:b/>
                <w:sz w:val="22"/>
                <w:szCs w:val="22"/>
              </w:rPr>
            </w:pPr>
            <w:r w:rsidRPr="00A32AF1">
              <w:rPr>
                <w:rFonts w:asciiTheme="minorHAnsi" w:eastAsiaTheme="minorHAnsi" w:hAnsiTheme="minorHAnsi" w:cs="Calibri"/>
                <w:b/>
                <w:sz w:val="22"/>
                <w:szCs w:val="22"/>
              </w:rPr>
              <w:t>A</w:t>
            </w:r>
            <w:r w:rsidR="00842C6E" w:rsidRPr="00A32AF1">
              <w:rPr>
                <w:rFonts w:asciiTheme="minorHAnsi" w:eastAsiaTheme="minorHAnsi" w:hAnsiTheme="minorHAnsi" w:cs="Calibri"/>
                <w:b/>
                <w:sz w:val="22"/>
                <w:szCs w:val="22"/>
              </w:rPr>
              <w:t>1</w:t>
            </w:r>
            <w:r w:rsidR="00EA4797" w:rsidRPr="00A32AF1">
              <w:rPr>
                <w:rFonts w:asciiTheme="minorHAnsi" w:eastAsiaTheme="minorHAnsi" w:hAnsiTheme="minorHAnsi" w:cs="Calibri"/>
                <w:b/>
                <w:sz w:val="22"/>
                <w:szCs w:val="22"/>
              </w:rPr>
              <w:t>.A-</w:t>
            </w:r>
            <w:r w:rsidRPr="00A32AF1">
              <w:rPr>
                <w:rFonts w:asciiTheme="minorHAnsi" w:eastAsiaTheme="minorHAnsi" w:hAnsiTheme="minorHAnsi" w:cs="Calibri"/>
                <w:b/>
                <w:sz w:val="22"/>
                <w:szCs w:val="22"/>
              </w:rPr>
              <w:t>SSE.A.</w:t>
            </w:r>
            <w:r w:rsidR="00FF4AC5">
              <w:rPr>
                <w:rFonts w:asciiTheme="minorHAnsi" w:eastAsiaTheme="minorHAnsi" w:hAnsiTheme="minorHAnsi" w:cs="Calibri"/>
                <w:b/>
                <w:sz w:val="22"/>
                <w:szCs w:val="22"/>
              </w:rPr>
              <w:t>2</w:t>
            </w:r>
          </w:p>
        </w:tc>
        <w:tc>
          <w:tcPr>
            <w:tcW w:w="10474" w:type="dxa"/>
            <w:tcBorders>
              <w:top w:val="single" w:sz="4" w:space="0" w:color="auto"/>
              <w:left w:val="single" w:sz="4" w:space="0" w:color="auto"/>
              <w:bottom w:val="single" w:sz="4" w:space="0" w:color="auto"/>
              <w:right w:val="single" w:sz="4" w:space="0" w:color="auto"/>
            </w:tcBorders>
            <w:hideMark/>
          </w:tcPr>
          <w:p w:rsidR="006410C3" w:rsidRDefault="006410C3" w:rsidP="00FF4AC5">
            <w:pPr>
              <w:rPr>
                <w:rFonts w:asciiTheme="minorHAnsi" w:hAnsiTheme="minorHAnsi"/>
                <w:sz w:val="22"/>
                <w:szCs w:val="22"/>
              </w:rPr>
            </w:pPr>
            <w:r>
              <w:rPr>
                <w:rFonts w:asciiTheme="minorHAnsi" w:hAnsiTheme="minorHAnsi"/>
                <w:sz w:val="22"/>
                <w:szCs w:val="22"/>
              </w:rPr>
              <w:t>Graph functions expressed symbolically and show key features of the graph.</w:t>
            </w:r>
          </w:p>
          <w:p w:rsidR="006410C3" w:rsidRDefault="006410C3" w:rsidP="00FF4AC5">
            <w:pPr>
              <w:rPr>
                <w:rFonts w:asciiTheme="minorHAnsi" w:hAnsiTheme="minorHAnsi"/>
                <w:sz w:val="22"/>
                <w:szCs w:val="22"/>
              </w:rPr>
            </w:pPr>
            <w:r>
              <w:rPr>
                <w:rFonts w:asciiTheme="minorHAnsi" w:hAnsiTheme="minorHAnsi"/>
                <w:sz w:val="22"/>
                <w:szCs w:val="22"/>
              </w:rPr>
              <w:t>Use structure to identify ways to rewrite numerical and polynomial expressions.</w:t>
            </w:r>
          </w:p>
          <w:p w:rsidR="006410C3" w:rsidRPr="006410C3" w:rsidRDefault="006410C3" w:rsidP="00FF4AC5">
            <w:pPr>
              <w:rPr>
                <w:rFonts w:asciiTheme="minorHAnsi" w:hAnsiTheme="minorHAnsi"/>
                <w:sz w:val="8"/>
                <w:szCs w:val="8"/>
              </w:rPr>
            </w:pPr>
          </w:p>
        </w:tc>
      </w:tr>
      <w:tr w:rsidR="0030746C" w:rsidTr="00EA4797">
        <w:tc>
          <w:tcPr>
            <w:tcW w:w="1271" w:type="dxa"/>
            <w:tcBorders>
              <w:top w:val="single" w:sz="4" w:space="0" w:color="auto"/>
              <w:left w:val="single" w:sz="4" w:space="0" w:color="auto"/>
              <w:bottom w:val="single" w:sz="4" w:space="0" w:color="auto"/>
              <w:right w:val="single" w:sz="4" w:space="0" w:color="auto"/>
            </w:tcBorders>
          </w:tcPr>
          <w:p w:rsidR="0030746C" w:rsidRPr="007F2F89" w:rsidRDefault="0030746C" w:rsidP="00847AB7">
            <w:pPr>
              <w:jc w:val="center"/>
              <w:rPr>
                <w:rFonts w:asciiTheme="minorHAnsi" w:hAnsiTheme="minorHAnsi"/>
                <w:sz w:val="22"/>
                <w:szCs w:val="22"/>
              </w:rPr>
            </w:pPr>
            <w:r w:rsidRPr="007F2F89">
              <w:rPr>
                <w:rFonts w:asciiTheme="minorHAnsi" w:hAnsiTheme="minorHAnsi"/>
                <w:sz w:val="22"/>
                <w:szCs w:val="22"/>
              </w:rPr>
              <w:t>Geometry</w:t>
            </w:r>
          </w:p>
        </w:tc>
        <w:tc>
          <w:tcPr>
            <w:tcW w:w="1537" w:type="dxa"/>
            <w:tcBorders>
              <w:top w:val="single" w:sz="4" w:space="0" w:color="auto"/>
              <w:left w:val="single" w:sz="4" w:space="0" w:color="auto"/>
              <w:bottom w:val="single" w:sz="4" w:space="0" w:color="auto"/>
              <w:right w:val="single" w:sz="4" w:space="0" w:color="auto"/>
            </w:tcBorders>
          </w:tcPr>
          <w:p w:rsidR="0030746C" w:rsidRPr="00A32AF1" w:rsidRDefault="0030746C" w:rsidP="00847AB7">
            <w:pPr>
              <w:autoSpaceDE w:val="0"/>
              <w:autoSpaceDN w:val="0"/>
              <w:adjustRightInd w:val="0"/>
              <w:rPr>
                <w:rFonts w:asciiTheme="minorHAnsi" w:eastAsiaTheme="minorHAnsi" w:hAnsiTheme="minorHAnsi" w:cs="Calibri"/>
                <w:b/>
                <w:sz w:val="22"/>
                <w:szCs w:val="22"/>
              </w:rPr>
            </w:pPr>
            <w:r w:rsidRPr="00A32AF1">
              <w:rPr>
                <w:rFonts w:asciiTheme="minorHAnsi" w:eastAsiaTheme="minorHAnsi" w:hAnsiTheme="minorHAnsi" w:cs="Calibri"/>
                <w:b/>
                <w:sz w:val="22"/>
                <w:szCs w:val="22"/>
              </w:rPr>
              <w:t>G.G‐SRT.B.5</w:t>
            </w:r>
          </w:p>
          <w:p w:rsidR="0030746C" w:rsidRPr="00A32AF1" w:rsidRDefault="0030746C" w:rsidP="00847AB7">
            <w:pPr>
              <w:autoSpaceDE w:val="0"/>
              <w:autoSpaceDN w:val="0"/>
              <w:adjustRightInd w:val="0"/>
              <w:rPr>
                <w:rFonts w:asciiTheme="minorHAnsi" w:eastAsiaTheme="minorHAnsi" w:hAnsiTheme="minorHAnsi" w:cs="Calibri"/>
                <w:b/>
                <w:sz w:val="22"/>
                <w:szCs w:val="22"/>
              </w:rPr>
            </w:pPr>
          </w:p>
          <w:p w:rsidR="0030746C" w:rsidRPr="00A32AF1" w:rsidRDefault="0030746C" w:rsidP="00847AB7">
            <w:pPr>
              <w:autoSpaceDE w:val="0"/>
              <w:autoSpaceDN w:val="0"/>
              <w:adjustRightInd w:val="0"/>
              <w:rPr>
                <w:rFonts w:asciiTheme="minorHAnsi" w:eastAsiaTheme="minorHAnsi" w:hAnsiTheme="minorHAnsi" w:cs="Calibri"/>
                <w:b/>
                <w:sz w:val="22"/>
                <w:szCs w:val="22"/>
              </w:rPr>
            </w:pPr>
            <w:r w:rsidRPr="00A32AF1">
              <w:rPr>
                <w:rFonts w:asciiTheme="minorHAnsi" w:eastAsiaTheme="minorHAnsi" w:hAnsiTheme="minorHAnsi" w:cs="Calibri"/>
                <w:b/>
                <w:sz w:val="22"/>
                <w:szCs w:val="22"/>
              </w:rPr>
              <w:t>G.G‐GPE.B</w:t>
            </w:r>
            <w:r w:rsidR="00035823">
              <w:rPr>
                <w:rFonts w:asciiTheme="minorHAnsi" w:eastAsiaTheme="minorHAnsi" w:hAnsiTheme="minorHAnsi" w:cs="Calibri"/>
                <w:b/>
                <w:sz w:val="22"/>
                <w:szCs w:val="22"/>
              </w:rPr>
              <w:t>.4</w:t>
            </w:r>
          </w:p>
          <w:p w:rsidR="0030746C" w:rsidRPr="00A32AF1" w:rsidRDefault="00384266" w:rsidP="00847AB7">
            <w:pPr>
              <w:rPr>
                <w:rFonts w:asciiTheme="minorHAnsi" w:hAnsiTheme="minorHAnsi"/>
                <w:b/>
                <w:sz w:val="22"/>
                <w:szCs w:val="22"/>
              </w:rPr>
            </w:pPr>
            <w:r>
              <w:rPr>
                <w:rFonts w:asciiTheme="minorHAnsi" w:eastAsiaTheme="minorHAnsi" w:hAnsiTheme="minorHAnsi" w:cs="Calibri"/>
                <w:b/>
                <w:sz w:val="22"/>
                <w:szCs w:val="22"/>
              </w:rPr>
              <w:t>G.SRT.C.8</w:t>
            </w:r>
          </w:p>
        </w:tc>
        <w:tc>
          <w:tcPr>
            <w:tcW w:w="10474" w:type="dxa"/>
            <w:tcBorders>
              <w:top w:val="single" w:sz="4" w:space="0" w:color="auto"/>
              <w:left w:val="single" w:sz="4" w:space="0" w:color="auto"/>
              <w:bottom w:val="single" w:sz="4" w:space="0" w:color="auto"/>
              <w:right w:val="single" w:sz="4" w:space="0" w:color="auto"/>
            </w:tcBorders>
          </w:tcPr>
          <w:p w:rsidR="0030746C" w:rsidRPr="00A32AF1" w:rsidRDefault="0030746C" w:rsidP="00847AB7">
            <w:pPr>
              <w:autoSpaceDE w:val="0"/>
              <w:autoSpaceDN w:val="0"/>
              <w:adjustRightInd w:val="0"/>
              <w:rPr>
                <w:rFonts w:asciiTheme="minorHAnsi" w:eastAsiaTheme="minorHAnsi" w:hAnsiTheme="minorHAnsi" w:cs="Calibri"/>
                <w:sz w:val="22"/>
                <w:szCs w:val="22"/>
              </w:rPr>
            </w:pPr>
            <w:r w:rsidRPr="00A32AF1">
              <w:rPr>
                <w:rFonts w:asciiTheme="minorHAnsi" w:eastAsiaTheme="minorHAnsi" w:hAnsiTheme="minorHAnsi" w:cs="Calibri"/>
                <w:sz w:val="22"/>
                <w:szCs w:val="22"/>
              </w:rPr>
              <w:t>Use congruence and similarity criteria to prove relationships in geometric figures and solve problems utilizing a real-world context.</w:t>
            </w:r>
          </w:p>
          <w:p w:rsidR="00035823" w:rsidRPr="00035823" w:rsidRDefault="00035823" w:rsidP="00D743B3">
            <w:pPr>
              <w:autoSpaceDE w:val="0"/>
              <w:autoSpaceDN w:val="0"/>
              <w:adjustRightInd w:val="0"/>
              <w:rPr>
                <w:rFonts w:asciiTheme="minorHAnsi" w:eastAsiaTheme="minorHAnsi" w:hAnsiTheme="minorHAnsi" w:cs="Calibri"/>
                <w:sz w:val="22"/>
                <w:szCs w:val="22"/>
              </w:rPr>
            </w:pPr>
            <w:r w:rsidRPr="00035823">
              <w:rPr>
                <w:rFonts w:asciiTheme="minorHAnsi" w:eastAsiaTheme="minorHAnsi" w:hAnsiTheme="minorHAnsi" w:cs="Calibri"/>
                <w:sz w:val="22"/>
                <w:szCs w:val="22"/>
              </w:rPr>
              <w:t>Use coordinates to algebraically prove or disprove geometric relationships.</w:t>
            </w:r>
          </w:p>
          <w:p w:rsidR="0030746C" w:rsidRDefault="00D743B3" w:rsidP="00D743B3">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Use trigonometric ratios (including inverse trigonometric ratios) and the Pythagorean Theorem to find unknown measurements in right triangles utilizing real-world context.</w:t>
            </w:r>
          </w:p>
          <w:p w:rsidR="00FF4AC5" w:rsidRPr="00FF4AC5" w:rsidRDefault="00FF4AC5" w:rsidP="00D743B3">
            <w:pPr>
              <w:autoSpaceDE w:val="0"/>
              <w:autoSpaceDN w:val="0"/>
              <w:adjustRightInd w:val="0"/>
              <w:rPr>
                <w:rFonts w:asciiTheme="minorHAnsi" w:eastAsiaTheme="minorHAnsi" w:hAnsiTheme="minorHAnsi" w:cs="Calibri"/>
                <w:sz w:val="8"/>
                <w:szCs w:val="8"/>
              </w:rPr>
            </w:pPr>
          </w:p>
        </w:tc>
      </w:tr>
      <w:tr w:rsidR="0030746C" w:rsidTr="00EA4797">
        <w:tc>
          <w:tcPr>
            <w:tcW w:w="1271" w:type="dxa"/>
            <w:tcBorders>
              <w:top w:val="single" w:sz="4" w:space="0" w:color="auto"/>
              <w:left w:val="single" w:sz="4" w:space="0" w:color="auto"/>
              <w:bottom w:val="single" w:sz="4" w:space="0" w:color="auto"/>
              <w:right w:val="single" w:sz="4" w:space="0" w:color="auto"/>
            </w:tcBorders>
            <w:hideMark/>
          </w:tcPr>
          <w:p w:rsidR="0030746C" w:rsidRPr="007F2F89" w:rsidRDefault="0030746C" w:rsidP="00420C49">
            <w:pPr>
              <w:jc w:val="center"/>
              <w:rPr>
                <w:rFonts w:asciiTheme="minorHAnsi" w:hAnsiTheme="minorHAnsi"/>
                <w:sz w:val="22"/>
                <w:szCs w:val="22"/>
              </w:rPr>
            </w:pPr>
            <w:r w:rsidRPr="007F2F89">
              <w:rPr>
                <w:rFonts w:asciiTheme="minorHAnsi" w:hAnsiTheme="minorHAnsi"/>
                <w:sz w:val="22"/>
                <w:szCs w:val="22"/>
              </w:rPr>
              <w:t>Algebra 2</w:t>
            </w:r>
          </w:p>
        </w:tc>
        <w:tc>
          <w:tcPr>
            <w:tcW w:w="1537" w:type="dxa"/>
            <w:tcBorders>
              <w:top w:val="single" w:sz="4" w:space="0" w:color="auto"/>
              <w:left w:val="single" w:sz="4" w:space="0" w:color="auto"/>
              <w:bottom w:val="single" w:sz="4" w:space="0" w:color="auto"/>
              <w:right w:val="single" w:sz="4" w:space="0" w:color="auto"/>
            </w:tcBorders>
            <w:hideMark/>
          </w:tcPr>
          <w:p w:rsidR="0030746C" w:rsidRPr="00A32AF1" w:rsidRDefault="0030746C" w:rsidP="00420C49">
            <w:pPr>
              <w:autoSpaceDE w:val="0"/>
              <w:autoSpaceDN w:val="0"/>
              <w:adjustRightInd w:val="0"/>
              <w:rPr>
                <w:rFonts w:asciiTheme="minorHAnsi" w:eastAsiaTheme="minorHAnsi" w:hAnsiTheme="minorHAnsi" w:cs="Calibri"/>
                <w:b/>
                <w:sz w:val="22"/>
                <w:szCs w:val="22"/>
              </w:rPr>
            </w:pPr>
            <w:r w:rsidRPr="00A32AF1">
              <w:rPr>
                <w:rFonts w:asciiTheme="minorHAnsi" w:eastAsiaTheme="minorHAnsi" w:hAnsiTheme="minorHAnsi" w:cs="Calibri"/>
                <w:b/>
                <w:sz w:val="22"/>
                <w:szCs w:val="22"/>
              </w:rPr>
              <w:t>A2.A‐SSE.A.2</w:t>
            </w:r>
          </w:p>
          <w:p w:rsidR="0030746C" w:rsidRDefault="0030746C" w:rsidP="00420C49">
            <w:pPr>
              <w:rPr>
                <w:rFonts w:asciiTheme="minorHAnsi" w:eastAsiaTheme="minorHAnsi" w:hAnsiTheme="minorHAnsi" w:cs="Calibri"/>
                <w:b/>
                <w:sz w:val="22"/>
                <w:szCs w:val="22"/>
              </w:rPr>
            </w:pPr>
            <w:r w:rsidRPr="00A32AF1">
              <w:rPr>
                <w:rFonts w:asciiTheme="minorHAnsi" w:eastAsiaTheme="minorHAnsi" w:hAnsiTheme="minorHAnsi" w:cs="Calibri"/>
                <w:b/>
                <w:sz w:val="22"/>
                <w:szCs w:val="22"/>
              </w:rPr>
              <w:t>A2.F-BF.B</w:t>
            </w:r>
            <w:r w:rsidR="004D45AA">
              <w:rPr>
                <w:rFonts w:asciiTheme="minorHAnsi" w:eastAsiaTheme="minorHAnsi" w:hAnsiTheme="minorHAnsi" w:cs="Calibri"/>
                <w:b/>
                <w:sz w:val="22"/>
                <w:szCs w:val="22"/>
              </w:rPr>
              <w:t>.3</w:t>
            </w:r>
          </w:p>
          <w:p w:rsidR="00384266" w:rsidRPr="00A32AF1" w:rsidRDefault="00384266" w:rsidP="00420C49">
            <w:pPr>
              <w:rPr>
                <w:rFonts w:asciiTheme="minorHAnsi" w:hAnsiTheme="minorHAnsi"/>
                <w:b/>
                <w:sz w:val="22"/>
                <w:szCs w:val="22"/>
              </w:rPr>
            </w:pPr>
            <w:r>
              <w:rPr>
                <w:rFonts w:asciiTheme="minorHAnsi" w:eastAsiaTheme="minorHAnsi" w:hAnsiTheme="minorHAnsi" w:cs="Calibri"/>
                <w:b/>
                <w:sz w:val="22"/>
                <w:szCs w:val="22"/>
              </w:rPr>
              <w:t>A2.A-REI.B.4</w:t>
            </w:r>
          </w:p>
        </w:tc>
        <w:tc>
          <w:tcPr>
            <w:tcW w:w="10474" w:type="dxa"/>
            <w:tcBorders>
              <w:top w:val="single" w:sz="4" w:space="0" w:color="auto"/>
              <w:left w:val="single" w:sz="4" w:space="0" w:color="auto"/>
              <w:bottom w:val="single" w:sz="4" w:space="0" w:color="auto"/>
              <w:right w:val="single" w:sz="4" w:space="0" w:color="auto"/>
            </w:tcBorders>
            <w:hideMark/>
          </w:tcPr>
          <w:p w:rsidR="0030746C" w:rsidRPr="00A32AF1" w:rsidRDefault="0030746C" w:rsidP="00420C49">
            <w:pPr>
              <w:autoSpaceDE w:val="0"/>
              <w:autoSpaceDN w:val="0"/>
              <w:adjustRightInd w:val="0"/>
              <w:rPr>
                <w:rFonts w:asciiTheme="minorHAnsi" w:eastAsiaTheme="minorHAnsi" w:hAnsiTheme="minorHAnsi" w:cs="Calibri"/>
                <w:sz w:val="22"/>
                <w:szCs w:val="22"/>
              </w:rPr>
            </w:pPr>
            <w:r w:rsidRPr="00A32AF1">
              <w:rPr>
                <w:rFonts w:asciiTheme="minorHAnsi" w:eastAsiaTheme="minorHAnsi" w:hAnsiTheme="minorHAnsi" w:cs="Calibri"/>
                <w:sz w:val="22"/>
                <w:szCs w:val="22"/>
              </w:rPr>
              <w:t>Use the structure of an expression to identify ways to rewrite it.</w:t>
            </w:r>
          </w:p>
          <w:p w:rsidR="00FE3841" w:rsidRPr="00FE3841" w:rsidRDefault="00FE3841" w:rsidP="00FE3841">
            <w:pPr>
              <w:rPr>
                <w:rFonts w:asciiTheme="minorHAnsi" w:hAnsiTheme="minorHAnsi"/>
                <w:sz w:val="22"/>
                <w:szCs w:val="22"/>
              </w:rPr>
            </w:pPr>
            <w:r w:rsidRPr="00FE3841">
              <w:rPr>
                <w:rFonts w:asciiTheme="minorHAnsi" w:hAnsiTheme="minorHAnsi"/>
                <w:sz w:val="22"/>
                <w:szCs w:val="22"/>
              </w:rPr>
              <w:t xml:space="preserve">Identify </w:t>
            </w:r>
            <w:r w:rsidR="00E30B34">
              <w:rPr>
                <w:rFonts w:asciiTheme="minorHAnsi" w:hAnsiTheme="minorHAnsi"/>
                <w:sz w:val="22"/>
                <w:szCs w:val="22"/>
              </w:rPr>
              <w:t>the effect on</w:t>
            </w:r>
            <w:r w:rsidRPr="00FE3841">
              <w:rPr>
                <w:rFonts w:asciiTheme="minorHAnsi" w:hAnsiTheme="minorHAnsi"/>
                <w:sz w:val="22"/>
                <w:szCs w:val="22"/>
              </w:rPr>
              <w:t xml:space="preserve"> a graph when </w:t>
            </w:r>
            <w:r w:rsidR="00E30B34">
              <w:rPr>
                <w:rFonts w:asciiTheme="minorHAnsi" w:hAnsiTheme="minorHAnsi"/>
                <w:sz w:val="22"/>
                <w:szCs w:val="22"/>
              </w:rPr>
              <w:t>changing</w:t>
            </w:r>
            <w:r w:rsidRPr="00FE3841">
              <w:rPr>
                <w:rFonts w:asciiTheme="minorHAnsi" w:hAnsiTheme="minorHAnsi"/>
                <w:i/>
                <w:sz w:val="22"/>
                <w:szCs w:val="22"/>
              </w:rPr>
              <w:t xml:space="preserve"> f</w:t>
            </w:r>
            <w:r w:rsidRPr="00FE3841">
              <w:rPr>
                <w:rFonts w:asciiTheme="minorHAnsi" w:hAnsiTheme="minorHAnsi"/>
                <w:sz w:val="22"/>
                <w:szCs w:val="22"/>
              </w:rPr>
              <w:t>(</w:t>
            </w:r>
            <w:r w:rsidRPr="00FE3841">
              <w:rPr>
                <w:rFonts w:asciiTheme="minorHAnsi" w:hAnsiTheme="minorHAnsi"/>
                <w:i/>
                <w:sz w:val="22"/>
                <w:szCs w:val="22"/>
              </w:rPr>
              <w:t>x</w:t>
            </w:r>
            <w:r w:rsidRPr="00FE3841">
              <w:rPr>
                <w:rFonts w:asciiTheme="minorHAnsi" w:hAnsiTheme="minorHAnsi"/>
                <w:sz w:val="22"/>
                <w:szCs w:val="22"/>
              </w:rPr>
              <w:t>).</w:t>
            </w:r>
          </w:p>
          <w:p w:rsidR="006410C3" w:rsidRDefault="006410C3" w:rsidP="00420C49">
            <w:pPr>
              <w:rPr>
                <w:rFonts w:asciiTheme="minorHAnsi" w:hAnsiTheme="minorHAnsi"/>
                <w:i/>
                <w:sz w:val="22"/>
                <w:szCs w:val="22"/>
              </w:rPr>
            </w:pPr>
            <w:r>
              <w:rPr>
                <w:rFonts w:asciiTheme="minorHAnsi" w:eastAsiaTheme="minorHAnsi" w:hAnsiTheme="minorHAnsi" w:cs="Calibri"/>
                <w:sz w:val="22"/>
                <w:szCs w:val="22"/>
              </w:rPr>
              <w:t>Fluently solve quadratic equations in one variable.</w:t>
            </w:r>
          </w:p>
        </w:tc>
      </w:tr>
    </w:tbl>
    <w:p w:rsidR="00FF4AC5" w:rsidRDefault="00FF4AC5" w:rsidP="007E0CBE">
      <w:pPr>
        <w:rPr>
          <w:rFonts w:asciiTheme="minorHAnsi" w:hAnsiTheme="minorHAnsi"/>
          <w:u w:val="single"/>
        </w:rPr>
      </w:pPr>
    </w:p>
    <w:p w:rsidR="007E0CBE" w:rsidRPr="00B4648D" w:rsidRDefault="007E0CBE" w:rsidP="007E0CBE">
      <w:pPr>
        <w:rPr>
          <w:rFonts w:asciiTheme="minorHAnsi" w:hAnsiTheme="minorHAnsi"/>
          <w:u w:val="single"/>
        </w:rPr>
      </w:pPr>
      <w:r w:rsidRPr="00B4648D">
        <w:rPr>
          <w:rFonts w:asciiTheme="minorHAnsi" w:hAnsiTheme="minorHAnsi"/>
          <w:u w:val="single"/>
        </w:rPr>
        <w:t>Disciplinary Literacy in Mathematics</w:t>
      </w:r>
    </w:p>
    <w:p w:rsidR="007E0CBE" w:rsidRPr="00B4648D" w:rsidRDefault="007E0CBE" w:rsidP="007E0CBE">
      <w:pPr>
        <w:rPr>
          <w:rFonts w:asciiTheme="minorHAnsi" w:hAnsiTheme="minorHAnsi"/>
          <w:sz w:val="22"/>
          <w:szCs w:val="22"/>
        </w:rPr>
      </w:pPr>
    </w:p>
    <w:p w:rsidR="007E0CBE" w:rsidRPr="00B4648D" w:rsidRDefault="007E0CBE" w:rsidP="007E0CBE">
      <w:pPr>
        <w:rPr>
          <w:rFonts w:asciiTheme="minorHAnsi" w:hAnsiTheme="minorHAnsi" w:cs="Arial"/>
          <w:color w:val="000000"/>
          <w:sz w:val="22"/>
          <w:szCs w:val="22"/>
        </w:rPr>
      </w:pPr>
      <w:r w:rsidRPr="00B4648D">
        <w:rPr>
          <w:rFonts w:asciiTheme="minorHAnsi" w:hAnsiTheme="minorHAnsi"/>
          <w:sz w:val="22"/>
          <w:szCs w:val="22"/>
        </w:rPr>
        <w:t>The English Language Arts (ELA) Standards provide an integrated approach to literacy to help guide instruction throughout all disciplines</w:t>
      </w:r>
      <w:r w:rsidR="00FA237E">
        <w:rPr>
          <w:rFonts w:asciiTheme="minorHAnsi" w:hAnsiTheme="minorHAnsi"/>
          <w:sz w:val="22"/>
          <w:szCs w:val="22"/>
        </w:rPr>
        <w:t xml:space="preserve">. </w:t>
      </w:r>
      <w:r w:rsidRPr="00B4648D">
        <w:rPr>
          <w:rFonts w:asciiTheme="minorHAnsi" w:hAnsiTheme="minorHAnsi"/>
          <w:sz w:val="22"/>
          <w:szCs w:val="22"/>
        </w:rPr>
        <w:t>Therefore, the ELA standards in reading, writing, speaking and listening, should be integrated throughout K-12 mathematics teaching and learning.</w:t>
      </w:r>
      <w:r w:rsidRPr="00B4648D">
        <w:rPr>
          <w:rFonts w:asciiTheme="minorHAnsi" w:hAnsiTheme="minorHAnsi"/>
          <w:sz w:val="22"/>
          <w:szCs w:val="22"/>
        </w:rPr>
        <w:br/>
      </w:r>
      <w:r w:rsidRPr="00B4648D">
        <w:rPr>
          <w:rFonts w:asciiTheme="minorHAnsi" w:hAnsiTheme="minorHAnsi"/>
          <w:sz w:val="22"/>
          <w:szCs w:val="22"/>
        </w:rPr>
        <w:br/>
      </w:r>
      <w:r w:rsidRPr="00B4648D">
        <w:rPr>
          <w:rFonts w:asciiTheme="minorHAnsi" w:hAnsiTheme="minorHAnsi" w:cs="Arial"/>
          <w:color w:val="000000"/>
          <w:sz w:val="22"/>
          <w:szCs w:val="22"/>
        </w:rPr>
        <w:t>By incorporating ELA Standards, and critical thinking in instruction, educators provide students with opportunities to develop literacy in mathematics instruction. </w:t>
      </w:r>
      <w:r w:rsidRPr="00B4648D">
        <w:rPr>
          <w:rFonts w:asciiTheme="minorHAnsi" w:hAnsiTheme="minorHAnsi"/>
          <w:sz w:val="22"/>
          <w:szCs w:val="22"/>
        </w:rPr>
        <w:t>The Standards for Mathematical Practice (MP) naturally link to the ELA Standards</w:t>
      </w:r>
      <w:r w:rsidR="00FA237E">
        <w:rPr>
          <w:rFonts w:asciiTheme="minorHAnsi" w:hAnsiTheme="minorHAnsi"/>
          <w:sz w:val="22"/>
          <w:szCs w:val="22"/>
        </w:rPr>
        <w:t xml:space="preserve">. </w:t>
      </w:r>
      <w:r w:rsidRPr="00B4648D">
        <w:rPr>
          <w:rFonts w:asciiTheme="minorHAnsi" w:hAnsiTheme="minorHAnsi" w:cs="Arial"/>
          <w:color w:val="000000"/>
          <w:sz w:val="22"/>
          <w:szCs w:val="22"/>
        </w:rPr>
        <w:t xml:space="preserve">By engaging in a multitude of critical thinking experiences linked to the Standards for Mathematical Practice, students will:   </w:t>
      </w:r>
    </w:p>
    <w:p w:rsidR="007E0CBE" w:rsidRPr="00B4648D" w:rsidRDefault="007E0CBE" w:rsidP="00BE3903">
      <w:pPr>
        <w:numPr>
          <w:ilvl w:val="0"/>
          <w:numId w:val="7"/>
        </w:numPr>
        <w:tabs>
          <w:tab w:val="num" w:pos="1440"/>
        </w:tabs>
        <w:rPr>
          <w:rFonts w:asciiTheme="minorHAnsi" w:hAnsiTheme="minorHAnsi" w:cs="Arial"/>
          <w:color w:val="000000"/>
          <w:sz w:val="22"/>
          <w:szCs w:val="22"/>
        </w:rPr>
      </w:pPr>
      <w:r w:rsidRPr="00B4648D">
        <w:rPr>
          <w:rFonts w:asciiTheme="minorHAnsi" w:hAnsiTheme="minorHAnsi" w:cs="Arial"/>
          <w:color w:val="000000"/>
          <w:sz w:val="22"/>
          <w:szCs w:val="22"/>
        </w:rPr>
        <w:t>Construct viable arguments through proof and reasoning.</w:t>
      </w:r>
    </w:p>
    <w:p w:rsidR="007E0CBE" w:rsidRPr="00B4648D" w:rsidRDefault="007E0CBE" w:rsidP="00BE3903">
      <w:pPr>
        <w:numPr>
          <w:ilvl w:val="0"/>
          <w:numId w:val="7"/>
        </w:numPr>
        <w:rPr>
          <w:rFonts w:asciiTheme="minorHAnsi" w:hAnsiTheme="minorHAnsi" w:cs="Arial"/>
          <w:color w:val="000000"/>
          <w:sz w:val="22"/>
          <w:szCs w:val="22"/>
        </w:rPr>
      </w:pPr>
      <w:r w:rsidRPr="00B4648D">
        <w:rPr>
          <w:rFonts w:asciiTheme="minorHAnsi" w:hAnsiTheme="minorHAnsi" w:cs="Arial"/>
          <w:color w:val="000000"/>
          <w:sz w:val="22"/>
          <w:szCs w:val="22"/>
        </w:rPr>
        <w:t>Critique the reasoning of others.</w:t>
      </w:r>
    </w:p>
    <w:p w:rsidR="007E0CBE" w:rsidRPr="00B4648D" w:rsidRDefault="007E0CBE" w:rsidP="00BE3903">
      <w:pPr>
        <w:numPr>
          <w:ilvl w:val="0"/>
          <w:numId w:val="7"/>
        </w:numPr>
        <w:rPr>
          <w:rFonts w:asciiTheme="minorHAnsi" w:hAnsiTheme="minorHAnsi" w:cs="Arial"/>
          <w:color w:val="000000"/>
          <w:sz w:val="22"/>
          <w:szCs w:val="22"/>
        </w:rPr>
      </w:pPr>
      <w:r w:rsidRPr="00B4648D">
        <w:rPr>
          <w:rFonts w:asciiTheme="minorHAnsi" w:hAnsiTheme="minorHAnsi" w:cs="Arial"/>
          <w:color w:val="000000"/>
          <w:sz w:val="22"/>
          <w:szCs w:val="22"/>
        </w:rPr>
        <w:t>Process and apply reasoning from others.</w:t>
      </w:r>
    </w:p>
    <w:p w:rsidR="007E0CBE" w:rsidRPr="00B4648D" w:rsidRDefault="007E0CBE" w:rsidP="00BE3903">
      <w:pPr>
        <w:numPr>
          <w:ilvl w:val="0"/>
          <w:numId w:val="7"/>
        </w:numPr>
        <w:rPr>
          <w:rFonts w:asciiTheme="minorHAnsi" w:hAnsiTheme="minorHAnsi" w:cs="Arial"/>
          <w:color w:val="000000"/>
          <w:sz w:val="22"/>
          <w:szCs w:val="22"/>
        </w:rPr>
      </w:pPr>
      <w:r w:rsidRPr="00B4648D">
        <w:rPr>
          <w:rFonts w:asciiTheme="minorHAnsi" w:hAnsiTheme="minorHAnsi" w:cs="Arial"/>
          <w:color w:val="000000"/>
          <w:sz w:val="22"/>
          <w:szCs w:val="22"/>
        </w:rPr>
        <w:t>Synthesize ideas and make connections to adjust the original argument.</w:t>
      </w:r>
    </w:p>
    <w:p w:rsidR="002437B6" w:rsidRDefault="007E0CBE" w:rsidP="00BE3903">
      <w:pPr>
        <w:rPr>
          <w:rFonts w:asciiTheme="minorHAnsi" w:hAnsiTheme="minorHAnsi"/>
          <w:u w:val="single"/>
        </w:rPr>
      </w:pPr>
      <w:r w:rsidRPr="00B4648D">
        <w:rPr>
          <w:rFonts w:asciiTheme="minorHAnsi" w:hAnsiTheme="minorHAnsi" w:cs="Arial"/>
          <w:color w:val="000000"/>
          <w:sz w:val="22"/>
          <w:szCs w:val="22"/>
        </w:rPr>
        <w:t xml:space="preserve">The goal of using literacy skills in mathematics is to foster a deeper conceptual understanding of the mathematics and provide students with the opportunity to read, write, speak, and listen within a mathematics discourse community. </w:t>
      </w:r>
    </w:p>
    <w:p w:rsidR="00BE3903" w:rsidRDefault="00BE3903" w:rsidP="00AD531A">
      <w:pPr>
        <w:rPr>
          <w:rFonts w:asciiTheme="minorHAnsi" w:hAnsiTheme="minorHAnsi"/>
          <w:u w:val="single"/>
        </w:rPr>
      </w:pPr>
    </w:p>
    <w:p w:rsidR="00AD531A" w:rsidRPr="00B4648D" w:rsidRDefault="00BF6E34" w:rsidP="00AD531A">
      <w:pPr>
        <w:rPr>
          <w:rFonts w:asciiTheme="minorHAnsi" w:hAnsiTheme="minorHAnsi"/>
          <w:u w:val="single"/>
        </w:rPr>
      </w:pPr>
      <w:r w:rsidRPr="00B4648D">
        <w:rPr>
          <w:rFonts w:asciiTheme="minorHAnsi" w:hAnsiTheme="minorHAnsi"/>
          <w:u w:val="single"/>
        </w:rPr>
        <w:t>Technology I</w:t>
      </w:r>
      <w:r w:rsidR="00AD531A" w:rsidRPr="00B4648D">
        <w:rPr>
          <w:rFonts w:asciiTheme="minorHAnsi" w:hAnsiTheme="minorHAnsi"/>
          <w:u w:val="single"/>
        </w:rPr>
        <w:t>ntegration in Mathematics</w:t>
      </w:r>
    </w:p>
    <w:p w:rsidR="00AD531A" w:rsidRPr="00B4648D" w:rsidRDefault="00AD531A" w:rsidP="00AD531A">
      <w:pPr>
        <w:rPr>
          <w:rFonts w:asciiTheme="minorHAnsi" w:hAnsiTheme="minorHAnsi"/>
          <w:sz w:val="22"/>
          <w:szCs w:val="22"/>
        </w:rPr>
      </w:pPr>
    </w:p>
    <w:p w:rsidR="00AD531A" w:rsidRPr="00B4648D" w:rsidRDefault="00AD531A" w:rsidP="00AD531A">
      <w:pPr>
        <w:rPr>
          <w:rFonts w:asciiTheme="minorHAnsi" w:hAnsiTheme="minorHAnsi"/>
          <w:sz w:val="22"/>
          <w:szCs w:val="22"/>
        </w:rPr>
      </w:pPr>
      <w:r w:rsidRPr="00B4648D">
        <w:rPr>
          <w:rFonts w:asciiTheme="minorHAnsi" w:hAnsiTheme="minorHAnsi"/>
          <w:sz w:val="22"/>
          <w:szCs w:val="22"/>
        </w:rPr>
        <w:t>Technology is essential in teaching and learning mathematics; it influences the mathematics that is taught and enhances students’ learning</w:t>
      </w:r>
      <w:r w:rsidR="00FA237E">
        <w:rPr>
          <w:rFonts w:asciiTheme="minorHAnsi" w:hAnsiTheme="minorHAnsi"/>
          <w:sz w:val="22"/>
          <w:szCs w:val="22"/>
        </w:rPr>
        <w:t xml:space="preserve">. </w:t>
      </w:r>
      <w:r w:rsidRPr="00B4648D">
        <w:rPr>
          <w:rFonts w:asciiTheme="minorHAnsi" w:hAnsiTheme="minorHAnsi"/>
          <w:sz w:val="22"/>
          <w:szCs w:val="22"/>
        </w:rPr>
        <w:t xml:space="preserve">Electronic </w:t>
      </w:r>
      <w:r w:rsidR="003E6A36" w:rsidRPr="00B4648D">
        <w:rPr>
          <w:rFonts w:asciiTheme="minorHAnsi" w:hAnsiTheme="minorHAnsi"/>
          <w:sz w:val="22"/>
          <w:szCs w:val="22"/>
        </w:rPr>
        <w:t>technologies</w:t>
      </w:r>
      <w:r w:rsidR="003E6A36">
        <w:rPr>
          <w:rFonts w:asciiTheme="minorHAnsi" w:hAnsiTheme="minorHAnsi"/>
          <w:sz w:val="22"/>
          <w:szCs w:val="22"/>
        </w:rPr>
        <w:t xml:space="preserve"> </w:t>
      </w:r>
      <w:r w:rsidR="003E6A36" w:rsidRPr="00B4648D">
        <w:rPr>
          <w:rFonts w:asciiTheme="minorHAnsi" w:eastAsiaTheme="minorHAnsi" w:hAnsiTheme="minorHAnsi" w:cstheme="minorBidi"/>
          <w:sz w:val="22"/>
          <w:szCs w:val="22"/>
        </w:rPr>
        <w:t>–</w:t>
      </w:r>
      <w:r w:rsidR="00AF6408" w:rsidRPr="00B4648D">
        <w:rPr>
          <w:rFonts w:asciiTheme="minorHAnsi" w:eastAsiaTheme="minorHAnsi" w:hAnsiTheme="minorHAnsi" w:cstheme="minorBidi"/>
          <w:sz w:val="22"/>
          <w:szCs w:val="22"/>
        </w:rPr>
        <w:t xml:space="preserve"> </w:t>
      </w:r>
      <w:r w:rsidRPr="00B4648D">
        <w:rPr>
          <w:rFonts w:asciiTheme="minorHAnsi" w:hAnsiTheme="minorHAnsi"/>
          <w:sz w:val="22"/>
          <w:szCs w:val="22"/>
        </w:rPr>
        <w:t xml:space="preserve">calculators and </w:t>
      </w:r>
      <w:r w:rsidR="003E6A36" w:rsidRPr="00B4648D">
        <w:rPr>
          <w:rFonts w:asciiTheme="minorHAnsi" w:hAnsiTheme="minorHAnsi"/>
          <w:sz w:val="22"/>
          <w:szCs w:val="22"/>
        </w:rPr>
        <w:t>computers</w:t>
      </w:r>
      <w:r w:rsidR="003E6A36">
        <w:rPr>
          <w:rFonts w:asciiTheme="minorHAnsi" w:hAnsiTheme="minorHAnsi"/>
          <w:sz w:val="22"/>
          <w:szCs w:val="22"/>
        </w:rPr>
        <w:t xml:space="preserve"> </w:t>
      </w:r>
      <w:r w:rsidR="003E6A36" w:rsidRPr="00B4648D">
        <w:rPr>
          <w:rFonts w:asciiTheme="minorHAnsi" w:eastAsiaTheme="minorHAnsi" w:hAnsiTheme="minorHAnsi" w:cstheme="minorBidi"/>
          <w:sz w:val="22"/>
          <w:szCs w:val="22"/>
        </w:rPr>
        <w:t>–</w:t>
      </w:r>
      <w:r w:rsidR="00AF6408" w:rsidRPr="00B4648D">
        <w:rPr>
          <w:rFonts w:asciiTheme="minorHAnsi" w:eastAsiaTheme="minorHAnsi" w:hAnsiTheme="minorHAnsi" w:cstheme="minorBidi"/>
          <w:sz w:val="22"/>
          <w:szCs w:val="22"/>
        </w:rPr>
        <w:t xml:space="preserve"> </w:t>
      </w:r>
      <w:r w:rsidRPr="00B4648D">
        <w:rPr>
          <w:rFonts w:asciiTheme="minorHAnsi" w:hAnsiTheme="minorHAnsi"/>
          <w:sz w:val="22"/>
          <w:szCs w:val="22"/>
        </w:rPr>
        <w:t xml:space="preserve"> are essential tools for teaching, learning, and doing mathematics</w:t>
      </w:r>
      <w:r w:rsidR="00FA237E">
        <w:rPr>
          <w:rFonts w:asciiTheme="minorHAnsi" w:hAnsiTheme="minorHAnsi"/>
          <w:sz w:val="22"/>
          <w:szCs w:val="22"/>
        </w:rPr>
        <w:t xml:space="preserve">. </w:t>
      </w:r>
      <w:r w:rsidRPr="00B4648D">
        <w:rPr>
          <w:rFonts w:asciiTheme="minorHAnsi" w:hAnsiTheme="minorHAnsi"/>
          <w:sz w:val="22"/>
          <w:szCs w:val="22"/>
        </w:rPr>
        <w:t>They furnish visual images of mathematical ideas, they facilitate organizing an</w:t>
      </w:r>
      <w:r w:rsidR="00BF6E34" w:rsidRPr="00B4648D">
        <w:rPr>
          <w:rFonts w:asciiTheme="minorHAnsi" w:hAnsiTheme="minorHAnsi"/>
          <w:sz w:val="22"/>
          <w:szCs w:val="22"/>
        </w:rPr>
        <w:t>d analyzing data, and they compu</w:t>
      </w:r>
      <w:r w:rsidRPr="00B4648D">
        <w:rPr>
          <w:rFonts w:asciiTheme="minorHAnsi" w:hAnsiTheme="minorHAnsi"/>
          <w:sz w:val="22"/>
          <w:szCs w:val="22"/>
        </w:rPr>
        <w:t>te efficiently and accurately</w:t>
      </w:r>
      <w:r w:rsidR="00FA237E">
        <w:rPr>
          <w:rFonts w:asciiTheme="minorHAnsi" w:hAnsiTheme="minorHAnsi"/>
          <w:sz w:val="22"/>
          <w:szCs w:val="22"/>
        </w:rPr>
        <w:t xml:space="preserve">. </w:t>
      </w:r>
      <w:r w:rsidRPr="00B4648D">
        <w:rPr>
          <w:rFonts w:asciiTheme="minorHAnsi" w:hAnsiTheme="minorHAnsi"/>
          <w:sz w:val="22"/>
          <w:szCs w:val="22"/>
        </w:rPr>
        <w:t>They can support student</w:t>
      </w:r>
      <w:r w:rsidR="001E47E8">
        <w:rPr>
          <w:rFonts w:asciiTheme="minorHAnsi" w:hAnsiTheme="minorHAnsi"/>
          <w:sz w:val="22"/>
          <w:szCs w:val="22"/>
        </w:rPr>
        <w:t xml:space="preserve"> investigation</w:t>
      </w:r>
      <w:r w:rsidRPr="00B4648D">
        <w:rPr>
          <w:rFonts w:asciiTheme="minorHAnsi" w:hAnsiTheme="minorHAnsi"/>
          <w:sz w:val="22"/>
          <w:szCs w:val="22"/>
        </w:rPr>
        <w:t>s in every area of mathematics, including geometry, statistics, algebra</w:t>
      </w:r>
      <w:r w:rsidR="00BF6E34" w:rsidRPr="00B4648D">
        <w:rPr>
          <w:rFonts w:asciiTheme="minorHAnsi" w:hAnsiTheme="minorHAnsi"/>
          <w:sz w:val="22"/>
          <w:szCs w:val="22"/>
        </w:rPr>
        <w:t>, measurement, and number</w:t>
      </w:r>
      <w:r w:rsidR="00FA237E">
        <w:rPr>
          <w:rFonts w:asciiTheme="minorHAnsi" w:hAnsiTheme="minorHAnsi"/>
          <w:sz w:val="22"/>
          <w:szCs w:val="22"/>
        </w:rPr>
        <w:t xml:space="preserve">. </w:t>
      </w:r>
      <w:r w:rsidR="00BF6E34" w:rsidRPr="00B4648D">
        <w:rPr>
          <w:rFonts w:asciiTheme="minorHAnsi" w:hAnsiTheme="minorHAnsi"/>
          <w:sz w:val="22"/>
          <w:szCs w:val="22"/>
        </w:rPr>
        <w:t>When</w:t>
      </w:r>
      <w:r w:rsidRPr="00B4648D">
        <w:rPr>
          <w:rFonts w:asciiTheme="minorHAnsi" w:hAnsiTheme="minorHAnsi"/>
          <w:sz w:val="22"/>
          <w:szCs w:val="22"/>
        </w:rPr>
        <w:t xml:space="preserve"> technology tools are available, students can focus on decision making, reflection, reasoning, and problem solving. Technology should not be used as a replacement f</w:t>
      </w:r>
      <w:r w:rsidR="00BF6E34" w:rsidRPr="00B4648D">
        <w:rPr>
          <w:rFonts w:asciiTheme="minorHAnsi" w:hAnsiTheme="minorHAnsi"/>
          <w:sz w:val="22"/>
          <w:szCs w:val="22"/>
        </w:rPr>
        <w:t>or basic understandings and int</w:t>
      </w:r>
      <w:r w:rsidRPr="00B4648D">
        <w:rPr>
          <w:rFonts w:asciiTheme="minorHAnsi" w:hAnsiTheme="minorHAnsi"/>
          <w:sz w:val="22"/>
          <w:szCs w:val="22"/>
        </w:rPr>
        <w:t>uitions; rather, it can and should be used to foster those understand</w:t>
      </w:r>
      <w:r w:rsidR="001E47E8">
        <w:rPr>
          <w:rFonts w:asciiTheme="minorHAnsi" w:hAnsiTheme="minorHAnsi"/>
          <w:sz w:val="22"/>
          <w:szCs w:val="22"/>
        </w:rPr>
        <w:t>ing</w:t>
      </w:r>
      <w:r w:rsidRPr="00B4648D">
        <w:rPr>
          <w:rFonts w:asciiTheme="minorHAnsi" w:hAnsiTheme="minorHAnsi"/>
          <w:sz w:val="22"/>
          <w:szCs w:val="22"/>
        </w:rPr>
        <w:t>s and intuitions.</w:t>
      </w:r>
      <w:r w:rsidRPr="00B4648D">
        <w:rPr>
          <w:rFonts w:asciiTheme="minorHAnsi" w:hAnsiTheme="minorHAnsi"/>
          <w:sz w:val="22"/>
          <w:szCs w:val="22"/>
          <w:vertAlign w:val="superscript"/>
        </w:rPr>
        <w:footnoteReference w:id="7"/>
      </w:r>
      <w:r w:rsidRPr="00B4648D">
        <w:rPr>
          <w:rFonts w:asciiTheme="minorHAnsi" w:hAnsiTheme="minorHAnsi"/>
          <w:sz w:val="22"/>
          <w:szCs w:val="22"/>
        </w:rPr>
        <w:t xml:space="preserve"> </w:t>
      </w:r>
    </w:p>
    <w:p w:rsidR="00AD531A" w:rsidRPr="00B4648D" w:rsidRDefault="00AD531A" w:rsidP="00AD531A">
      <w:pPr>
        <w:rPr>
          <w:rFonts w:asciiTheme="minorHAnsi" w:hAnsiTheme="minorHAnsi"/>
          <w:sz w:val="22"/>
          <w:szCs w:val="22"/>
        </w:rPr>
      </w:pPr>
    </w:p>
    <w:p w:rsidR="00AD531A" w:rsidRPr="00B4648D" w:rsidRDefault="00AD531A" w:rsidP="00AD531A">
      <w:pPr>
        <w:rPr>
          <w:rFonts w:asciiTheme="minorHAnsi" w:hAnsiTheme="minorHAnsi"/>
          <w:sz w:val="22"/>
          <w:szCs w:val="22"/>
        </w:rPr>
      </w:pPr>
      <w:r w:rsidRPr="00B4648D">
        <w:rPr>
          <w:rFonts w:asciiTheme="minorHAnsi" w:hAnsiTheme="minorHAnsi"/>
          <w:sz w:val="22"/>
          <w:szCs w:val="22"/>
        </w:rPr>
        <w:t>It is the goal in teaching, learning</w:t>
      </w:r>
      <w:r w:rsidR="00BF6E34" w:rsidRPr="00B4648D">
        <w:rPr>
          <w:rFonts w:asciiTheme="minorHAnsi" w:hAnsiTheme="minorHAnsi"/>
          <w:sz w:val="22"/>
          <w:szCs w:val="22"/>
        </w:rPr>
        <w:t>, and assessing</w:t>
      </w:r>
      <w:r w:rsidRPr="00B4648D">
        <w:rPr>
          <w:rFonts w:asciiTheme="minorHAnsi" w:hAnsiTheme="minorHAnsi"/>
          <w:sz w:val="22"/>
          <w:szCs w:val="22"/>
        </w:rPr>
        <w:t xml:space="preserve"> mathematical understanding that technology tools are used appropriately and strategically. (MP 5) Students should choose a tool, including a calculator when it is relevant and useful to the problem at hand</w:t>
      </w:r>
      <w:r w:rsidR="00FA237E">
        <w:rPr>
          <w:rFonts w:asciiTheme="minorHAnsi" w:hAnsiTheme="minorHAnsi"/>
          <w:sz w:val="22"/>
          <w:szCs w:val="22"/>
        </w:rPr>
        <w:t xml:space="preserve">. </w:t>
      </w:r>
      <w:r w:rsidRPr="00B4648D">
        <w:rPr>
          <w:rFonts w:asciiTheme="minorHAnsi" w:hAnsiTheme="minorHAnsi"/>
          <w:sz w:val="22"/>
          <w:szCs w:val="22"/>
        </w:rPr>
        <w:t xml:space="preserve">It </w:t>
      </w:r>
      <w:r w:rsidR="001E47E8">
        <w:rPr>
          <w:rFonts w:asciiTheme="minorHAnsi" w:hAnsiTheme="minorHAnsi"/>
          <w:sz w:val="22"/>
          <w:szCs w:val="22"/>
        </w:rPr>
        <w:t>is</w:t>
      </w:r>
      <w:r w:rsidRPr="00B4648D">
        <w:rPr>
          <w:rFonts w:asciiTheme="minorHAnsi" w:hAnsiTheme="minorHAnsi"/>
          <w:sz w:val="22"/>
          <w:szCs w:val="22"/>
        </w:rPr>
        <w:t xml:space="preserve"> suggested that calculators in elementary grades serve as aids in advancing student understanding without replacing other calculation methods</w:t>
      </w:r>
      <w:r w:rsidR="00FA237E">
        <w:rPr>
          <w:rFonts w:asciiTheme="minorHAnsi" w:hAnsiTheme="minorHAnsi"/>
          <w:sz w:val="22"/>
          <w:szCs w:val="22"/>
        </w:rPr>
        <w:t xml:space="preserve">. </w:t>
      </w:r>
      <w:r w:rsidRPr="00B4648D">
        <w:rPr>
          <w:rFonts w:asciiTheme="minorHAnsi" w:hAnsiTheme="minorHAnsi"/>
          <w:sz w:val="22"/>
          <w:szCs w:val="22"/>
        </w:rPr>
        <w:t xml:space="preserve">Calculator use can promote the higher-order thinking and reasoning needed for problem solving </w:t>
      </w:r>
      <w:r w:rsidR="00BF6E34" w:rsidRPr="00B4648D">
        <w:rPr>
          <w:rFonts w:asciiTheme="minorHAnsi" w:hAnsiTheme="minorHAnsi"/>
          <w:sz w:val="22"/>
          <w:szCs w:val="22"/>
        </w:rPr>
        <w:t xml:space="preserve">in </w:t>
      </w:r>
      <w:r w:rsidRPr="00B4648D">
        <w:rPr>
          <w:rFonts w:asciiTheme="minorHAnsi" w:hAnsiTheme="minorHAnsi"/>
          <w:sz w:val="22"/>
          <w:szCs w:val="22"/>
        </w:rPr>
        <w:t>our information and technology based society</w:t>
      </w:r>
      <w:r w:rsidR="00FA237E">
        <w:rPr>
          <w:rFonts w:asciiTheme="minorHAnsi" w:hAnsiTheme="minorHAnsi"/>
          <w:sz w:val="22"/>
          <w:szCs w:val="22"/>
        </w:rPr>
        <w:t xml:space="preserve">. </w:t>
      </w:r>
      <w:r w:rsidRPr="00B4648D">
        <w:rPr>
          <w:rFonts w:asciiTheme="minorHAnsi" w:hAnsiTheme="minorHAnsi"/>
          <w:sz w:val="22"/>
          <w:szCs w:val="22"/>
        </w:rPr>
        <w:t>Their use can also assist teachers and students in increasing student understanding of and fluency with arithmetic operations, algorithms, and numerical relationships and enhancing student motivation. Strategic calculator use can aid students in recognizing and extending numeric, algebraic, and geomet</w:t>
      </w:r>
      <w:r w:rsidR="00D743B3">
        <w:rPr>
          <w:rFonts w:asciiTheme="minorHAnsi" w:hAnsiTheme="minorHAnsi"/>
          <w:sz w:val="22"/>
          <w:szCs w:val="22"/>
        </w:rPr>
        <w:t xml:space="preserve">ric </w:t>
      </w:r>
      <w:r w:rsidR="00D743B3">
        <w:rPr>
          <w:rFonts w:asciiTheme="minorHAnsi" w:hAnsiTheme="minorHAnsi"/>
          <w:sz w:val="22"/>
          <w:szCs w:val="22"/>
        </w:rPr>
        <w:lastRenderedPageBreak/>
        <w:t>patterns and relationships.</w:t>
      </w:r>
      <w:r w:rsidRPr="00B4648D">
        <w:rPr>
          <w:rFonts w:asciiTheme="minorHAnsi" w:hAnsiTheme="minorHAnsi"/>
          <w:sz w:val="22"/>
          <w:szCs w:val="22"/>
          <w:vertAlign w:val="superscript"/>
        </w:rPr>
        <w:footnoteReference w:id="8"/>
      </w:r>
      <w:r w:rsidRPr="00B4648D">
        <w:rPr>
          <w:rFonts w:asciiTheme="minorHAnsi" w:hAnsiTheme="minorHAnsi"/>
          <w:sz w:val="22"/>
          <w:szCs w:val="22"/>
        </w:rPr>
        <w:t xml:space="preserve"> It is suggested that teaching, learning</w:t>
      </w:r>
      <w:r w:rsidR="001E47E8">
        <w:rPr>
          <w:rFonts w:asciiTheme="minorHAnsi" w:hAnsiTheme="minorHAnsi"/>
          <w:sz w:val="22"/>
          <w:szCs w:val="22"/>
        </w:rPr>
        <w:t>,</w:t>
      </w:r>
      <w:r w:rsidRPr="00B4648D">
        <w:rPr>
          <w:rFonts w:asciiTheme="minorHAnsi" w:hAnsiTheme="minorHAnsi"/>
          <w:sz w:val="22"/>
          <w:szCs w:val="22"/>
        </w:rPr>
        <w:t xml:space="preserve"> and assessment of mathematics include calculato</w:t>
      </w:r>
      <w:r w:rsidR="00BF6E34" w:rsidRPr="00B4648D">
        <w:rPr>
          <w:rFonts w:asciiTheme="minorHAnsi" w:hAnsiTheme="minorHAnsi"/>
          <w:sz w:val="22"/>
          <w:szCs w:val="22"/>
        </w:rPr>
        <w:t>r use in grades 5</w:t>
      </w:r>
      <w:r w:rsidRPr="00B4648D">
        <w:rPr>
          <w:rFonts w:asciiTheme="minorHAnsi" w:hAnsiTheme="minorHAnsi"/>
          <w:sz w:val="22"/>
          <w:szCs w:val="22"/>
        </w:rPr>
        <w:t xml:space="preserve"> through high school on assessments</w:t>
      </w:r>
      <w:r w:rsidR="0034528B">
        <w:rPr>
          <w:rFonts w:asciiTheme="minorHAnsi" w:hAnsiTheme="minorHAnsi"/>
          <w:sz w:val="22"/>
          <w:szCs w:val="22"/>
        </w:rPr>
        <w:t xml:space="preserve"> or parts of assessments</w:t>
      </w:r>
      <w:r w:rsidRPr="00B4648D">
        <w:rPr>
          <w:rFonts w:asciiTheme="minorHAnsi" w:hAnsiTheme="minorHAnsi"/>
          <w:sz w:val="22"/>
          <w:szCs w:val="22"/>
        </w:rPr>
        <w:t>.</w:t>
      </w:r>
    </w:p>
    <w:p w:rsidR="00051683" w:rsidRDefault="00051683" w:rsidP="007E0CBE">
      <w:pPr>
        <w:rPr>
          <w:rFonts w:asciiTheme="minorHAnsi" w:hAnsiTheme="minorHAnsi"/>
          <w:u w:val="single"/>
        </w:rPr>
      </w:pPr>
    </w:p>
    <w:p w:rsidR="007E0CBE" w:rsidRPr="00B4648D" w:rsidRDefault="007E0CBE" w:rsidP="007E0CBE">
      <w:pPr>
        <w:rPr>
          <w:rFonts w:asciiTheme="minorHAnsi" w:hAnsiTheme="minorHAnsi"/>
          <w:u w:val="single"/>
        </w:rPr>
      </w:pPr>
      <w:r w:rsidRPr="00B4648D">
        <w:rPr>
          <w:rFonts w:asciiTheme="minorHAnsi" w:hAnsiTheme="minorHAnsi"/>
          <w:u w:val="single"/>
        </w:rPr>
        <w:t>Understand and Use Formulas</w:t>
      </w:r>
    </w:p>
    <w:p w:rsidR="007E0CBE" w:rsidRPr="00B4648D" w:rsidRDefault="007E0CBE" w:rsidP="007E0CBE">
      <w:pPr>
        <w:rPr>
          <w:rFonts w:asciiTheme="minorHAnsi" w:hAnsiTheme="minorHAnsi"/>
          <w:sz w:val="22"/>
          <w:szCs w:val="22"/>
        </w:rPr>
      </w:pPr>
    </w:p>
    <w:p w:rsidR="007E0CBE" w:rsidRPr="00B4648D" w:rsidRDefault="007E0CBE" w:rsidP="00867532">
      <w:pPr>
        <w:rPr>
          <w:rFonts w:asciiTheme="minorHAnsi" w:hAnsiTheme="minorHAnsi"/>
          <w:sz w:val="22"/>
          <w:szCs w:val="22"/>
        </w:rPr>
      </w:pPr>
      <w:r w:rsidRPr="00B4648D">
        <w:rPr>
          <w:rFonts w:asciiTheme="minorHAnsi" w:hAnsiTheme="minorHAnsi"/>
          <w:sz w:val="22"/>
          <w:szCs w:val="22"/>
        </w:rPr>
        <w:t>When planning instruction around the Arizona Mathematics Standards, it is important to point out that conceptual understanding is developed prior to mastery of procedural skill and fluency</w:t>
      </w:r>
      <w:r w:rsidR="00FA237E">
        <w:rPr>
          <w:rFonts w:asciiTheme="minorHAnsi" w:hAnsiTheme="minorHAnsi"/>
          <w:sz w:val="22"/>
          <w:szCs w:val="22"/>
        </w:rPr>
        <w:t xml:space="preserve">. </w:t>
      </w:r>
      <w:r w:rsidRPr="00B4648D">
        <w:rPr>
          <w:rFonts w:asciiTheme="minorHAnsi" w:hAnsiTheme="minorHAnsi"/>
          <w:sz w:val="22"/>
          <w:szCs w:val="22"/>
        </w:rPr>
        <w:t>This also applies to certain concepts or big ideas related to the use of formulas</w:t>
      </w:r>
      <w:r w:rsidR="00FA237E">
        <w:rPr>
          <w:rFonts w:asciiTheme="minorHAnsi" w:hAnsiTheme="minorHAnsi"/>
          <w:sz w:val="22"/>
          <w:szCs w:val="22"/>
        </w:rPr>
        <w:t xml:space="preserve">. </w:t>
      </w:r>
      <w:r w:rsidRPr="00B4648D">
        <w:rPr>
          <w:rFonts w:asciiTheme="minorHAnsi" w:hAnsiTheme="minorHAnsi"/>
          <w:sz w:val="22"/>
          <w:szCs w:val="22"/>
        </w:rPr>
        <w:t xml:space="preserve">Understanding an individual formula includes knowledge of each part of the equation. </w:t>
      </w:r>
      <w:r w:rsidR="00867532" w:rsidRPr="00867532">
        <w:rPr>
          <w:rFonts w:asciiTheme="minorHAnsi" w:hAnsiTheme="minorHAnsi"/>
          <w:sz w:val="22"/>
          <w:szCs w:val="22"/>
        </w:rPr>
        <w:t>The formula should be developed from a foundation of conceptual understanding, and formula mastery should include this understanding as well as use of the formula in specific applied problems.</w:t>
      </w:r>
    </w:p>
    <w:p w:rsidR="00AD531A" w:rsidRDefault="00AD531A" w:rsidP="00AD531A">
      <w:pPr>
        <w:rPr>
          <w:rFonts w:ascii="Arial" w:hAnsi="Arial" w:cs="Arial"/>
          <w:color w:val="000000"/>
          <w:sz w:val="23"/>
          <w:szCs w:val="23"/>
        </w:rPr>
      </w:pPr>
    </w:p>
    <w:p w:rsidR="00D4538D" w:rsidRPr="00F22E88" w:rsidRDefault="00D4538D" w:rsidP="00D4538D">
      <w:pPr>
        <w:rPr>
          <w:rFonts w:asciiTheme="minorHAnsi" w:hAnsiTheme="minorHAnsi"/>
          <w:b/>
        </w:rPr>
      </w:pPr>
      <w:r w:rsidRPr="00F22E88">
        <w:rPr>
          <w:rFonts w:asciiTheme="minorHAnsi" w:hAnsiTheme="minorHAnsi"/>
          <w:b/>
        </w:rPr>
        <w:t>Mathematical Modeling</w:t>
      </w:r>
      <w:r w:rsidR="00033AD2">
        <w:rPr>
          <w:rFonts w:asciiTheme="minorHAnsi" w:hAnsiTheme="minorHAnsi"/>
          <w:b/>
        </w:rPr>
        <w:t xml:space="preserve"> (</w:t>
      </w:r>
      <w:hyperlink r:id="rId14" w:history="1">
        <w:r w:rsidR="00033AD2" w:rsidRPr="00033AD2">
          <w:rPr>
            <w:rStyle w:val="Hyperlink"/>
            <w:rFonts w:asciiTheme="minorHAnsi" w:hAnsiTheme="minorHAnsi"/>
          </w:rPr>
          <w:t>GAIMME Report</w:t>
        </w:r>
      </w:hyperlink>
      <w:r w:rsidR="00033AD2">
        <w:rPr>
          <w:rFonts w:asciiTheme="minorHAnsi" w:hAnsiTheme="minorHAnsi"/>
          <w:b/>
        </w:rPr>
        <w:t>)</w:t>
      </w:r>
    </w:p>
    <w:p w:rsidR="00D743B3" w:rsidRDefault="00D4538D" w:rsidP="00D4538D">
      <w:pPr>
        <w:rPr>
          <w:rFonts w:asciiTheme="minorHAnsi" w:hAnsiTheme="minorHAnsi"/>
          <w:sz w:val="22"/>
          <w:szCs w:val="22"/>
        </w:rPr>
      </w:pPr>
      <w:r w:rsidRPr="00F22E88">
        <w:rPr>
          <w:rFonts w:asciiTheme="minorHAnsi" w:hAnsiTheme="minorHAnsi"/>
          <w:sz w:val="22"/>
          <w:szCs w:val="22"/>
        </w:rPr>
        <w:t>In the course of a student’s mathematics education, the word “model” is used in many ways. Several of these, such as manipulatives, demonstration, role modeling, and conceptual models of mathematics, are valuable tools for teaching and learning. However, these examples are different from the practice of mathematical modeling. Mathematical modeling, both in the workplace and in school, uses mathematics to answer</w:t>
      </w:r>
      <w:r w:rsidR="00D743B3">
        <w:rPr>
          <w:rFonts w:asciiTheme="minorHAnsi" w:hAnsiTheme="minorHAnsi"/>
          <w:sz w:val="22"/>
          <w:szCs w:val="22"/>
        </w:rPr>
        <w:t xml:space="preserve"> questions utilizing real-world context.</w:t>
      </w:r>
    </w:p>
    <w:p w:rsidR="00D743B3" w:rsidRDefault="00D743B3" w:rsidP="00D4538D">
      <w:pPr>
        <w:rPr>
          <w:rFonts w:asciiTheme="minorHAnsi" w:hAnsiTheme="minorHAnsi"/>
          <w:sz w:val="22"/>
          <w:szCs w:val="22"/>
        </w:rPr>
      </w:pPr>
    </w:p>
    <w:p w:rsidR="00D4538D" w:rsidRDefault="00D743B3" w:rsidP="00D4538D">
      <w:pPr>
        <w:rPr>
          <w:rFonts w:asciiTheme="minorHAnsi" w:hAnsiTheme="minorHAnsi"/>
          <w:sz w:val="22"/>
          <w:szCs w:val="22"/>
        </w:rPr>
      </w:pPr>
      <w:r>
        <w:rPr>
          <w:rFonts w:asciiTheme="minorHAnsi" w:hAnsiTheme="minorHAnsi"/>
          <w:sz w:val="22"/>
          <w:szCs w:val="22"/>
        </w:rPr>
        <w:t>Within the standards document, the mathematical modeling process should be used with standards that include the phrase “real-world context.”</w:t>
      </w:r>
      <w:r w:rsidR="00D4538D" w:rsidRPr="00F22E88">
        <w:rPr>
          <w:rFonts w:asciiTheme="minorHAnsi" w:hAnsiTheme="minorHAnsi"/>
          <w:sz w:val="22"/>
          <w:szCs w:val="22"/>
        </w:rPr>
        <w:t xml:space="preserve"> </w:t>
      </w:r>
    </w:p>
    <w:p w:rsidR="00D4538D" w:rsidRPr="00F22E88" w:rsidRDefault="00D4538D" w:rsidP="00D4538D">
      <w:pPr>
        <w:rPr>
          <w:rFonts w:asciiTheme="minorHAnsi" w:hAnsiTheme="minorHAnsi"/>
          <w:sz w:val="22"/>
          <w:szCs w:val="22"/>
        </w:rPr>
      </w:pPr>
    </w:p>
    <w:p w:rsidR="00D4538D" w:rsidRPr="00F22E88" w:rsidRDefault="00D4538D" w:rsidP="00D4538D">
      <w:pPr>
        <w:rPr>
          <w:rFonts w:asciiTheme="minorHAnsi" w:hAnsiTheme="minorHAnsi"/>
          <w:sz w:val="22"/>
          <w:szCs w:val="22"/>
        </w:rPr>
      </w:pPr>
      <w:r w:rsidRPr="00F22E88">
        <w:rPr>
          <w:rFonts w:asciiTheme="minorHAnsi" w:hAnsiTheme="minorHAnsi"/>
          <w:sz w:val="22"/>
          <w:szCs w:val="22"/>
        </w:rPr>
        <w:t>Mathematical modeling is a process that uses mathematics to represent, analyze, make predictions or otherwise provide insight into real-world phenomena. This process includes</w:t>
      </w:r>
      <w:r w:rsidR="00384266">
        <w:rPr>
          <w:rFonts w:asciiTheme="minorHAnsi" w:hAnsiTheme="minorHAnsi"/>
          <w:sz w:val="22"/>
          <w:szCs w:val="22"/>
        </w:rPr>
        <w:t>:</w:t>
      </w:r>
    </w:p>
    <w:p w:rsidR="00D4538D" w:rsidRPr="00D4538D" w:rsidRDefault="00D4538D" w:rsidP="00D4538D">
      <w:pPr>
        <w:pStyle w:val="ListParagraph"/>
        <w:numPr>
          <w:ilvl w:val="0"/>
          <w:numId w:val="8"/>
        </w:numPr>
        <w:spacing w:after="0" w:line="240" w:lineRule="auto"/>
      </w:pPr>
      <w:r w:rsidRPr="00D4538D">
        <w:t>Using the Language of mathematics to quantify real-world phenomena and analyze behaviors.</w:t>
      </w:r>
    </w:p>
    <w:p w:rsidR="00D4538D" w:rsidRPr="00D4538D" w:rsidRDefault="00D4538D" w:rsidP="00D4538D">
      <w:pPr>
        <w:pStyle w:val="ListParagraph"/>
        <w:numPr>
          <w:ilvl w:val="0"/>
          <w:numId w:val="8"/>
        </w:numPr>
        <w:spacing w:after="0" w:line="240" w:lineRule="auto"/>
      </w:pPr>
      <w:r w:rsidRPr="00D4538D">
        <w:t>Using math to explore and develop our understanding of real world problems.</w:t>
      </w:r>
    </w:p>
    <w:p w:rsidR="00D4538D" w:rsidRDefault="00D4538D" w:rsidP="00D4538D">
      <w:pPr>
        <w:pStyle w:val="ListParagraph"/>
        <w:numPr>
          <w:ilvl w:val="0"/>
          <w:numId w:val="8"/>
        </w:numPr>
        <w:spacing w:after="0" w:line="240" w:lineRule="auto"/>
      </w:pPr>
      <w:r w:rsidRPr="00D4538D">
        <w:t>An iterative problem solving process in which mathematics is used to investigate and develop deeper understanding.</w:t>
      </w:r>
    </w:p>
    <w:p w:rsidR="00D4538D" w:rsidRPr="00D4538D" w:rsidRDefault="00D4538D" w:rsidP="00244A68">
      <w:pPr>
        <w:pStyle w:val="ListParagraph"/>
        <w:spacing w:after="0" w:line="240" w:lineRule="auto"/>
      </w:pPr>
    </w:p>
    <w:p w:rsidR="00D4538D" w:rsidRDefault="00D4538D" w:rsidP="00D4538D">
      <w:pPr>
        <w:rPr>
          <w:rFonts w:asciiTheme="minorHAnsi" w:hAnsiTheme="minorHAnsi"/>
          <w:sz w:val="22"/>
          <w:szCs w:val="22"/>
        </w:rPr>
      </w:pPr>
      <w:r w:rsidRPr="00F22E88">
        <w:rPr>
          <w:rFonts w:asciiTheme="minorHAnsi" w:hAnsiTheme="minorHAnsi"/>
          <w:sz w:val="22"/>
          <w:szCs w:val="22"/>
        </w:rPr>
        <w:t>Students have to do the same mathematics to answer a mathematical modeling question, but they are forced to reconcile their answer with reality, making the mathematics more relevant and interesting.  Making judgments about what matters and assessing the quality of a solution are components of mathematical modeling.  Within the mathematical modeling process, students’ opinions matter and influence the answer to the question.</w:t>
      </w:r>
    </w:p>
    <w:p w:rsidR="00D743B3" w:rsidRDefault="00D743B3" w:rsidP="00D4538D">
      <w:pPr>
        <w:rPr>
          <w:rFonts w:asciiTheme="minorHAnsi" w:hAnsiTheme="minorHAnsi"/>
          <w:sz w:val="22"/>
          <w:szCs w:val="22"/>
        </w:rPr>
      </w:pPr>
    </w:p>
    <w:p w:rsidR="006410C3" w:rsidRDefault="006410C3" w:rsidP="00D4538D">
      <w:pPr>
        <w:rPr>
          <w:rFonts w:asciiTheme="minorHAnsi" w:hAnsiTheme="minorHAnsi"/>
          <w:sz w:val="22"/>
          <w:szCs w:val="22"/>
        </w:rPr>
      </w:pPr>
    </w:p>
    <w:p w:rsidR="006410C3" w:rsidRDefault="006410C3" w:rsidP="00D4538D">
      <w:pPr>
        <w:rPr>
          <w:rFonts w:asciiTheme="minorHAnsi" w:hAnsiTheme="minorHAnsi"/>
          <w:sz w:val="22"/>
          <w:szCs w:val="22"/>
        </w:rPr>
      </w:pPr>
    </w:p>
    <w:p w:rsidR="009352DC" w:rsidRDefault="009352DC" w:rsidP="00D4538D">
      <w:pPr>
        <w:rPr>
          <w:rFonts w:asciiTheme="minorHAnsi" w:hAnsiTheme="minorHAnsi"/>
          <w:sz w:val="22"/>
          <w:szCs w:val="22"/>
        </w:rPr>
      </w:pPr>
    </w:p>
    <w:p w:rsidR="00D4538D" w:rsidRPr="00F22E88" w:rsidRDefault="00D4538D" w:rsidP="00D4538D">
      <w:pPr>
        <w:rPr>
          <w:rFonts w:asciiTheme="minorHAnsi" w:hAnsiTheme="minorHAnsi"/>
          <w:u w:val="single"/>
        </w:rPr>
      </w:pPr>
      <w:r w:rsidRPr="00F22E88">
        <w:rPr>
          <w:rFonts w:asciiTheme="minorHAnsi" w:hAnsiTheme="minorHAnsi"/>
          <w:u w:val="single"/>
        </w:rPr>
        <w:lastRenderedPageBreak/>
        <w:t>The Modeling Process</w:t>
      </w:r>
    </w:p>
    <w:p w:rsidR="00D4538D" w:rsidRDefault="00D4538D" w:rsidP="00D4538D">
      <w:pPr>
        <w:rPr>
          <w:rFonts w:asciiTheme="minorHAnsi" w:hAnsiTheme="minorHAnsi"/>
          <w:sz w:val="22"/>
          <w:szCs w:val="22"/>
        </w:rPr>
      </w:pPr>
      <w:r w:rsidRPr="00F22E88">
        <w:rPr>
          <w:rFonts w:asciiTheme="minorHAnsi" w:hAnsiTheme="minorHAnsi"/>
          <w:sz w:val="22"/>
          <w:szCs w:val="22"/>
        </w:rPr>
        <w:t xml:space="preserve">The Arizona Mathematics Standards state that Mathematical Modeling is a process made up of the following components: </w:t>
      </w:r>
    </w:p>
    <w:p w:rsidR="00D4538D" w:rsidRPr="00F22E88" w:rsidRDefault="00D4538D" w:rsidP="00D4538D">
      <w:pPr>
        <w:rPr>
          <w:rFonts w:asciiTheme="minorHAnsi" w:hAnsiTheme="minorHAnsi"/>
          <w:sz w:val="22"/>
          <w:szCs w:val="22"/>
        </w:rPr>
      </w:pPr>
    </w:p>
    <w:p w:rsidR="00D4538D" w:rsidRPr="00F22E88" w:rsidRDefault="00D4538D" w:rsidP="00D4538D">
      <w:pPr>
        <w:rPr>
          <w:rFonts w:asciiTheme="minorHAnsi" w:hAnsiTheme="minorHAnsi"/>
          <w:sz w:val="22"/>
          <w:szCs w:val="22"/>
        </w:rPr>
      </w:pPr>
      <w:r w:rsidRPr="00F22E88">
        <w:rPr>
          <w:rFonts w:asciiTheme="minorHAnsi" w:hAnsiTheme="minorHAnsi"/>
          <w:b/>
          <w:sz w:val="22"/>
          <w:szCs w:val="22"/>
        </w:rPr>
        <w:t>IDENTIFY THE PROBLEM</w:t>
      </w:r>
      <w:r w:rsidRPr="00F22E88">
        <w:rPr>
          <w:rFonts w:asciiTheme="minorHAnsi" w:hAnsiTheme="minorHAnsi"/>
          <w:sz w:val="22"/>
          <w:szCs w:val="22"/>
        </w:rPr>
        <w:t xml:space="preserve"> </w:t>
      </w:r>
    </w:p>
    <w:p w:rsidR="00D4538D" w:rsidRDefault="00D4538D" w:rsidP="00D4538D">
      <w:pPr>
        <w:rPr>
          <w:rFonts w:asciiTheme="minorHAnsi" w:hAnsiTheme="minorHAnsi"/>
          <w:sz w:val="22"/>
          <w:szCs w:val="22"/>
        </w:rPr>
      </w:pPr>
      <w:r w:rsidRPr="00F22E88">
        <w:rPr>
          <w:rFonts w:asciiTheme="minorHAnsi" w:hAnsiTheme="minorHAnsi"/>
          <w:sz w:val="22"/>
          <w:szCs w:val="22"/>
        </w:rPr>
        <w:t xml:space="preserve">We identify something in the real world we want to know, do, or understand. The result is a question in the real world. </w:t>
      </w:r>
    </w:p>
    <w:p w:rsidR="003E6A36" w:rsidRPr="00F22E88" w:rsidRDefault="003E6A36" w:rsidP="00D4538D">
      <w:pPr>
        <w:rPr>
          <w:rFonts w:asciiTheme="minorHAnsi" w:hAnsiTheme="minorHAnsi"/>
          <w:sz w:val="22"/>
          <w:szCs w:val="22"/>
        </w:rPr>
      </w:pPr>
    </w:p>
    <w:p w:rsidR="00D4538D" w:rsidRPr="00F22E88" w:rsidRDefault="00D4538D" w:rsidP="00D4538D">
      <w:pPr>
        <w:rPr>
          <w:rFonts w:asciiTheme="minorHAnsi" w:hAnsiTheme="minorHAnsi"/>
          <w:b/>
          <w:sz w:val="22"/>
          <w:szCs w:val="22"/>
        </w:rPr>
      </w:pPr>
      <w:r w:rsidRPr="00F22E88">
        <w:rPr>
          <w:rFonts w:asciiTheme="minorHAnsi" w:hAnsiTheme="minorHAnsi"/>
          <w:b/>
          <w:sz w:val="22"/>
          <w:szCs w:val="22"/>
        </w:rPr>
        <w:t xml:space="preserve">MAKE ASSUMPTIONS AND IDENTIFY VARIABLES </w:t>
      </w:r>
    </w:p>
    <w:p w:rsidR="00D4538D" w:rsidRDefault="00D4538D" w:rsidP="00D4538D">
      <w:pPr>
        <w:rPr>
          <w:rFonts w:asciiTheme="minorHAnsi" w:hAnsiTheme="minorHAnsi"/>
          <w:sz w:val="22"/>
          <w:szCs w:val="22"/>
        </w:rPr>
      </w:pPr>
      <w:r w:rsidRPr="00F22E88">
        <w:rPr>
          <w:rFonts w:asciiTheme="minorHAnsi" w:hAnsiTheme="minorHAnsi"/>
          <w:sz w:val="22"/>
          <w:szCs w:val="22"/>
        </w:rPr>
        <w:t xml:space="preserve">We select </w:t>
      </w:r>
      <w:r w:rsidR="00D743B3">
        <w:rPr>
          <w:rFonts w:asciiTheme="minorHAnsi" w:hAnsiTheme="minorHAnsi"/>
          <w:sz w:val="22"/>
          <w:szCs w:val="22"/>
        </w:rPr>
        <w:t>information</w:t>
      </w:r>
      <w:r w:rsidRPr="00F22E88">
        <w:rPr>
          <w:rFonts w:asciiTheme="minorHAnsi" w:hAnsiTheme="minorHAnsi"/>
          <w:sz w:val="22"/>
          <w:szCs w:val="22"/>
        </w:rPr>
        <w:t xml:space="preserve"> that seem</w:t>
      </w:r>
      <w:r w:rsidR="00D743B3">
        <w:rPr>
          <w:rFonts w:asciiTheme="minorHAnsi" w:hAnsiTheme="minorHAnsi"/>
          <w:sz w:val="22"/>
          <w:szCs w:val="22"/>
        </w:rPr>
        <w:t>s</w:t>
      </w:r>
      <w:r w:rsidRPr="00F22E88">
        <w:rPr>
          <w:rFonts w:asciiTheme="minorHAnsi" w:hAnsiTheme="minorHAnsi"/>
          <w:sz w:val="22"/>
          <w:szCs w:val="22"/>
        </w:rPr>
        <w:t xml:space="preserve"> important in the question and identify relations between them. We decide what </w:t>
      </w:r>
      <w:r w:rsidR="00D743B3">
        <w:rPr>
          <w:rFonts w:asciiTheme="minorHAnsi" w:hAnsiTheme="minorHAnsi"/>
          <w:sz w:val="22"/>
          <w:szCs w:val="22"/>
        </w:rPr>
        <w:t xml:space="preserve">information and relationships are relevant, </w:t>
      </w:r>
      <w:r w:rsidRPr="00F22E88">
        <w:rPr>
          <w:rFonts w:asciiTheme="minorHAnsi" w:hAnsiTheme="minorHAnsi"/>
          <w:sz w:val="22"/>
          <w:szCs w:val="22"/>
        </w:rPr>
        <w:t>result</w:t>
      </w:r>
      <w:r w:rsidR="00D743B3">
        <w:rPr>
          <w:rFonts w:asciiTheme="minorHAnsi" w:hAnsiTheme="minorHAnsi"/>
          <w:sz w:val="22"/>
          <w:szCs w:val="22"/>
        </w:rPr>
        <w:t>ing</w:t>
      </w:r>
      <w:r w:rsidRPr="00F22E88">
        <w:rPr>
          <w:rFonts w:asciiTheme="minorHAnsi" w:hAnsiTheme="minorHAnsi"/>
          <w:sz w:val="22"/>
          <w:szCs w:val="22"/>
        </w:rPr>
        <w:t xml:space="preserve"> i</w:t>
      </w:r>
      <w:r w:rsidR="00D743B3">
        <w:rPr>
          <w:rFonts w:asciiTheme="minorHAnsi" w:hAnsiTheme="minorHAnsi"/>
          <w:sz w:val="22"/>
          <w:szCs w:val="22"/>
        </w:rPr>
        <w:t>n</w:t>
      </w:r>
      <w:r w:rsidRPr="00F22E88">
        <w:rPr>
          <w:rFonts w:asciiTheme="minorHAnsi" w:hAnsiTheme="minorHAnsi"/>
          <w:sz w:val="22"/>
          <w:szCs w:val="22"/>
        </w:rPr>
        <w:t xml:space="preserve"> an idealized version of the original question. </w:t>
      </w:r>
    </w:p>
    <w:p w:rsidR="003E6A36" w:rsidRPr="00F22E88" w:rsidRDefault="003E6A36" w:rsidP="00D4538D">
      <w:pPr>
        <w:rPr>
          <w:rFonts w:asciiTheme="minorHAnsi" w:hAnsiTheme="minorHAnsi"/>
          <w:sz w:val="22"/>
          <w:szCs w:val="22"/>
        </w:rPr>
      </w:pPr>
    </w:p>
    <w:p w:rsidR="00D4538D" w:rsidRPr="00F22E88" w:rsidRDefault="00D4538D" w:rsidP="00D4538D">
      <w:pPr>
        <w:rPr>
          <w:rFonts w:asciiTheme="minorHAnsi" w:hAnsiTheme="minorHAnsi"/>
          <w:b/>
          <w:sz w:val="22"/>
          <w:szCs w:val="22"/>
        </w:rPr>
      </w:pPr>
      <w:r w:rsidRPr="00F22E88">
        <w:rPr>
          <w:rFonts w:asciiTheme="minorHAnsi" w:hAnsiTheme="minorHAnsi"/>
          <w:b/>
          <w:sz w:val="22"/>
          <w:szCs w:val="22"/>
        </w:rPr>
        <w:t xml:space="preserve">DO THE MATH </w:t>
      </w:r>
    </w:p>
    <w:p w:rsidR="00D4538D" w:rsidRDefault="00D4538D" w:rsidP="00D4538D">
      <w:pPr>
        <w:rPr>
          <w:rFonts w:asciiTheme="minorHAnsi" w:hAnsiTheme="minorHAnsi"/>
          <w:sz w:val="22"/>
          <w:szCs w:val="22"/>
        </w:rPr>
      </w:pPr>
      <w:r w:rsidRPr="00F22E88">
        <w:rPr>
          <w:rFonts w:asciiTheme="minorHAnsi" w:hAnsiTheme="minorHAnsi"/>
          <w:sz w:val="22"/>
          <w:szCs w:val="22"/>
        </w:rPr>
        <w:t>We translate the idealized version into mathematical terms and obtain a mathematical formulation of the idealized question. This formulation is the model. We do the math to see what insights and results we get.</w:t>
      </w:r>
    </w:p>
    <w:p w:rsidR="003E6A36" w:rsidRPr="00F22E88" w:rsidRDefault="003E6A36" w:rsidP="00D4538D">
      <w:pPr>
        <w:rPr>
          <w:rFonts w:asciiTheme="minorHAnsi" w:hAnsiTheme="minorHAnsi"/>
          <w:sz w:val="22"/>
          <w:szCs w:val="22"/>
        </w:rPr>
      </w:pPr>
    </w:p>
    <w:p w:rsidR="00D4538D" w:rsidRPr="00F22E88" w:rsidRDefault="00D4538D" w:rsidP="00D4538D">
      <w:pPr>
        <w:rPr>
          <w:rFonts w:asciiTheme="minorHAnsi" w:hAnsiTheme="minorHAnsi"/>
          <w:b/>
          <w:sz w:val="22"/>
          <w:szCs w:val="22"/>
        </w:rPr>
      </w:pPr>
      <w:r w:rsidRPr="00F22E88">
        <w:rPr>
          <w:rFonts w:asciiTheme="minorHAnsi" w:hAnsiTheme="minorHAnsi"/>
          <w:sz w:val="22"/>
          <w:szCs w:val="22"/>
        </w:rPr>
        <w:t xml:space="preserve"> </w:t>
      </w:r>
      <w:r w:rsidRPr="00F22E88">
        <w:rPr>
          <w:rFonts w:asciiTheme="minorHAnsi" w:hAnsiTheme="minorHAnsi"/>
          <w:b/>
          <w:sz w:val="22"/>
          <w:szCs w:val="22"/>
        </w:rPr>
        <w:t xml:space="preserve">ANALYZE AND ASSESS THE SOLUTION </w:t>
      </w:r>
    </w:p>
    <w:p w:rsidR="00D4538D" w:rsidRDefault="00D4538D" w:rsidP="00D4538D">
      <w:pPr>
        <w:rPr>
          <w:rFonts w:asciiTheme="minorHAnsi" w:hAnsiTheme="minorHAnsi"/>
          <w:sz w:val="22"/>
          <w:szCs w:val="22"/>
        </w:rPr>
      </w:pPr>
      <w:r w:rsidRPr="00F22E88">
        <w:rPr>
          <w:rFonts w:asciiTheme="minorHAnsi" w:hAnsiTheme="minorHAnsi"/>
          <w:sz w:val="22"/>
          <w:szCs w:val="22"/>
        </w:rPr>
        <w:t xml:space="preserve">We consider: Does it address the problem? Does it make sense when translated back into the real world? Are the results practical, the answers reasonable, </w:t>
      </w:r>
      <w:r w:rsidR="003E6A36" w:rsidRPr="00D4538D">
        <w:rPr>
          <w:rFonts w:asciiTheme="minorHAnsi" w:hAnsiTheme="minorHAnsi"/>
          <w:sz w:val="22"/>
          <w:szCs w:val="22"/>
        </w:rPr>
        <w:t>and the</w:t>
      </w:r>
      <w:r w:rsidRPr="00F22E88">
        <w:rPr>
          <w:rFonts w:asciiTheme="minorHAnsi" w:hAnsiTheme="minorHAnsi"/>
          <w:sz w:val="22"/>
          <w:szCs w:val="22"/>
        </w:rPr>
        <w:t xml:space="preserve"> consequences acceptable? </w:t>
      </w:r>
    </w:p>
    <w:p w:rsidR="003E6A36" w:rsidRPr="00F22E88" w:rsidRDefault="003E6A36" w:rsidP="00D4538D">
      <w:pPr>
        <w:rPr>
          <w:rFonts w:asciiTheme="minorHAnsi" w:hAnsiTheme="minorHAnsi"/>
          <w:sz w:val="22"/>
          <w:szCs w:val="22"/>
        </w:rPr>
      </w:pPr>
    </w:p>
    <w:p w:rsidR="00D4538D" w:rsidRPr="00F22E88" w:rsidRDefault="00D4538D" w:rsidP="00D4538D">
      <w:pPr>
        <w:rPr>
          <w:rFonts w:asciiTheme="minorHAnsi" w:hAnsiTheme="minorHAnsi"/>
          <w:b/>
          <w:sz w:val="22"/>
          <w:szCs w:val="22"/>
        </w:rPr>
      </w:pPr>
      <w:r w:rsidRPr="00F22E88">
        <w:rPr>
          <w:rFonts w:asciiTheme="minorHAnsi" w:hAnsiTheme="minorHAnsi"/>
          <w:b/>
          <w:sz w:val="22"/>
          <w:szCs w:val="22"/>
        </w:rPr>
        <w:t xml:space="preserve">ITERATE </w:t>
      </w:r>
    </w:p>
    <w:p w:rsidR="00D4538D" w:rsidRDefault="00D4538D" w:rsidP="00D4538D">
      <w:pPr>
        <w:rPr>
          <w:rFonts w:asciiTheme="minorHAnsi" w:hAnsiTheme="minorHAnsi"/>
          <w:sz w:val="22"/>
          <w:szCs w:val="22"/>
        </w:rPr>
      </w:pPr>
      <w:r w:rsidRPr="00F22E88">
        <w:rPr>
          <w:rFonts w:asciiTheme="minorHAnsi" w:hAnsiTheme="minorHAnsi"/>
          <w:sz w:val="22"/>
          <w:szCs w:val="22"/>
        </w:rPr>
        <w:t>We iterate the process as needed to refine and extend our model.</w:t>
      </w:r>
    </w:p>
    <w:p w:rsidR="003E6A36" w:rsidRPr="00F22E88" w:rsidRDefault="003E6A36" w:rsidP="00D4538D">
      <w:pPr>
        <w:rPr>
          <w:rFonts w:asciiTheme="minorHAnsi" w:hAnsiTheme="minorHAnsi"/>
          <w:sz w:val="22"/>
          <w:szCs w:val="22"/>
        </w:rPr>
      </w:pPr>
    </w:p>
    <w:p w:rsidR="00D4538D" w:rsidRPr="00F22E88" w:rsidRDefault="00D4538D" w:rsidP="00D4538D">
      <w:pPr>
        <w:autoSpaceDE w:val="0"/>
        <w:autoSpaceDN w:val="0"/>
        <w:adjustRightInd w:val="0"/>
        <w:rPr>
          <w:rFonts w:asciiTheme="minorHAnsi" w:hAnsiTheme="minorHAnsi" w:cs="Knockout-HTF50-Welterweight"/>
          <w:b/>
          <w:color w:val="292829"/>
          <w:sz w:val="22"/>
          <w:szCs w:val="22"/>
        </w:rPr>
      </w:pPr>
      <w:r w:rsidRPr="00F22E88">
        <w:rPr>
          <w:rFonts w:asciiTheme="minorHAnsi" w:hAnsiTheme="minorHAnsi" w:cs="Knockout-HTF50-Welterweight"/>
          <w:b/>
          <w:color w:val="292829"/>
          <w:sz w:val="22"/>
          <w:szCs w:val="22"/>
        </w:rPr>
        <w:t>IMPLEMENT THE MODEL</w:t>
      </w:r>
    </w:p>
    <w:p w:rsidR="00D4538D" w:rsidRPr="00F22E88" w:rsidRDefault="00D4538D" w:rsidP="00F22E88">
      <w:pPr>
        <w:autoSpaceDE w:val="0"/>
        <w:autoSpaceDN w:val="0"/>
        <w:adjustRightInd w:val="0"/>
        <w:rPr>
          <w:rFonts w:asciiTheme="minorHAnsi" w:hAnsiTheme="minorHAnsi" w:cs="ChronicleTextG2-Roman"/>
          <w:color w:val="292829"/>
          <w:sz w:val="22"/>
          <w:szCs w:val="22"/>
        </w:rPr>
      </w:pPr>
      <w:r w:rsidRPr="00F22E88">
        <w:rPr>
          <w:rFonts w:asciiTheme="minorHAnsi" w:hAnsiTheme="minorHAnsi" w:cs="ChronicleTextG2-Roman"/>
          <w:color w:val="292829"/>
          <w:sz w:val="22"/>
          <w:szCs w:val="22"/>
        </w:rPr>
        <w:t>For real</w:t>
      </w:r>
      <w:r w:rsidR="00384266">
        <w:rPr>
          <w:rFonts w:asciiTheme="minorHAnsi" w:hAnsiTheme="minorHAnsi" w:cs="ChronicleTextG2-Roman"/>
          <w:color w:val="292829"/>
          <w:sz w:val="22"/>
          <w:szCs w:val="22"/>
        </w:rPr>
        <w:t>-</w:t>
      </w:r>
      <w:r w:rsidRPr="00F22E88">
        <w:rPr>
          <w:rFonts w:asciiTheme="minorHAnsi" w:hAnsiTheme="minorHAnsi" w:cs="ChronicleTextG2-Roman"/>
          <w:color w:val="292829"/>
          <w:sz w:val="22"/>
          <w:szCs w:val="22"/>
        </w:rPr>
        <w:t>world, practical applications, we report our results to others and implement the</w:t>
      </w:r>
      <w:r w:rsidR="003E6A36">
        <w:rPr>
          <w:rFonts w:asciiTheme="minorHAnsi" w:hAnsiTheme="minorHAnsi" w:cs="ChronicleTextG2-Roman"/>
          <w:color w:val="292829"/>
          <w:sz w:val="22"/>
          <w:szCs w:val="22"/>
        </w:rPr>
        <w:t xml:space="preserve"> </w:t>
      </w:r>
      <w:r w:rsidRPr="00F22E88">
        <w:rPr>
          <w:rFonts w:asciiTheme="minorHAnsi" w:hAnsiTheme="minorHAnsi" w:cs="ChronicleTextG2-Roman"/>
          <w:color w:val="292829"/>
          <w:sz w:val="22"/>
          <w:szCs w:val="22"/>
        </w:rPr>
        <w:t>solution.</w:t>
      </w:r>
    </w:p>
    <w:p w:rsidR="00D4538D" w:rsidRPr="00F22E88" w:rsidRDefault="00D4538D" w:rsidP="00D4538D">
      <w:pPr>
        <w:rPr>
          <w:rFonts w:asciiTheme="minorHAnsi" w:hAnsiTheme="minorHAnsi"/>
          <w:sz w:val="22"/>
          <w:szCs w:val="22"/>
        </w:rPr>
      </w:pPr>
    </w:p>
    <w:p w:rsidR="00D4538D" w:rsidRPr="00F22E88" w:rsidRDefault="00D4538D" w:rsidP="00D4538D">
      <w:pPr>
        <w:rPr>
          <w:rFonts w:asciiTheme="minorHAnsi" w:hAnsiTheme="minorHAnsi"/>
          <w:sz w:val="22"/>
          <w:szCs w:val="22"/>
        </w:rPr>
      </w:pPr>
      <w:r w:rsidRPr="00F22E88">
        <w:rPr>
          <w:rFonts w:asciiTheme="minorHAnsi" w:hAnsiTheme="minorHAnsi"/>
          <w:sz w:val="22"/>
          <w:szCs w:val="22"/>
        </w:rPr>
        <w:t>Mathematical modeling is often pictured as a cycle, since we frequently need to come back to the beginning and make new assumptions to get closer to a usable result. Mathematical modeling is an iterative problem</w:t>
      </w:r>
      <w:r w:rsidR="00384266">
        <w:rPr>
          <w:rFonts w:asciiTheme="minorHAnsi" w:hAnsiTheme="minorHAnsi"/>
          <w:sz w:val="22"/>
          <w:szCs w:val="22"/>
        </w:rPr>
        <w:t>-</w:t>
      </w:r>
      <w:r w:rsidRPr="00F22E88">
        <w:rPr>
          <w:rFonts w:asciiTheme="minorHAnsi" w:hAnsiTheme="minorHAnsi"/>
          <w:sz w:val="22"/>
          <w:szCs w:val="22"/>
        </w:rPr>
        <w:t xml:space="preserve">solving process and therefore is not referenced by individual steps. The </w:t>
      </w:r>
      <w:r w:rsidR="003E6A36">
        <w:rPr>
          <w:rFonts w:asciiTheme="minorHAnsi" w:hAnsiTheme="minorHAnsi"/>
          <w:sz w:val="22"/>
          <w:szCs w:val="22"/>
        </w:rPr>
        <w:t xml:space="preserve">following representation </w:t>
      </w:r>
      <w:r w:rsidRPr="00F22E88">
        <w:rPr>
          <w:rFonts w:asciiTheme="minorHAnsi" w:hAnsiTheme="minorHAnsi"/>
          <w:sz w:val="22"/>
          <w:szCs w:val="22"/>
        </w:rPr>
        <w:t>reflects that a modeler often bounces back and forth through the various stages.</w:t>
      </w:r>
    </w:p>
    <w:p w:rsidR="00D4538D" w:rsidRPr="00F22E88" w:rsidRDefault="00D4538D" w:rsidP="00D4538D">
      <w:pPr>
        <w:jc w:val="center"/>
        <w:rPr>
          <w:rFonts w:asciiTheme="minorHAnsi" w:hAnsiTheme="minorHAnsi"/>
          <w:sz w:val="22"/>
          <w:szCs w:val="22"/>
        </w:rPr>
      </w:pPr>
      <w:r w:rsidRPr="00F22E88">
        <w:rPr>
          <w:rFonts w:asciiTheme="minorHAnsi" w:hAnsiTheme="minorHAnsi"/>
          <w:noProof/>
          <w:sz w:val="22"/>
          <w:szCs w:val="22"/>
        </w:rPr>
        <w:lastRenderedPageBreak/>
        <w:drawing>
          <wp:inline distT="0" distB="0" distL="0" distR="0" wp14:anchorId="71F509BC" wp14:editId="6083612A">
            <wp:extent cx="4572000" cy="281669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575285" cy="2818715"/>
                    </a:xfrm>
                    <a:prstGeom prst="rect">
                      <a:avLst/>
                    </a:prstGeom>
                    <a:noFill/>
                    <a:ln w="9525">
                      <a:noFill/>
                      <a:miter lim="800000"/>
                      <a:headEnd/>
                      <a:tailEnd/>
                    </a:ln>
                  </pic:spPr>
                </pic:pic>
              </a:graphicData>
            </a:graphic>
          </wp:inline>
        </w:drawing>
      </w:r>
    </w:p>
    <w:p w:rsidR="00D743B3" w:rsidRDefault="00D743B3" w:rsidP="00D4538D">
      <w:pPr>
        <w:rPr>
          <w:rFonts w:asciiTheme="minorHAnsi" w:hAnsiTheme="minorHAnsi"/>
          <w:sz w:val="22"/>
          <w:szCs w:val="22"/>
        </w:rPr>
      </w:pPr>
    </w:p>
    <w:p w:rsidR="00D4538D" w:rsidRPr="00F22E88" w:rsidRDefault="00D4538D" w:rsidP="00D4538D">
      <w:pPr>
        <w:rPr>
          <w:rFonts w:asciiTheme="minorHAnsi" w:hAnsiTheme="minorHAnsi"/>
          <w:sz w:val="22"/>
          <w:szCs w:val="22"/>
        </w:rPr>
      </w:pPr>
      <w:r w:rsidRPr="00F22E88">
        <w:rPr>
          <w:rFonts w:asciiTheme="minorHAnsi" w:hAnsiTheme="minorHAnsi"/>
          <w:sz w:val="22"/>
          <w:szCs w:val="22"/>
        </w:rPr>
        <w:t xml:space="preserve">The practice of mathematical modeling emphasizes the integration of the standards for mathematics content and the standards for mathematical practice. Mathematical modeling also integrates mathematical literacy and the ELA standards. Similarly, the P21 </w:t>
      </w:r>
      <w:r w:rsidR="0034528B">
        <w:rPr>
          <w:rFonts w:asciiTheme="minorHAnsi" w:hAnsiTheme="minorHAnsi"/>
          <w:sz w:val="22"/>
          <w:szCs w:val="22"/>
        </w:rPr>
        <w:t>twenty first</w:t>
      </w:r>
      <w:r w:rsidRPr="00F22E88">
        <w:rPr>
          <w:rFonts w:asciiTheme="minorHAnsi" w:hAnsiTheme="minorHAnsi"/>
          <w:sz w:val="22"/>
          <w:szCs w:val="22"/>
        </w:rPr>
        <w:t xml:space="preserve"> century skills of creativity and innovation, critical thinking and problem solving, communication</w:t>
      </w:r>
      <w:r w:rsidR="00384266">
        <w:rPr>
          <w:rFonts w:asciiTheme="minorHAnsi" w:hAnsiTheme="minorHAnsi"/>
          <w:sz w:val="22"/>
          <w:szCs w:val="22"/>
        </w:rPr>
        <w:t>,</w:t>
      </w:r>
      <w:r w:rsidRPr="00F22E88">
        <w:rPr>
          <w:rFonts w:asciiTheme="minorHAnsi" w:hAnsiTheme="minorHAnsi"/>
          <w:sz w:val="22"/>
          <w:szCs w:val="22"/>
        </w:rPr>
        <w:t xml:space="preserve"> and collaboration are all accessible via modeling.</w:t>
      </w:r>
      <w:r w:rsidRPr="00F22E88">
        <w:rPr>
          <w:rStyle w:val="FootnoteReference"/>
          <w:rFonts w:asciiTheme="minorHAnsi" w:hAnsiTheme="minorHAnsi"/>
          <w:sz w:val="22"/>
          <w:szCs w:val="22"/>
        </w:rPr>
        <w:footnoteReference w:id="9"/>
      </w:r>
    </w:p>
    <w:p w:rsidR="00D4538D" w:rsidRDefault="00D4538D" w:rsidP="00AB3457">
      <w:pPr>
        <w:rPr>
          <w:rFonts w:asciiTheme="minorHAnsi" w:hAnsiTheme="minorHAnsi"/>
          <w:u w:val="single"/>
        </w:rPr>
      </w:pPr>
    </w:p>
    <w:p w:rsidR="00606508" w:rsidRDefault="00606508" w:rsidP="00140BA5"/>
    <w:sectPr w:rsidR="00606508" w:rsidSect="008F7ED8">
      <w:footerReference w:type="first" r:id="rId16"/>
      <w:pgSz w:w="15840" w:h="12240" w:orient="landscape"/>
      <w:pgMar w:top="1296"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A28" w:rsidRDefault="009B6A28" w:rsidP="00AD531A">
      <w:r>
        <w:separator/>
      </w:r>
    </w:p>
  </w:endnote>
  <w:endnote w:type="continuationSeparator" w:id="0">
    <w:p w:rsidR="009B6A28" w:rsidRDefault="009B6A28" w:rsidP="00AD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Book">
    <w:altName w:val="MS Mincho"/>
    <w:panose1 w:val="00000000000000000000"/>
    <w:charset w:val="80"/>
    <w:family w:val="auto"/>
    <w:notTrueType/>
    <w:pitch w:val="default"/>
    <w:sig w:usb0="00000003" w:usb1="08070000" w:usb2="00000010" w:usb3="00000000" w:csb0="00020001" w:csb1="00000000"/>
  </w:font>
  <w:font w:name="Calibri-Italic">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nockout-HTF50-Welterweight">
    <w:panose1 w:val="00000000000000000000"/>
    <w:charset w:val="00"/>
    <w:family w:val="auto"/>
    <w:notTrueType/>
    <w:pitch w:val="default"/>
    <w:sig w:usb0="00000003" w:usb1="00000000" w:usb2="00000000" w:usb3="00000000" w:csb0="00000001" w:csb1="00000000"/>
  </w:font>
  <w:font w:name="ChronicleTextG2-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099370"/>
      <w:docPartObj>
        <w:docPartGallery w:val="Page Numbers (Bottom of Page)"/>
        <w:docPartUnique/>
      </w:docPartObj>
    </w:sdtPr>
    <w:sdtEndPr>
      <w:rPr>
        <w:noProof/>
      </w:rPr>
    </w:sdtEndPr>
    <w:sdtContent>
      <w:p w:rsidR="00E4203D" w:rsidRDefault="000F5B7C">
        <w:pPr>
          <w:pStyle w:val="Footer"/>
          <w:jc w:val="right"/>
        </w:pPr>
        <w:r>
          <w:t xml:space="preserve">Updated 5/2/18       </w:t>
        </w:r>
        <w:r w:rsidR="00E4203D">
          <w:fldChar w:fldCharType="begin"/>
        </w:r>
        <w:r w:rsidR="00E4203D">
          <w:instrText xml:space="preserve"> PAGE   \* MERGEFORMAT </w:instrText>
        </w:r>
        <w:r w:rsidR="00E4203D">
          <w:fldChar w:fldCharType="separate"/>
        </w:r>
        <w:r>
          <w:rPr>
            <w:noProof/>
          </w:rPr>
          <w:t>14</w:t>
        </w:r>
        <w:r w:rsidR="00E4203D">
          <w:rPr>
            <w:noProof/>
          </w:rPr>
          <w:fldChar w:fldCharType="end"/>
        </w:r>
      </w:p>
    </w:sdtContent>
  </w:sdt>
  <w:p w:rsidR="00E4203D" w:rsidRPr="008F7ED8" w:rsidRDefault="00E4203D" w:rsidP="008F7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03D" w:rsidRDefault="00E4203D">
    <w:pPr>
      <w:pStyle w:val="Footer"/>
      <w:jc w:val="right"/>
    </w:pPr>
  </w:p>
  <w:p w:rsidR="00E4203D" w:rsidRDefault="00E42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410214"/>
      <w:docPartObj>
        <w:docPartGallery w:val="Page Numbers (Bottom of Page)"/>
        <w:docPartUnique/>
      </w:docPartObj>
    </w:sdtPr>
    <w:sdtEndPr>
      <w:rPr>
        <w:noProof/>
      </w:rPr>
    </w:sdtEndPr>
    <w:sdtContent>
      <w:p w:rsidR="00E4203D" w:rsidRDefault="00E4203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4203D" w:rsidRDefault="00E42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A28" w:rsidRDefault="009B6A28" w:rsidP="00AD531A">
      <w:r>
        <w:separator/>
      </w:r>
    </w:p>
  </w:footnote>
  <w:footnote w:type="continuationSeparator" w:id="0">
    <w:p w:rsidR="009B6A28" w:rsidRDefault="009B6A28" w:rsidP="00AD531A">
      <w:r>
        <w:continuationSeparator/>
      </w:r>
    </w:p>
  </w:footnote>
  <w:footnote w:id="1">
    <w:p w:rsidR="00E4203D" w:rsidRPr="00BF6E34" w:rsidRDefault="00E4203D" w:rsidP="00AD531A">
      <w:pPr>
        <w:jc w:val="both"/>
        <w:rPr>
          <w:rFonts w:asciiTheme="minorHAnsi" w:hAnsiTheme="minorHAnsi"/>
          <w:sz w:val="16"/>
          <w:szCs w:val="16"/>
        </w:rPr>
      </w:pPr>
      <w:r w:rsidRPr="00BF6E34">
        <w:rPr>
          <w:rStyle w:val="FootnoteReference"/>
          <w:rFonts w:asciiTheme="minorHAnsi" w:hAnsiTheme="minorHAnsi"/>
          <w:sz w:val="16"/>
          <w:szCs w:val="16"/>
        </w:rPr>
        <w:footnoteRef/>
      </w:r>
      <w:r w:rsidRPr="00BF6E34">
        <w:rPr>
          <w:rFonts w:asciiTheme="minorHAnsi" w:hAnsiTheme="minorHAnsi"/>
          <w:sz w:val="16"/>
          <w:szCs w:val="16"/>
        </w:rPr>
        <w:t xml:space="preserve"> National Council of Teachers of Mathematics, (2000) </w:t>
      </w:r>
      <w:r w:rsidRPr="00BF6E34">
        <w:rPr>
          <w:rFonts w:asciiTheme="minorHAnsi" w:hAnsiTheme="minorHAnsi"/>
          <w:i/>
          <w:sz w:val="16"/>
          <w:szCs w:val="16"/>
        </w:rPr>
        <w:t>Principles and Standards</w:t>
      </w:r>
      <w:r w:rsidRPr="00BF6E34">
        <w:rPr>
          <w:rFonts w:asciiTheme="minorHAnsi" w:hAnsiTheme="minorHAnsi"/>
          <w:i/>
          <w:iCs/>
          <w:sz w:val="16"/>
          <w:szCs w:val="16"/>
        </w:rPr>
        <w:t xml:space="preserve"> </w:t>
      </w:r>
      <w:r w:rsidRPr="00BF6E34">
        <w:rPr>
          <w:rFonts w:asciiTheme="minorHAnsi" w:hAnsiTheme="minorHAnsi"/>
          <w:i/>
          <w:sz w:val="16"/>
          <w:szCs w:val="16"/>
        </w:rPr>
        <w:t>for School Mathematics</w:t>
      </w:r>
      <w:r w:rsidRPr="00BF6E34">
        <w:rPr>
          <w:rFonts w:asciiTheme="minorHAnsi" w:hAnsiTheme="minorHAnsi"/>
          <w:sz w:val="16"/>
          <w:szCs w:val="16"/>
        </w:rPr>
        <w:t xml:space="preserve">, NCTM Publications, Reston, VA. </w:t>
      </w:r>
    </w:p>
  </w:footnote>
  <w:footnote w:id="2">
    <w:p w:rsidR="00E4203D" w:rsidRPr="00BF6E34" w:rsidRDefault="00E4203D" w:rsidP="00AD531A">
      <w:pPr>
        <w:pStyle w:val="Footer"/>
        <w:rPr>
          <w:rFonts w:asciiTheme="minorHAnsi" w:hAnsiTheme="minorHAnsi" w:cs="Calibri"/>
          <w:sz w:val="16"/>
          <w:szCs w:val="16"/>
        </w:rPr>
      </w:pPr>
      <w:r w:rsidRPr="00BF6E34">
        <w:rPr>
          <w:rStyle w:val="FootnoteReference"/>
          <w:rFonts w:asciiTheme="minorHAnsi" w:hAnsiTheme="minorHAnsi"/>
          <w:sz w:val="16"/>
          <w:szCs w:val="16"/>
        </w:rPr>
        <w:footnoteRef/>
      </w:r>
      <w:r w:rsidRPr="00BF6E34">
        <w:rPr>
          <w:rFonts w:asciiTheme="minorHAnsi" w:hAnsiTheme="minorHAnsi"/>
          <w:sz w:val="16"/>
          <w:szCs w:val="16"/>
        </w:rPr>
        <w:t xml:space="preserve"> </w:t>
      </w:r>
      <w:r w:rsidRPr="00BF6E34">
        <w:rPr>
          <w:rFonts w:asciiTheme="minorHAnsi" w:hAnsiTheme="minorHAnsi" w:cs="Calibri"/>
          <w:sz w:val="16"/>
          <w:szCs w:val="16"/>
        </w:rPr>
        <w:t xml:space="preserve">McCallum, William. (2011). </w:t>
      </w:r>
      <w:r w:rsidRPr="00BF6E34">
        <w:rPr>
          <w:rFonts w:asciiTheme="minorHAnsi" w:hAnsiTheme="minorHAnsi" w:cs="Calibri"/>
          <w:i/>
          <w:sz w:val="16"/>
          <w:szCs w:val="16"/>
        </w:rPr>
        <w:t>http://www.ascd.org/ascd-express/vol8/805-parker.aspx .</w:t>
      </w:r>
    </w:p>
    <w:p w:rsidR="00E4203D" w:rsidRDefault="00E4203D" w:rsidP="00AD531A">
      <w:pPr>
        <w:pStyle w:val="FootnoteText"/>
      </w:pPr>
    </w:p>
  </w:footnote>
  <w:footnote w:id="3">
    <w:p w:rsidR="00E4203D" w:rsidRPr="00BF6E34" w:rsidRDefault="00E4203D" w:rsidP="00AD531A">
      <w:pPr>
        <w:pStyle w:val="FootnoteText"/>
        <w:rPr>
          <w:rFonts w:asciiTheme="minorHAnsi" w:hAnsiTheme="minorHAnsi"/>
          <w:sz w:val="16"/>
          <w:szCs w:val="16"/>
        </w:rPr>
      </w:pPr>
      <w:r w:rsidRPr="00BF6E34">
        <w:rPr>
          <w:rStyle w:val="FootnoteReference"/>
          <w:rFonts w:asciiTheme="minorHAnsi" w:hAnsiTheme="minorHAnsi"/>
          <w:sz w:val="16"/>
          <w:szCs w:val="16"/>
        </w:rPr>
        <w:footnoteRef/>
      </w:r>
      <w:r w:rsidRPr="00BF6E34">
        <w:rPr>
          <w:rFonts w:asciiTheme="minorHAnsi" w:hAnsiTheme="minorHAnsi"/>
          <w:sz w:val="16"/>
          <w:szCs w:val="16"/>
        </w:rPr>
        <w:t xml:space="preserve"> California State Standards-Mathematics. (2013). </w:t>
      </w:r>
    </w:p>
  </w:footnote>
  <w:footnote w:id="4">
    <w:p w:rsidR="00E4203D" w:rsidRPr="00BF6E34" w:rsidRDefault="00E4203D" w:rsidP="00AD531A">
      <w:pPr>
        <w:pStyle w:val="FootnoteText"/>
        <w:rPr>
          <w:rFonts w:asciiTheme="minorHAnsi" w:hAnsiTheme="minorHAnsi"/>
          <w:sz w:val="16"/>
          <w:szCs w:val="16"/>
        </w:rPr>
      </w:pPr>
      <w:r w:rsidRPr="00BF6E34">
        <w:rPr>
          <w:rStyle w:val="FootnoteReference"/>
          <w:rFonts w:asciiTheme="minorHAnsi" w:hAnsiTheme="minorHAnsi"/>
          <w:sz w:val="16"/>
          <w:szCs w:val="16"/>
        </w:rPr>
        <w:footnoteRef/>
      </w:r>
      <w:r w:rsidRPr="00BF6E34">
        <w:rPr>
          <w:rFonts w:asciiTheme="minorHAnsi" w:hAnsiTheme="minorHAnsi"/>
          <w:sz w:val="16"/>
          <w:szCs w:val="16"/>
        </w:rPr>
        <w:t xml:space="preserve"> Carpenter, T., Fennema, E., Franke, M., Levi, L., Empson, S. (1999). </w:t>
      </w:r>
      <w:r w:rsidRPr="00BF6E34">
        <w:rPr>
          <w:rFonts w:asciiTheme="minorHAnsi" w:hAnsiTheme="minorHAnsi"/>
          <w:i/>
          <w:sz w:val="16"/>
          <w:szCs w:val="16"/>
        </w:rPr>
        <w:t>Children’s Mathematics Cognitively Guided Instruction</w:t>
      </w:r>
      <w:r w:rsidRPr="00BF6E34">
        <w:rPr>
          <w:rFonts w:asciiTheme="minorHAnsi" w:hAnsiTheme="minorHAnsi"/>
          <w:sz w:val="16"/>
          <w:szCs w:val="16"/>
        </w:rPr>
        <w:t>.</w:t>
      </w:r>
    </w:p>
  </w:footnote>
  <w:footnote w:id="5">
    <w:p w:rsidR="00E4203D" w:rsidRDefault="00E4203D" w:rsidP="006F0CA6">
      <w:pPr>
        <w:pStyle w:val="FootnoteText"/>
        <w:rPr>
          <w:i/>
        </w:rPr>
      </w:pPr>
      <w:r w:rsidRPr="00BF6E34">
        <w:rPr>
          <w:rStyle w:val="FootnoteReference"/>
          <w:rFonts w:asciiTheme="minorHAnsi" w:hAnsiTheme="minorHAnsi"/>
          <w:sz w:val="16"/>
          <w:szCs w:val="16"/>
        </w:rPr>
        <w:footnoteRef/>
      </w:r>
      <w:r w:rsidRPr="00BF6E34">
        <w:rPr>
          <w:rFonts w:asciiTheme="minorHAnsi" w:hAnsiTheme="minorHAnsi"/>
          <w:sz w:val="16"/>
          <w:szCs w:val="16"/>
        </w:rPr>
        <w:t xml:space="preserve"> University of Arizona Institute for Mathematics and Education. (2011). </w:t>
      </w:r>
      <w:r w:rsidRPr="00BF6E34">
        <w:rPr>
          <w:rFonts w:asciiTheme="minorHAnsi" w:hAnsiTheme="minorHAnsi"/>
          <w:i/>
          <w:sz w:val="16"/>
          <w:szCs w:val="16"/>
        </w:rPr>
        <w:t>Progression on Counting and Cardinality and Operations and Algebraic Thinking.</w:t>
      </w:r>
    </w:p>
  </w:footnote>
  <w:footnote w:id="6">
    <w:p w:rsidR="00E4203D" w:rsidRPr="00487BCF" w:rsidRDefault="00E4203D" w:rsidP="00487BCF">
      <w:pPr>
        <w:rPr>
          <w:rFonts w:asciiTheme="minorHAnsi" w:hAnsiTheme="minorHAnsi"/>
          <w:sz w:val="16"/>
          <w:szCs w:val="16"/>
        </w:rPr>
      </w:pPr>
      <w:r w:rsidRPr="00487BCF">
        <w:rPr>
          <w:rStyle w:val="FootnoteReference"/>
          <w:rFonts w:asciiTheme="minorHAnsi" w:hAnsiTheme="minorHAnsi"/>
          <w:sz w:val="16"/>
          <w:szCs w:val="16"/>
        </w:rPr>
        <w:footnoteRef/>
      </w:r>
      <w:r w:rsidRPr="00487BCF">
        <w:rPr>
          <w:rFonts w:asciiTheme="minorHAnsi" w:hAnsiTheme="minorHAnsi"/>
          <w:sz w:val="16"/>
          <w:szCs w:val="16"/>
        </w:rPr>
        <w:t xml:space="preserve"> National Council of Teachers of Mathematics, Inc. (2014). </w:t>
      </w:r>
      <w:r w:rsidRPr="00487BCF">
        <w:rPr>
          <w:rFonts w:asciiTheme="minorHAnsi" w:hAnsiTheme="minorHAnsi"/>
          <w:i/>
          <w:iCs/>
          <w:sz w:val="16"/>
          <w:szCs w:val="16"/>
        </w:rPr>
        <w:t>Principles to Actions: Ensuring Mathematical Success for All</w:t>
      </w:r>
      <w:r w:rsidRPr="00487BCF">
        <w:rPr>
          <w:rFonts w:asciiTheme="minorHAnsi" w:hAnsiTheme="minorHAnsi"/>
          <w:sz w:val="16"/>
          <w:szCs w:val="16"/>
        </w:rPr>
        <w:t xml:space="preserve">. Reston, VA.  Diane Briars (2016) NCTM. </w:t>
      </w:r>
      <w:hyperlink r:id="rId1" w:history="1">
        <w:r w:rsidRPr="00487BCF">
          <w:rPr>
            <w:rStyle w:val="Hyperlink"/>
            <w:rFonts w:asciiTheme="minorHAnsi" w:hAnsiTheme="minorHAnsi"/>
            <w:sz w:val="16"/>
            <w:szCs w:val="16"/>
          </w:rPr>
          <w:t>djbmath@comcast.net</w:t>
        </w:r>
      </w:hyperlink>
      <w:r w:rsidRPr="00487BCF">
        <w:rPr>
          <w:rFonts w:asciiTheme="minorHAnsi" w:hAnsiTheme="minorHAnsi"/>
          <w:sz w:val="16"/>
          <w:szCs w:val="16"/>
        </w:rPr>
        <w:t xml:space="preserve">.  </w:t>
      </w:r>
      <w:r w:rsidRPr="00487BCF">
        <w:rPr>
          <w:rFonts w:asciiTheme="minorHAnsi" w:hAnsiTheme="minorHAnsi"/>
          <w:color w:val="333333"/>
          <w:sz w:val="16"/>
          <w:szCs w:val="16"/>
          <w:shd w:val="clear" w:color="auto" w:fill="FFFFFF"/>
        </w:rPr>
        <w:t>Russell, S. J. (2000). Developing computational fluency with whole numbers.</w:t>
      </w:r>
      <w:r w:rsidRPr="00487BCF">
        <w:rPr>
          <w:rStyle w:val="apple-converted-space"/>
          <w:rFonts w:asciiTheme="minorHAnsi" w:hAnsiTheme="minorHAnsi"/>
          <w:color w:val="333333"/>
          <w:sz w:val="16"/>
          <w:szCs w:val="16"/>
          <w:shd w:val="clear" w:color="auto" w:fill="FFFFFF"/>
        </w:rPr>
        <w:t> </w:t>
      </w:r>
      <w:r w:rsidRPr="00487BCF">
        <w:rPr>
          <w:rFonts w:asciiTheme="minorHAnsi" w:hAnsiTheme="minorHAnsi"/>
          <w:i/>
          <w:iCs/>
          <w:color w:val="333333"/>
          <w:sz w:val="16"/>
          <w:szCs w:val="16"/>
          <w:shd w:val="clear" w:color="auto" w:fill="FFFFFF"/>
        </w:rPr>
        <w:t>Teaching Children Mathematics,</w:t>
      </w:r>
      <w:r w:rsidRPr="00487BCF">
        <w:rPr>
          <w:rStyle w:val="apple-converted-space"/>
          <w:rFonts w:asciiTheme="minorHAnsi" w:hAnsiTheme="minorHAnsi"/>
          <w:color w:val="333333"/>
          <w:sz w:val="16"/>
          <w:szCs w:val="16"/>
          <w:shd w:val="clear" w:color="auto" w:fill="FFFFFF"/>
        </w:rPr>
        <w:t> </w:t>
      </w:r>
      <w:r w:rsidRPr="00487BCF">
        <w:rPr>
          <w:rFonts w:asciiTheme="minorHAnsi" w:hAnsiTheme="minorHAnsi"/>
          <w:i/>
          <w:iCs/>
          <w:color w:val="333333"/>
          <w:sz w:val="16"/>
          <w:szCs w:val="16"/>
          <w:shd w:val="clear" w:color="auto" w:fill="FFFFFF"/>
        </w:rPr>
        <w:t>7</w:t>
      </w:r>
      <w:r w:rsidRPr="00487BCF">
        <w:rPr>
          <w:rFonts w:asciiTheme="minorHAnsi" w:hAnsiTheme="minorHAnsi"/>
          <w:color w:val="333333"/>
          <w:sz w:val="16"/>
          <w:szCs w:val="16"/>
          <w:shd w:val="clear" w:color="auto" w:fill="FFFFFF"/>
        </w:rPr>
        <w:t>(3), 154–158.</w:t>
      </w:r>
    </w:p>
    <w:p w:rsidR="00E4203D" w:rsidRDefault="00E4203D" w:rsidP="00AD531A">
      <w:pPr>
        <w:pStyle w:val="FootnoteText"/>
      </w:pPr>
    </w:p>
  </w:footnote>
  <w:footnote w:id="7">
    <w:p w:rsidR="00E4203D" w:rsidRPr="00BF6E34" w:rsidRDefault="00E4203D" w:rsidP="00AD531A">
      <w:pPr>
        <w:pStyle w:val="FootnoteText"/>
        <w:rPr>
          <w:rFonts w:asciiTheme="minorHAnsi" w:hAnsiTheme="minorHAnsi"/>
          <w:sz w:val="16"/>
          <w:szCs w:val="16"/>
        </w:rPr>
      </w:pPr>
      <w:r w:rsidRPr="00BF6E34">
        <w:rPr>
          <w:rStyle w:val="FootnoteReference"/>
          <w:rFonts w:asciiTheme="minorHAnsi" w:hAnsiTheme="minorHAnsi"/>
          <w:sz w:val="16"/>
          <w:szCs w:val="16"/>
        </w:rPr>
        <w:footnoteRef/>
      </w:r>
      <w:r w:rsidRPr="00BF6E34">
        <w:rPr>
          <w:rFonts w:asciiTheme="minorHAnsi" w:hAnsiTheme="minorHAnsi"/>
          <w:sz w:val="16"/>
          <w:szCs w:val="16"/>
        </w:rPr>
        <w:t xml:space="preserve"> National Council of Teachers of Mathematics</w:t>
      </w:r>
      <w:r>
        <w:rPr>
          <w:rFonts w:asciiTheme="minorHAnsi" w:hAnsiTheme="minorHAnsi"/>
          <w:sz w:val="16"/>
          <w:szCs w:val="16"/>
        </w:rPr>
        <w:t xml:space="preserve">. </w:t>
      </w:r>
      <w:r w:rsidRPr="00BF6E34">
        <w:rPr>
          <w:rFonts w:asciiTheme="minorHAnsi" w:hAnsiTheme="minorHAnsi"/>
          <w:sz w:val="16"/>
          <w:szCs w:val="16"/>
        </w:rPr>
        <w:t xml:space="preserve">(2000). </w:t>
      </w:r>
      <w:r w:rsidRPr="00BF6E34">
        <w:rPr>
          <w:rFonts w:asciiTheme="minorHAnsi" w:hAnsiTheme="minorHAnsi"/>
          <w:i/>
          <w:sz w:val="16"/>
          <w:szCs w:val="16"/>
        </w:rPr>
        <w:t xml:space="preserve">Principles and Standards for School Mathematics. </w:t>
      </w:r>
      <w:r w:rsidRPr="00BF6E34">
        <w:rPr>
          <w:rFonts w:asciiTheme="minorHAnsi" w:hAnsiTheme="minorHAnsi"/>
          <w:sz w:val="16"/>
          <w:szCs w:val="16"/>
        </w:rPr>
        <w:t xml:space="preserve">Reston, VA. </w:t>
      </w:r>
    </w:p>
  </w:footnote>
  <w:footnote w:id="8">
    <w:p w:rsidR="00E4203D" w:rsidRDefault="00E4203D" w:rsidP="00AD531A">
      <w:pPr>
        <w:pStyle w:val="FootnoteText"/>
      </w:pPr>
      <w:r w:rsidRPr="00BF6E34">
        <w:rPr>
          <w:rStyle w:val="FootnoteReference"/>
          <w:rFonts w:asciiTheme="minorHAnsi" w:hAnsiTheme="minorHAnsi"/>
          <w:sz w:val="16"/>
          <w:szCs w:val="16"/>
        </w:rPr>
        <w:footnoteRef/>
      </w:r>
      <w:r w:rsidRPr="00BF6E34">
        <w:rPr>
          <w:rFonts w:asciiTheme="minorHAnsi" w:hAnsiTheme="minorHAnsi"/>
          <w:sz w:val="16"/>
          <w:szCs w:val="16"/>
        </w:rPr>
        <w:t xml:space="preserve"> National Council of Teachers of Mathematics</w:t>
      </w:r>
      <w:r>
        <w:rPr>
          <w:rFonts w:asciiTheme="minorHAnsi" w:hAnsiTheme="minorHAnsi"/>
          <w:sz w:val="16"/>
          <w:szCs w:val="16"/>
        </w:rPr>
        <w:t xml:space="preserve">. </w:t>
      </w:r>
      <w:r w:rsidRPr="00BF6E34">
        <w:rPr>
          <w:rFonts w:asciiTheme="minorHAnsi" w:hAnsiTheme="minorHAnsi"/>
          <w:sz w:val="16"/>
          <w:szCs w:val="16"/>
        </w:rPr>
        <w:t xml:space="preserve">(2015). </w:t>
      </w:r>
      <w:r w:rsidRPr="00BF6E34">
        <w:rPr>
          <w:rFonts w:asciiTheme="minorHAnsi" w:hAnsiTheme="minorHAnsi"/>
          <w:i/>
          <w:sz w:val="16"/>
          <w:szCs w:val="16"/>
        </w:rPr>
        <w:t>Calculator Use in Elementary Grades-NCTM position statement.</w:t>
      </w:r>
      <w:bookmarkStart w:id="6" w:name="_GoBack"/>
      <w:bookmarkEnd w:id="6"/>
    </w:p>
  </w:footnote>
  <w:footnote w:id="9">
    <w:p w:rsidR="00E4203D" w:rsidRDefault="00E4203D" w:rsidP="00D4538D">
      <w:pPr>
        <w:pStyle w:val="FootnoteText"/>
      </w:pPr>
      <w:r>
        <w:rPr>
          <w:rStyle w:val="FootnoteReference"/>
        </w:rPr>
        <w:footnoteRef/>
      </w:r>
      <w:r>
        <w:t xml:space="preserve"> Framework for 21</w:t>
      </w:r>
      <w:r w:rsidRPr="00B34797">
        <w:rPr>
          <w:vertAlign w:val="superscript"/>
        </w:rPr>
        <w:t>st</w:t>
      </w:r>
      <w:r>
        <w:t xml:space="preserve"> century Learning.  </w:t>
      </w:r>
      <w:hyperlink r:id="rId2" w:history="1">
        <w:r w:rsidRPr="005C1741">
          <w:rPr>
            <w:rStyle w:val="Hyperlink"/>
          </w:rPr>
          <w:t>http://www.p21.org/our-work/p21-framework</w:t>
        </w:r>
      </w:hyperlink>
      <w:r>
        <w:t xml:space="preserve"> </w:t>
      </w:r>
    </w:p>
    <w:p w:rsidR="00033AD2" w:rsidRDefault="00033AD2" w:rsidP="00D4538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665"/>
    <w:multiLevelType w:val="hybridMultilevel"/>
    <w:tmpl w:val="0FD22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0C21E2"/>
    <w:multiLevelType w:val="hybridMultilevel"/>
    <w:tmpl w:val="30AE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B976E7"/>
    <w:multiLevelType w:val="hybridMultilevel"/>
    <w:tmpl w:val="86E691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A135D5C"/>
    <w:multiLevelType w:val="hybridMultilevel"/>
    <w:tmpl w:val="E854A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F2622C"/>
    <w:multiLevelType w:val="hybridMultilevel"/>
    <w:tmpl w:val="F2427940"/>
    <w:lvl w:ilvl="0" w:tplc="0A9C431A">
      <w:start w:val="1"/>
      <w:numFmt w:val="bullet"/>
      <w:lvlText w:val="•"/>
      <w:lvlJc w:val="left"/>
      <w:pPr>
        <w:tabs>
          <w:tab w:val="num" w:pos="720"/>
        </w:tabs>
        <w:ind w:left="720" w:hanging="360"/>
      </w:pPr>
      <w:rPr>
        <w:rFonts w:ascii="Arial" w:hAnsi="Arial" w:hint="default"/>
      </w:rPr>
    </w:lvl>
    <w:lvl w:ilvl="1" w:tplc="91367042">
      <w:start w:val="613"/>
      <w:numFmt w:val="bullet"/>
      <w:lvlText w:val="–"/>
      <w:lvlJc w:val="left"/>
      <w:pPr>
        <w:tabs>
          <w:tab w:val="num" w:pos="1440"/>
        </w:tabs>
        <w:ind w:left="1440" w:hanging="360"/>
      </w:pPr>
      <w:rPr>
        <w:rFonts w:ascii="Arial" w:hAnsi="Arial" w:hint="default"/>
      </w:rPr>
    </w:lvl>
    <w:lvl w:ilvl="2" w:tplc="11F8B52A">
      <w:start w:val="1"/>
      <w:numFmt w:val="bullet"/>
      <w:lvlText w:val="•"/>
      <w:lvlJc w:val="left"/>
      <w:pPr>
        <w:tabs>
          <w:tab w:val="num" w:pos="2160"/>
        </w:tabs>
        <w:ind w:left="2160" w:hanging="360"/>
      </w:pPr>
      <w:rPr>
        <w:rFonts w:ascii="Arial" w:hAnsi="Arial" w:hint="default"/>
      </w:rPr>
    </w:lvl>
    <w:lvl w:ilvl="3" w:tplc="AA4A5876" w:tentative="1">
      <w:start w:val="1"/>
      <w:numFmt w:val="bullet"/>
      <w:lvlText w:val="•"/>
      <w:lvlJc w:val="left"/>
      <w:pPr>
        <w:tabs>
          <w:tab w:val="num" w:pos="2880"/>
        </w:tabs>
        <w:ind w:left="2880" w:hanging="360"/>
      </w:pPr>
      <w:rPr>
        <w:rFonts w:ascii="Arial" w:hAnsi="Arial" w:hint="default"/>
      </w:rPr>
    </w:lvl>
    <w:lvl w:ilvl="4" w:tplc="2D14B0DE" w:tentative="1">
      <w:start w:val="1"/>
      <w:numFmt w:val="bullet"/>
      <w:lvlText w:val="•"/>
      <w:lvlJc w:val="left"/>
      <w:pPr>
        <w:tabs>
          <w:tab w:val="num" w:pos="3600"/>
        </w:tabs>
        <w:ind w:left="3600" w:hanging="360"/>
      </w:pPr>
      <w:rPr>
        <w:rFonts w:ascii="Arial" w:hAnsi="Arial" w:hint="default"/>
      </w:rPr>
    </w:lvl>
    <w:lvl w:ilvl="5" w:tplc="C92AC8FE" w:tentative="1">
      <w:start w:val="1"/>
      <w:numFmt w:val="bullet"/>
      <w:lvlText w:val="•"/>
      <w:lvlJc w:val="left"/>
      <w:pPr>
        <w:tabs>
          <w:tab w:val="num" w:pos="4320"/>
        </w:tabs>
        <w:ind w:left="4320" w:hanging="360"/>
      </w:pPr>
      <w:rPr>
        <w:rFonts w:ascii="Arial" w:hAnsi="Arial" w:hint="default"/>
      </w:rPr>
    </w:lvl>
    <w:lvl w:ilvl="6" w:tplc="380EF8FC" w:tentative="1">
      <w:start w:val="1"/>
      <w:numFmt w:val="bullet"/>
      <w:lvlText w:val="•"/>
      <w:lvlJc w:val="left"/>
      <w:pPr>
        <w:tabs>
          <w:tab w:val="num" w:pos="5040"/>
        </w:tabs>
        <w:ind w:left="5040" w:hanging="360"/>
      </w:pPr>
      <w:rPr>
        <w:rFonts w:ascii="Arial" w:hAnsi="Arial" w:hint="default"/>
      </w:rPr>
    </w:lvl>
    <w:lvl w:ilvl="7" w:tplc="6AB41642" w:tentative="1">
      <w:start w:val="1"/>
      <w:numFmt w:val="bullet"/>
      <w:lvlText w:val="•"/>
      <w:lvlJc w:val="left"/>
      <w:pPr>
        <w:tabs>
          <w:tab w:val="num" w:pos="5760"/>
        </w:tabs>
        <w:ind w:left="5760" w:hanging="360"/>
      </w:pPr>
      <w:rPr>
        <w:rFonts w:ascii="Arial" w:hAnsi="Arial" w:hint="default"/>
      </w:rPr>
    </w:lvl>
    <w:lvl w:ilvl="8" w:tplc="4FC0F9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CF310E"/>
    <w:multiLevelType w:val="hybridMultilevel"/>
    <w:tmpl w:val="563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61954"/>
    <w:multiLevelType w:val="hybridMultilevel"/>
    <w:tmpl w:val="E1AE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9188B"/>
    <w:multiLevelType w:val="multilevel"/>
    <w:tmpl w:val="7B9EE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5167AE"/>
    <w:multiLevelType w:val="hybridMultilevel"/>
    <w:tmpl w:val="8BA6F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7"/>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0MjEyNTK2MLIwNjZV0lEKTi0uzszPAykwrAUASz+VZSwAAAA="/>
  </w:docVars>
  <w:rsids>
    <w:rsidRoot w:val="00AD531A"/>
    <w:rsid w:val="000000F6"/>
    <w:rsid w:val="000074B6"/>
    <w:rsid w:val="00033AD2"/>
    <w:rsid w:val="00035742"/>
    <w:rsid w:val="00035823"/>
    <w:rsid w:val="000364BD"/>
    <w:rsid w:val="000431A5"/>
    <w:rsid w:val="00051683"/>
    <w:rsid w:val="00057333"/>
    <w:rsid w:val="0006156B"/>
    <w:rsid w:val="00097574"/>
    <w:rsid w:val="000D3B78"/>
    <w:rsid w:val="000F32CB"/>
    <w:rsid w:val="000F41BB"/>
    <w:rsid w:val="000F5B7C"/>
    <w:rsid w:val="00114D97"/>
    <w:rsid w:val="00122804"/>
    <w:rsid w:val="00140BA5"/>
    <w:rsid w:val="001452BB"/>
    <w:rsid w:val="001600BF"/>
    <w:rsid w:val="001632C8"/>
    <w:rsid w:val="001654B4"/>
    <w:rsid w:val="00192515"/>
    <w:rsid w:val="001940BD"/>
    <w:rsid w:val="001B5A25"/>
    <w:rsid w:val="001E47E8"/>
    <w:rsid w:val="00207B34"/>
    <w:rsid w:val="00223BD8"/>
    <w:rsid w:val="002437B6"/>
    <w:rsid w:val="00244A68"/>
    <w:rsid w:val="002452B7"/>
    <w:rsid w:val="00263CA9"/>
    <w:rsid w:val="00265933"/>
    <w:rsid w:val="00266D34"/>
    <w:rsid w:val="002967C1"/>
    <w:rsid w:val="002B4B9F"/>
    <w:rsid w:val="002C1460"/>
    <w:rsid w:val="002E4808"/>
    <w:rsid w:val="002F2440"/>
    <w:rsid w:val="002F4A7F"/>
    <w:rsid w:val="0030746C"/>
    <w:rsid w:val="003140DC"/>
    <w:rsid w:val="00324773"/>
    <w:rsid w:val="00324FD2"/>
    <w:rsid w:val="0034528B"/>
    <w:rsid w:val="00373D8B"/>
    <w:rsid w:val="00384266"/>
    <w:rsid w:val="00387922"/>
    <w:rsid w:val="003A6703"/>
    <w:rsid w:val="003D5575"/>
    <w:rsid w:val="003E07B1"/>
    <w:rsid w:val="003E28BE"/>
    <w:rsid w:val="003E6A36"/>
    <w:rsid w:val="003F0EDA"/>
    <w:rsid w:val="004058D6"/>
    <w:rsid w:val="004159B3"/>
    <w:rsid w:val="00420C49"/>
    <w:rsid w:val="0042454B"/>
    <w:rsid w:val="00433E5B"/>
    <w:rsid w:val="00452AB1"/>
    <w:rsid w:val="00465AAE"/>
    <w:rsid w:val="004829A8"/>
    <w:rsid w:val="00484F2B"/>
    <w:rsid w:val="00487BCF"/>
    <w:rsid w:val="004A2FBF"/>
    <w:rsid w:val="004B101F"/>
    <w:rsid w:val="004B2F92"/>
    <w:rsid w:val="004B3B2D"/>
    <w:rsid w:val="004C000B"/>
    <w:rsid w:val="004D0F66"/>
    <w:rsid w:val="004D45AA"/>
    <w:rsid w:val="004F37A7"/>
    <w:rsid w:val="004F543A"/>
    <w:rsid w:val="00556975"/>
    <w:rsid w:val="005651D1"/>
    <w:rsid w:val="00585DED"/>
    <w:rsid w:val="00587179"/>
    <w:rsid w:val="0059505D"/>
    <w:rsid w:val="005B4620"/>
    <w:rsid w:val="005C07CF"/>
    <w:rsid w:val="005C6E0B"/>
    <w:rsid w:val="005D37A0"/>
    <w:rsid w:val="00606508"/>
    <w:rsid w:val="00621D28"/>
    <w:rsid w:val="006410C3"/>
    <w:rsid w:val="006722D3"/>
    <w:rsid w:val="0067639D"/>
    <w:rsid w:val="006950E7"/>
    <w:rsid w:val="006A339D"/>
    <w:rsid w:val="006A6FD4"/>
    <w:rsid w:val="006B090D"/>
    <w:rsid w:val="006E4C9C"/>
    <w:rsid w:val="006F0CA6"/>
    <w:rsid w:val="00702753"/>
    <w:rsid w:val="00717B9D"/>
    <w:rsid w:val="00725239"/>
    <w:rsid w:val="00755D42"/>
    <w:rsid w:val="00773AA0"/>
    <w:rsid w:val="00775E98"/>
    <w:rsid w:val="00794CDB"/>
    <w:rsid w:val="007A092F"/>
    <w:rsid w:val="007A7FDA"/>
    <w:rsid w:val="007D6D09"/>
    <w:rsid w:val="007E0CBE"/>
    <w:rsid w:val="007F184D"/>
    <w:rsid w:val="007F2F89"/>
    <w:rsid w:val="008347B4"/>
    <w:rsid w:val="00836D88"/>
    <w:rsid w:val="00842C6E"/>
    <w:rsid w:val="00842DB5"/>
    <w:rsid w:val="00845646"/>
    <w:rsid w:val="00847AB7"/>
    <w:rsid w:val="00867532"/>
    <w:rsid w:val="00867A7A"/>
    <w:rsid w:val="00875387"/>
    <w:rsid w:val="008777BA"/>
    <w:rsid w:val="00877E87"/>
    <w:rsid w:val="008C477B"/>
    <w:rsid w:val="008D3051"/>
    <w:rsid w:val="008D34C3"/>
    <w:rsid w:val="008F04F1"/>
    <w:rsid w:val="008F784E"/>
    <w:rsid w:val="008F7ED8"/>
    <w:rsid w:val="0091058D"/>
    <w:rsid w:val="00934183"/>
    <w:rsid w:val="009352DC"/>
    <w:rsid w:val="00960C29"/>
    <w:rsid w:val="0096463D"/>
    <w:rsid w:val="00964A68"/>
    <w:rsid w:val="009A5AF7"/>
    <w:rsid w:val="009B6A28"/>
    <w:rsid w:val="009B6C7F"/>
    <w:rsid w:val="009F2CFD"/>
    <w:rsid w:val="00A025E3"/>
    <w:rsid w:val="00A32AF1"/>
    <w:rsid w:val="00A7355C"/>
    <w:rsid w:val="00A73FB0"/>
    <w:rsid w:val="00A7552A"/>
    <w:rsid w:val="00A76316"/>
    <w:rsid w:val="00A7675B"/>
    <w:rsid w:val="00AB3457"/>
    <w:rsid w:val="00AD2429"/>
    <w:rsid w:val="00AD3176"/>
    <w:rsid w:val="00AD531A"/>
    <w:rsid w:val="00AF1139"/>
    <w:rsid w:val="00AF1689"/>
    <w:rsid w:val="00AF6408"/>
    <w:rsid w:val="00B07576"/>
    <w:rsid w:val="00B4648D"/>
    <w:rsid w:val="00B53242"/>
    <w:rsid w:val="00B5509D"/>
    <w:rsid w:val="00B71112"/>
    <w:rsid w:val="00B727B6"/>
    <w:rsid w:val="00B8328D"/>
    <w:rsid w:val="00B90B8F"/>
    <w:rsid w:val="00BA144D"/>
    <w:rsid w:val="00BC0070"/>
    <w:rsid w:val="00BE2A7D"/>
    <w:rsid w:val="00BE3903"/>
    <w:rsid w:val="00BE6942"/>
    <w:rsid w:val="00BF105A"/>
    <w:rsid w:val="00BF6E34"/>
    <w:rsid w:val="00C03FBA"/>
    <w:rsid w:val="00C24EED"/>
    <w:rsid w:val="00C35FE9"/>
    <w:rsid w:val="00C41D7A"/>
    <w:rsid w:val="00C4251C"/>
    <w:rsid w:val="00C4422F"/>
    <w:rsid w:val="00C53B06"/>
    <w:rsid w:val="00C60615"/>
    <w:rsid w:val="00C60751"/>
    <w:rsid w:val="00C72C0B"/>
    <w:rsid w:val="00C952EA"/>
    <w:rsid w:val="00C95E44"/>
    <w:rsid w:val="00CA51B9"/>
    <w:rsid w:val="00CA5694"/>
    <w:rsid w:val="00CB1FC6"/>
    <w:rsid w:val="00CE2383"/>
    <w:rsid w:val="00D416DB"/>
    <w:rsid w:val="00D4538D"/>
    <w:rsid w:val="00D46C7E"/>
    <w:rsid w:val="00D51CDA"/>
    <w:rsid w:val="00D743B3"/>
    <w:rsid w:val="00D8147A"/>
    <w:rsid w:val="00D95F07"/>
    <w:rsid w:val="00DA46A3"/>
    <w:rsid w:val="00DB5667"/>
    <w:rsid w:val="00DB7827"/>
    <w:rsid w:val="00DC4158"/>
    <w:rsid w:val="00E26A4F"/>
    <w:rsid w:val="00E30A67"/>
    <w:rsid w:val="00E30B34"/>
    <w:rsid w:val="00E4203D"/>
    <w:rsid w:val="00E92380"/>
    <w:rsid w:val="00EA4797"/>
    <w:rsid w:val="00EB44F4"/>
    <w:rsid w:val="00ED4FA2"/>
    <w:rsid w:val="00F11E05"/>
    <w:rsid w:val="00F16553"/>
    <w:rsid w:val="00F21DEB"/>
    <w:rsid w:val="00F22E88"/>
    <w:rsid w:val="00F25C8C"/>
    <w:rsid w:val="00F434C9"/>
    <w:rsid w:val="00F66915"/>
    <w:rsid w:val="00F816A3"/>
    <w:rsid w:val="00F81980"/>
    <w:rsid w:val="00F863FF"/>
    <w:rsid w:val="00F95CA3"/>
    <w:rsid w:val="00FA237E"/>
    <w:rsid w:val="00FA60F3"/>
    <w:rsid w:val="00FA724F"/>
    <w:rsid w:val="00FE3841"/>
    <w:rsid w:val="00FE7AA6"/>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903DF"/>
  <w15:docId w15:val="{6FE1D3A7-8758-481A-8E6B-EFB078B8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4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531A"/>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AD531A"/>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31A"/>
    <w:rPr>
      <w:rFonts w:ascii="Times New Roman" w:eastAsia="Times New Roman" w:hAnsi="Times New Roman" w:cs="Times New Roman"/>
      <w:b/>
      <w:bCs/>
      <w:caps/>
      <w:sz w:val="24"/>
      <w:szCs w:val="24"/>
      <w:lang w:val="x-none" w:eastAsia="x-none"/>
    </w:rPr>
  </w:style>
  <w:style w:type="character" w:customStyle="1" w:styleId="Heading2Char">
    <w:name w:val="Heading 2 Char"/>
    <w:basedOn w:val="DefaultParagraphFont"/>
    <w:link w:val="Heading2"/>
    <w:uiPriority w:val="9"/>
    <w:rsid w:val="00AD531A"/>
    <w:rPr>
      <w:rFonts w:ascii="Cambria" w:eastAsia="Times New Roman" w:hAnsi="Cambria" w:cs="Times New Roman"/>
      <w:b/>
      <w:bCs/>
      <w:color w:val="4F81BD"/>
      <w:sz w:val="26"/>
      <w:szCs w:val="26"/>
    </w:rPr>
  </w:style>
  <w:style w:type="character" w:styleId="PlaceholderText">
    <w:name w:val="Placeholder Text"/>
    <w:uiPriority w:val="99"/>
    <w:semiHidden/>
    <w:rsid w:val="00AD531A"/>
    <w:rPr>
      <w:color w:val="808080"/>
    </w:rPr>
  </w:style>
  <w:style w:type="paragraph" w:styleId="Title">
    <w:name w:val="Title"/>
    <w:basedOn w:val="Normal"/>
    <w:next w:val="Normal"/>
    <w:link w:val="TitleChar"/>
    <w:uiPriority w:val="10"/>
    <w:qFormat/>
    <w:rsid w:val="00AD531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D531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D531A"/>
    <w:pPr>
      <w:spacing w:after="60" w:line="276" w:lineRule="auto"/>
      <w:jc w:val="center"/>
      <w:outlineLvl w:val="1"/>
    </w:pPr>
    <w:rPr>
      <w:rFonts w:ascii="Cambria" w:hAnsi="Cambria"/>
    </w:rPr>
  </w:style>
  <w:style w:type="character" w:customStyle="1" w:styleId="SubtitleChar">
    <w:name w:val="Subtitle Char"/>
    <w:basedOn w:val="DefaultParagraphFont"/>
    <w:link w:val="Subtitle"/>
    <w:uiPriority w:val="11"/>
    <w:rsid w:val="00AD531A"/>
    <w:rPr>
      <w:rFonts w:ascii="Cambria" w:eastAsia="Times New Roman" w:hAnsi="Cambria" w:cs="Times New Roman"/>
      <w:sz w:val="24"/>
      <w:szCs w:val="24"/>
    </w:rPr>
  </w:style>
  <w:style w:type="character" w:customStyle="1" w:styleId="CoreHeading0Char">
    <w:name w:val="CoreHeading0 Char"/>
    <w:link w:val="CoreHeading0"/>
    <w:locked/>
    <w:rsid w:val="00AD531A"/>
    <w:rPr>
      <w:rFonts w:ascii="Calibri" w:hAnsi="Calibri" w:cs="Arial"/>
      <w:b/>
      <w:bCs/>
      <w:sz w:val="36"/>
      <w:szCs w:val="52"/>
    </w:rPr>
  </w:style>
  <w:style w:type="paragraph" w:customStyle="1" w:styleId="CoreHeading0">
    <w:name w:val="CoreHeading0"/>
    <w:basedOn w:val="Normal"/>
    <w:link w:val="CoreHeading0Char"/>
    <w:qFormat/>
    <w:rsid w:val="00AD531A"/>
    <w:rPr>
      <w:rFonts w:ascii="Calibri" w:eastAsiaTheme="minorHAnsi" w:hAnsi="Calibri" w:cs="Arial"/>
      <w:b/>
      <w:bCs/>
      <w:sz w:val="36"/>
      <w:szCs w:val="52"/>
    </w:rPr>
  </w:style>
  <w:style w:type="paragraph" w:styleId="Footer">
    <w:name w:val="footer"/>
    <w:basedOn w:val="Normal"/>
    <w:link w:val="FooterChar"/>
    <w:uiPriority w:val="99"/>
    <w:unhideWhenUsed/>
    <w:rsid w:val="00AD531A"/>
    <w:pPr>
      <w:tabs>
        <w:tab w:val="center" w:pos="4680"/>
        <w:tab w:val="right" w:pos="9360"/>
      </w:tabs>
    </w:pPr>
  </w:style>
  <w:style w:type="character" w:customStyle="1" w:styleId="FooterChar">
    <w:name w:val="Footer Char"/>
    <w:basedOn w:val="DefaultParagraphFont"/>
    <w:link w:val="Footer"/>
    <w:uiPriority w:val="99"/>
    <w:rsid w:val="00AD531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D531A"/>
    <w:rPr>
      <w:sz w:val="20"/>
      <w:szCs w:val="20"/>
    </w:rPr>
  </w:style>
  <w:style w:type="character" w:customStyle="1" w:styleId="FootnoteTextChar">
    <w:name w:val="Footnote Text Char"/>
    <w:basedOn w:val="DefaultParagraphFont"/>
    <w:link w:val="FootnoteText"/>
    <w:uiPriority w:val="99"/>
    <w:semiHidden/>
    <w:rsid w:val="00AD53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D531A"/>
    <w:rPr>
      <w:vertAlign w:val="superscript"/>
    </w:rPr>
  </w:style>
  <w:style w:type="table" w:styleId="TableGrid">
    <w:name w:val="Table Grid"/>
    <w:basedOn w:val="TableNormal"/>
    <w:uiPriority w:val="59"/>
    <w:rsid w:val="00AD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31A"/>
    <w:rPr>
      <w:rFonts w:ascii="Tahoma" w:hAnsi="Tahoma" w:cs="Tahoma"/>
      <w:sz w:val="16"/>
      <w:szCs w:val="16"/>
    </w:rPr>
  </w:style>
  <w:style w:type="character" w:customStyle="1" w:styleId="BalloonTextChar">
    <w:name w:val="Balloon Text Char"/>
    <w:basedOn w:val="DefaultParagraphFont"/>
    <w:link w:val="BalloonText"/>
    <w:uiPriority w:val="99"/>
    <w:semiHidden/>
    <w:rsid w:val="00AD531A"/>
    <w:rPr>
      <w:rFonts w:ascii="Tahoma" w:eastAsia="Times New Roman" w:hAnsi="Tahoma" w:cs="Tahoma"/>
      <w:sz w:val="16"/>
      <w:szCs w:val="16"/>
    </w:rPr>
  </w:style>
  <w:style w:type="character" w:styleId="Hyperlink">
    <w:name w:val="Hyperlink"/>
    <w:basedOn w:val="DefaultParagraphFont"/>
    <w:uiPriority w:val="99"/>
    <w:unhideWhenUsed/>
    <w:rsid w:val="00BF6E34"/>
    <w:rPr>
      <w:color w:val="0000FF" w:themeColor="hyperlink"/>
      <w:u w:val="single"/>
    </w:rPr>
  </w:style>
  <w:style w:type="paragraph" w:styleId="ListParagraph">
    <w:name w:val="List Paragraph"/>
    <w:basedOn w:val="Normal"/>
    <w:uiPriority w:val="34"/>
    <w:qFormat/>
    <w:rsid w:val="00AB3457"/>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F816A3"/>
    <w:rPr>
      <w:sz w:val="16"/>
      <w:szCs w:val="16"/>
    </w:rPr>
  </w:style>
  <w:style w:type="paragraph" w:styleId="CommentText">
    <w:name w:val="annotation text"/>
    <w:basedOn w:val="Normal"/>
    <w:link w:val="CommentTextChar"/>
    <w:uiPriority w:val="99"/>
    <w:semiHidden/>
    <w:unhideWhenUsed/>
    <w:rsid w:val="00F816A3"/>
    <w:rPr>
      <w:sz w:val="20"/>
      <w:szCs w:val="20"/>
    </w:rPr>
  </w:style>
  <w:style w:type="character" w:customStyle="1" w:styleId="CommentTextChar">
    <w:name w:val="Comment Text Char"/>
    <w:basedOn w:val="DefaultParagraphFont"/>
    <w:link w:val="CommentText"/>
    <w:uiPriority w:val="99"/>
    <w:semiHidden/>
    <w:rsid w:val="00F816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6A3"/>
    <w:rPr>
      <w:b/>
      <w:bCs/>
    </w:rPr>
  </w:style>
  <w:style w:type="character" w:customStyle="1" w:styleId="CommentSubjectChar">
    <w:name w:val="Comment Subject Char"/>
    <w:basedOn w:val="CommentTextChar"/>
    <w:link w:val="CommentSubject"/>
    <w:uiPriority w:val="99"/>
    <w:semiHidden/>
    <w:rsid w:val="00F816A3"/>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867A7A"/>
    <w:rPr>
      <w:rFonts w:asciiTheme="minorHAnsi" w:hAnsiTheme="minorHAnsi"/>
      <w:sz w:val="22"/>
      <w:szCs w:val="22"/>
      <w:shd w:val="clear" w:color="auto" w:fill="FFFFFF"/>
    </w:rPr>
  </w:style>
  <w:style w:type="character" w:customStyle="1" w:styleId="BodyTextChar">
    <w:name w:val="Body Text Char"/>
    <w:basedOn w:val="DefaultParagraphFont"/>
    <w:link w:val="BodyText"/>
    <w:uiPriority w:val="99"/>
    <w:rsid w:val="00867A7A"/>
    <w:rPr>
      <w:rFonts w:eastAsia="Times New Roman" w:cs="Times New Roman"/>
    </w:rPr>
  </w:style>
  <w:style w:type="character" w:customStyle="1" w:styleId="apple-converted-space">
    <w:name w:val="apple-converted-space"/>
    <w:basedOn w:val="DefaultParagraphFont"/>
    <w:rsid w:val="00487BCF"/>
  </w:style>
  <w:style w:type="paragraph" w:styleId="Header">
    <w:name w:val="header"/>
    <w:basedOn w:val="Normal"/>
    <w:link w:val="HeaderChar"/>
    <w:uiPriority w:val="99"/>
    <w:unhideWhenUsed/>
    <w:rsid w:val="004829A8"/>
    <w:pPr>
      <w:tabs>
        <w:tab w:val="center" w:pos="4680"/>
        <w:tab w:val="right" w:pos="9360"/>
      </w:tabs>
    </w:pPr>
  </w:style>
  <w:style w:type="character" w:customStyle="1" w:styleId="HeaderChar">
    <w:name w:val="Header Char"/>
    <w:basedOn w:val="DefaultParagraphFont"/>
    <w:link w:val="Header"/>
    <w:uiPriority w:val="99"/>
    <w:rsid w:val="004829A8"/>
    <w:rPr>
      <w:rFonts w:ascii="Times New Roman" w:eastAsia="Times New Roman" w:hAnsi="Times New Roman" w:cs="Times New Roman"/>
      <w:sz w:val="24"/>
      <w:szCs w:val="24"/>
    </w:rPr>
  </w:style>
  <w:style w:type="paragraph" w:styleId="Revision">
    <w:name w:val="Revision"/>
    <w:hidden/>
    <w:uiPriority w:val="99"/>
    <w:semiHidden/>
    <w:rsid w:val="0086753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755D42"/>
    <w:rPr>
      <w:color w:val="2B579A"/>
      <w:shd w:val="clear" w:color="auto" w:fill="E6E6E6"/>
    </w:rPr>
  </w:style>
  <w:style w:type="character" w:styleId="UnresolvedMention">
    <w:name w:val="Unresolved Mention"/>
    <w:basedOn w:val="DefaultParagraphFont"/>
    <w:uiPriority w:val="99"/>
    <w:semiHidden/>
    <w:unhideWhenUsed/>
    <w:rsid w:val="00033A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07316">
      <w:bodyDiv w:val="1"/>
      <w:marLeft w:val="0"/>
      <w:marRight w:val="0"/>
      <w:marTop w:val="0"/>
      <w:marBottom w:val="0"/>
      <w:divBdr>
        <w:top w:val="none" w:sz="0" w:space="0" w:color="auto"/>
        <w:left w:val="none" w:sz="0" w:space="0" w:color="auto"/>
        <w:bottom w:val="none" w:sz="0" w:space="0" w:color="auto"/>
        <w:right w:val="none" w:sz="0" w:space="0" w:color="auto"/>
      </w:divBdr>
    </w:div>
    <w:div w:id="756632571">
      <w:bodyDiv w:val="1"/>
      <w:marLeft w:val="0"/>
      <w:marRight w:val="0"/>
      <w:marTop w:val="0"/>
      <w:marBottom w:val="0"/>
      <w:divBdr>
        <w:top w:val="none" w:sz="0" w:space="0" w:color="auto"/>
        <w:left w:val="none" w:sz="0" w:space="0" w:color="auto"/>
        <w:bottom w:val="none" w:sz="0" w:space="0" w:color="auto"/>
        <w:right w:val="none" w:sz="0" w:space="0" w:color="auto"/>
      </w:divBdr>
    </w:div>
    <w:div w:id="955671828">
      <w:bodyDiv w:val="1"/>
      <w:marLeft w:val="0"/>
      <w:marRight w:val="0"/>
      <w:marTop w:val="0"/>
      <w:marBottom w:val="0"/>
      <w:divBdr>
        <w:top w:val="none" w:sz="0" w:space="0" w:color="auto"/>
        <w:left w:val="none" w:sz="0" w:space="0" w:color="auto"/>
        <w:bottom w:val="none" w:sz="0" w:space="0" w:color="auto"/>
        <w:right w:val="none" w:sz="0" w:space="0" w:color="auto"/>
      </w:divBdr>
    </w:div>
    <w:div w:id="13786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zed.gov/standards-practices/k-12standards/mathematics-standar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m.org/reports/gaimme.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21.org/our-work/p21-framework" TargetMode="External"/><Relationship Id="rId1" Type="http://schemas.openxmlformats.org/officeDocument/2006/relationships/hyperlink" Target="mailto:djbmath@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9DAE-12E2-46D0-BD80-3FC5EAB8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6494</Words>
  <Characters>37018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Conferance Room 16-101</dc:creator>
  <cp:lastModifiedBy>Mast, Suzi</cp:lastModifiedBy>
  <cp:revision>3</cp:revision>
  <cp:lastPrinted>2016-12-09T20:19:00Z</cp:lastPrinted>
  <dcterms:created xsi:type="dcterms:W3CDTF">2018-05-23T21:23:00Z</dcterms:created>
  <dcterms:modified xsi:type="dcterms:W3CDTF">2018-05-23T21:24:00Z</dcterms:modified>
</cp:coreProperties>
</file>