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0" w:rsidRDefault="006549C0" w:rsidP="00BE1AC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5C4" w:rsidRPr="00621695" w:rsidRDefault="006D05C4" w:rsidP="006D05C4">
      <w:pPr>
        <w:spacing w:after="0" w:line="240" w:lineRule="auto"/>
        <w:rPr>
          <w:rFonts w:ascii="Times New Roman" w:hAnsi="Times New Roman" w:cs="Times New Roman"/>
        </w:rPr>
      </w:pPr>
      <w:r w:rsidRPr="00621695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K-</w:t>
      </w:r>
      <w:r w:rsidRPr="00621695">
        <w:rPr>
          <w:rFonts w:ascii="Times New Roman" w:hAnsi="Times New Roman" w:cs="Times New Roman"/>
        </w:rPr>
        <w:t>3 Parents,</w:t>
      </w:r>
    </w:p>
    <w:p w:rsidR="006D05C4" w:rsidRPr="00621695" w:rsidRDefault="006D05C4" w:rsidP="006D05C4">
      <w:pPr>
        <w:spacing w:after="0" w:line="240" w:lineRule="auto"/>
        <w:rPr>
          <w:rFonts w:ascii="Times New Roman" w:hAnsi="Times New Roman" w:cs="Times New Roman"/>
        </w:rPr>
      </w:pPr>
    </w:p>
    <w:p w:rsidR="00565657" w:rsidRPr="00565657" w:rsidRDefault="00565657" w:rsidP="0056565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carta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proveerle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información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legislación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Mover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(MOWR,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siglas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inglés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) de Arizona y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importancia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otorga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habilidad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hijo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para leer 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nivel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o antes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terminar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. 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Estatuto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Revisado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Arizona §15-701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establece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marca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debajo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puntaje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corte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porción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examen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AzMERIT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, no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será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ascendido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cuarto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hasta que se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haga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progreso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suficiente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demostrar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que 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está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Leyendo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habilidad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>.</w:t>
      </w:r>
    </w:p>
    <w:p w:rsidR="00565657" w:rsidRPr="00565657" w:rsidRDefault="00565657" w:rsidP="005656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Default="00565657" w:rsidP="0056565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657">
        <w:rPr>
          <w:rFonts w:ascii="Times New Roman" w:hAnsi="Times New Roman" w:cs="Times New Roman"/>
          <w:sz w:val="22"/>
          <w:szCs w:val="22"/>
        </w:rPr>
        <w:t xml:space="preserve">Hay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cuatro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excepciones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retención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ARS §15-701.</w:t>
      </w:r>
      <w:proofErr w:type="gram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acuerdo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con la ley, se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permite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junta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directiva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5657">
        <w:rPr>
          <w:rFonts w:ascii="Times New Roman" w:hAnsi="Times New Roman" w:cs="Times New Roman"/>
          <w:sz w:val="22"/>
          <w:szCs w:val="22"/>
        </w:rPr>
        <w:t>del</w:t>
      </w:r>
      <w:proofErr w:type="gram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distrito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escolar o al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directivo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escuela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autónoma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promover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que no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cumple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con la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puntuación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corte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la parte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examen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AzMERIT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cualquiera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siguientes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razones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>:</w:t>
      </w:r>
    </w:p>
    <w:p w:rsidR="00565657" w:rsidRPr="00621695" w:rsidRDefault="00565657" w:rsidP="005656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0077C2" w:rsidRPr="00565657" w:rsidRDefault="00565657" w:rsidP="000077C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65657">
        <w:rPr>
          <w:rFonts w:ascii="Times New Roman" w:hAnsi="Times New Roman" w:cs="Times New Roman"/>
          <w:sz w:val="22"/>
          <w:szCs w:val="22"/>
        </w:rPr>
        <w:t xml:space="preserve">(I)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Aprendiz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Idioma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Inglés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Competente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Limitado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Inglés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y ha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recibido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menos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dos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años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instrucción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Inglés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E4EA1" w:rsidRPr="00DE4EA1" w:rsidRDefault="00DE4EA1" w:rsidP="00DE4EA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E4EA1">
        <w:rPr>
          <w:rFonts w:ascii="Times New Roman" w:hAnsi="Times New Roman" w:cs="Times New Roman"/>
        </w:rPr>
        <w:t xml:space="preserve">Un </w:t>
      </w:r>
      <w:proofErr w:type="spellStart"/>
      <w:r w:rsidRPr="00DE4EA1">
        <w:rPr>
          <w:rFonts w:ascii="Times New Roman" w:hAnsi="Times New Roman" w:cs="Times New Roman"/>
        </w:rPr>
        <w:t>estudiante</w:t>
      </w:r>
      <w:proofErr w:type="spellEnd"/>
      <w:r w:rsidRPr="00DE4EA1">
        <w:rPr>
          <w:rFonts w:ascii="Times New Roman" w:hAnsi="Times New Roman" w:cs="Times New Roman"/>
        </w:rPr>
        <w:t xml:space="preserve"> de </w:t>
      </w:r>
      <w:proofErr w:type="spellStart"/>
      <w:r w:rsidRPr="00DE4EA1">
        <w:rPr>
          <w:rFonts w:ascii="Times New Roman" w:hAnsi="Times New Roman" w:cs="Times New Roman"/>
        </w:rPr>
        <w:t>tercer</w:t>
      </w:r>
      <w:proofErr w:type="spellEnd"/>
      <w:r w:rsidRPr="00DE4EA1">
        <w:rPr>
          <w:rFonts w:ascii="Times New Roman" w:hAnsi="Times New Roman" w:cs="Times New Roman"/>
        </w:rPr>
        <w:t xml:space="preserve"> </w:t>
      </w:r>
      <w:proofErr w:type="spellStart"/>
      <w:r w:rsidRPr="00DE4EA1">
        <w:rPr>
          <w:rFonts w:ascii="Times New Roman" w:hAnsi="Times New Roman" w:cs="Times New Roman"/>
        </w:rPr>
        <w:t>grado</w:t>
      </w:r>
      <w:proofErr w:type="spellEnd"/>
      <w:r w:rsidRPr="00DE4EA1">
        <w:rPr>
          <w:rFonts w:ascii="Times New Roman" w:hAnsi="Times New Roman" w:cs="Times New Roman"/>
        </w:rPr>
        <w:t xml:space="preserve"> con </w:t>
      </w:r>
      <w:proofErr w:type="spellStart"/>
      <w:r w:rsidRPr="00DE4EA1">
        <w:rPr>
          <w:rFonts w:ascii="Times New Roman" w:hAnsi="Times New Roman" w:cs="Times New Roman"/>
        </w:rPr>
        <w:t>discapacidades</w:t>
      </w:r>
      <w:proofErr w:type="spellEnd"/>
      <w:r w:rsidRPr="00DE4EA1">
        <w:rPr>
          <w:rFonts w:ascii="Times New Roman" w:hAnsi="Times New Roman" w:cs="Times New Roman"/>
        </w:rPr>
        <w:t xml:space="preserve"> </w:t>
      </w:r>
      <w:proofErr w:type="spellStart"/>
      <w:r w:rsidRPr="00DE4EA1">
        <w:rPr>
          <w:rFonts w:ascii="Times New Roman" w:hAnsi="Times New Roman" w:cs="Times New Roman"/>
        </w:rPr>
        <w:t>tiene</w:t>
      </w:r>
      <w:proofErr w:type="spellEnd"/>
      <w:r w:rsidRPr="00DE4EA1">
        <w:rPr>
          <w:rFonts w:ascii="Times New Roman" w:hAnsi="Times New Roman" w:cs="Times New Roman"/>
        </w:rPr>
        <w:t xml:space="preserve"> un plan de </w:t>
      </w:r>
      <w:proofErr w:type="spellStart"/>
      <w:r w:rsidRPr="00DE4EA1">
        <w:rPr>
          <w:rFonts w:ascii="Times New Roman" w:hAnsi="Times New Roman" w:cs="Times New Roman"/>
        </w:rPr>
        <w:t>educación</w:t>
      </w:r>
      <w:proofErr w:type="spellEnd"/>
      <w:r w:rsidRPr="00DE4EA1">
        <w:rPr>
          <w:rFonts w:ascii="Times New Roman" w:hAnsi="Times New Roman" w:cs="Times New Roman"/>
        </w:rPr>
        <w:t xml:space="preserve"> </w:t>
      </w:r>
      <w:proofErr w:type="spellStart"/>
      <w:r w:rsidRPr="00DE4EA1">
        <w:rPr>
          <w:rFonts w:ascii="Times New Roman" w:hAnsi="Times New Roman" w:cs="Times New Roman"/>
        </w:rPr>
        <w:t>individualizado</w:t>
      </w:r>
      <w:proofErr w:type="spellEnd"/>
      <w:r w:rsidRPr="00DE4EA1">
        <w:rPr>
          <w:rFonts w:ascii="Times New Roman" w:hAnsi="Times New Roman" w:cs="Times New Roman"/>
        </w:rPr>
        <w:t xml:space="preserve"> (IEP), y el </w:t>
      </w:r>
      <w:proofErr w:type="spellStart"/>
      <w:r w:rsidRPr="00DE4EA1">
        <w:rPr>
          <w:rFonts w:ascii="Times New Roman" w:hAnsi="Times New Roman" w:cs="Times New Roman"/>
        </w:rPr>
        <w:t>equipo</w:t>
      </w:r>
      <w:proofErr w:type="spellEnd"/>
      <w:r w:rsidRPr="00DE4EA1">
        <w:rPr>
          <w:rFonts w:ascii="Times New Roman" w:hAnsi="Times New Roman" w:cs="Times New Roman"/>
        </w:rPr>
        <w:t xml:space="preserve"> del IEP, que </w:t>
      </w:r>
      <w:proofErr w:type="spellStart"/>
      <w:r w:rsidRPr="00DE4EA1">
        <w:rPr>
          <w:rFonts w:ascii="Times New Roman" w:hAnsi="Times New Roman" w:cs="Times New Roman"/>
        </w:rPr>
        <w:t>incluye</w:t>
      </w:r>
      <w:proofErr w:type="spellEnd"/>
      <w:r w:rsidRPr="00DE4EA1">
        <w:rPr>
          <w:rFonts w:ascii="Times New Roman" w:hAnsi="Times New Roman" w:cs="Times New Roman"/>
        </w:rPr>
        <w:t xml:space="preserve"> al padre / tutor del </w:t>
      </w:r>
      <w:proofErr w:type="spellStart"/>
      <w:r w:rsidRPr="00DE4EA1">
        <w:rPr>
          <w:rFonts w:ascii="Times New Roman" w:hAnsi="Times New Roman" w:cs="Times New Roman"/>
        </w:rPr>
        <w:t>estudiante</w:t>
      </w:r>
      <w:proofErr w:type="spellEnd"/>
      <w:r w:rsidRPr="00DE4EA1">
        <w:rPr>
          <w:rFonts w:ascii="Times New Roman" w:hAnsi="Times New Roman" w:cs="Times New Roman"/>
        </w:rPr>
        <w:t xml:space="preserve">, </w:t>
      </w:r>
      <w:proofErr w:type="spellStart"/>
      <w:r w:rsidRPr="00DE4EA1">
        <w:rPr>
          <w:rFonts w:ascii="Times New Roman" w:hAnsi="Times New Roman" w:cs="Times New Roman"/>
        </w:rPr>
        <w:t>acepta</w:t>
      </w:r>
      <w:proofErr w:type="spellEnd"/>
      <w:r w:rsidRPr="00DE4EA1">
        <w:rPr>
          <w:rFonts w:ascii="Times New Roman" w:hAnsi="Times New Roman" w:cs="Times New Roman"/>
        </w:rPr>
        <w:t xml:space="preserve"> que la </w:t>
      </w:r>
      <w:proofErr w:type="spellStart"/>
      <w:r w:rsidRPr="00DE4EA1">
        <w:rPr>
          <w:rFonts w:ascii="Times New Roman" w:hAnsi="Times New Roman" w:cs="Times New Roman"/>
        </w:rPr>
        <w:t>promoción</w:t>
      </w:r>
      <w:proofErr w:type="spellEnd"/>
      <w:r w:rsidRPr="00DE4EA1">
        <w:rPr>
          <w:rFonts w:ascii="Times New Roman" w:hAnsi="Times New Roman" w:cs="Times New Roman"/>
        </w:rPr>
        <w:t xml:space="preserve"> </w:t>
      </w:r>
      <w:proofErr w:type="spellStart"/>
      <w:r w:rsidRPr="00DE4EA1">
        <w:rPr>
          <w:rFonts w:ascii="Times New Roman" w:hAnsi="Times New Roman" w:cs="Times New Roman"/>
        </w:rPr>
        <w:t>es</w:t>
      </w:r>
      <w:proofErr w:type="spellEnd"/>
      <w:r w:rsidRPr="00DE4EA1">
        <w:rPr>
          <w:rFonts w:ascii="Times New Roman" w:hAnsi="Times New Roman" w:cs="Times New Roman"/>
        </w:rPr>
        <w:t xml:space="preserve"> </w:t>
      </w:r>
      <w:proofErr w:type="spellStart"/>
      <w:r w:rsidRPr="00DE4EA1">
        <w:rPr>
          <w:rFonts w:ascii="Times New Roman" w:hAnsi="Times New Roman" w:cs="Times New Roman"/>
        </w:rPr>
        <w:t>apropiada</w:t>
      </w:r>
      <w:proofErr w:type="spellEnd"/>
      <w:r w:rsidRPr="00DE4EA1">
        <w:rPr>
          <w:rFonts w:ascii="Times New Roman" w:hAnsi="Times New Roman" w:cs="Times New Roman"/>
        </w:rPr>
        <w:t>;</w:t>
      </w:r>
    </w:p>
    <w:p w:rsidR="000077C2" w:rsidRPr="00565657" w:rsidRDefault="00565657" w:rsidP="000077C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65657">
        <w:rPr>
          <w:rFonts w:ascii="Times New Roman" w:hAnsi="Times New Roman" w:cs="Times New Roman"/>
          <w:sz w:val="22"/>
          <w:szCs w:val="22"/>
        </w:rPr>
        <w:t xml:space="preserve">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está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proceso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derivación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evaluación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educación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especial para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colocación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educación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especial y / 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diagnosticados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con un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impedimento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significativo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incluyendo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dislexia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D05C4" w:rsidRPr="00621695" w:rsidRDefault="00565657" w:rsidP="00565657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proofErr w:type="gramStart"/>
      <w:r w:rsidRPr="00565657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estudiante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ha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demostrado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posteriormente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demostrar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habilidades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suficientes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progreso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adecuado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hacia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suficientes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habilidades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normas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tercer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grado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como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evidencia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través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colección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evaluaciones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lectura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aprobadas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 xml:space="preserve"> la Junta </w:t>
      </w:r>
      <w:proofErr w:type="spellStart"/>
      <w:r w:rsidRPr="00565657">
        <w:rPr>
          <w:rFonts w:ascii="Times New Roman" w:hAnsi="Times New Roman" w:cs="Times New Roman"/>
          <w:sz w:val="22"/>
          <w:szCs w:val="22"/>
        </w:rPr>
        <w:t>Estatal</w:t>
      </w:r>
      <w:proofErr w:type="spellEnd"/>
      <w:r w:rsidRPr="00565657">
        <w:rPr>
          <w:rFonts w:ascii="Times New Roman" w:hAnsi="Times New Roman" w:cs="Times New Roman"/>
          <w:sz w:val="22"/>
          <w:szCs w:val="22"/>
        </w:rPr>
        <w:t>.</w:t>
      </w:r>
      <w:r w:rsidRPr="00621695">
        <w:rPr>
          <w:rFonts w:ascii="Times New Roman" w:hAnsi="Times New Roman" w:cs="Times New Roman"/>
          <w:bCs/>
        </w:rPr>
        <w:t xml:space="preserve">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4EA1" w:rsidRDefault="00DE4EA1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E4EA1">
        <w:rPr>
          <w:rFonts w:ascii="Times New Roman" w:hAnsi="Times New Roman" w:cs="Times New Roman"/>
          <w:sz w:val="22"/>
          <w:szCs w:val="22"/>
        </w:rPr>
        <w:t>Información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adicional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acerca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de la ley de Mover de Arizona al leer se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obtener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www.azed.gov/mowr.</w:t>
      </w:r>
      <w:proofErr w:type="gramEnd"/>
      <w:r w:rsidRPr="00DE4EA1"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tiene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preguntas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necesita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información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póngase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4EA1">
        <w:rPr>
          <w:rFonts w:ascii="Times New Roman" w:hAnsi="Times New Roman" w:cs="Times New Roman"/>
          <w:sz w:val="22"/>
          <w:szCs w:val="22"/>
        </w:rPr>
        <w:t>contacto</w:t>
      </w:r>
      <w:proofErr w:type="spellEnd"/>
      <w:r w:rsidRPr="00DE4EA1">
        <w:rPr>
          <w:rFonts w:ascii="Times New Roman" w:hAnsi="Times New Roman" w:cs="Times New Roman"/>
          <w:sz w:val="22"/>
          <w:szCs w:val="22"/>
        </w:rPr>
        <w:t xml:space="preserve"> con</w:t>
      </w:r>
    </w:p>
    <w:p w:rsidR="00DE4EA1" w:rsidRDefault="00DE4EA1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4EA1" w:rsidRDefault="00DE4EA1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4EA1" w:rsidRDefault="00DE4EA1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1695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1695">
        <w:rPr>
          <w:rFonts w:ascii="Times New Roman" w:hAnsi="Times New Roman" w:cs="Times New Roman"/>
          <w:sz w:val="22"/>
          <w:szCs w:val="22"/>
        </w:rPr>
        <w:t xml:space="preserve">(District contact person, position title, contact information) </w:t>
      </w:r>
    </w:p>
    <w:p w:rsidR="006D05C4" w:rsidRDefault="006D05C4" w:rsidP="006D05C4">
      <w:pPr>
        <w:rPr>
          <w:rFonts w:ascii="Times New Roman" w:hAnsi="Times New Roman" w:cs="Times New Roman"/>
        </w:rPr>
      </w:pPr>
    </w:p>
    <w:p w:rsidR="006D05C4" w:rsidRDefault="006D05C4" w:rsidP="006D05C4">
      <w:pPr>
        <w:rPr>
          <w:rFonts w:ascii="Times New Roman" w:hAnsi="Times New Roman" w:cs="Times New Roman"/>
        </w:rPr>
      </w:pPr>
    </w:p>
    <w:p w:rsidR="006549C0" w:rsidRPr="003867EB" w:rsidRDefault="00990F78" w:rsidP="003867EB">
      <w:pPr>
        <w:rPr>
          <w:rFonts w:ascii="Times New Roman" w:hAnsi="Times New Roman" w:cs="Times New Roman"/>
        </w:rPr>
      </w:pPr>
      <w:r w:rsidRPr="00990F78">
        <w:rPr>
          <w:rFonts w:ascii="Times New Roman" w:hAnsi="Times New Roman" w:cs="Times New Roman"/>
        </w:rPr>
        <w:t>Sincera</w:t>
      </w:r>
      <w:bookmarkStart w:id="0" w:name="_GoBack"/>
      <w:bookmarkEnd w:id="0"/>
      <w:r w:rsidRPr="00990F78">
        <w:rPr>
          <w:rFonts w:ascii="Times New Roman" w:hAnsi="Times New Roman" w:cs="Times New Roman"/>
        </w:rPr>
        <w:t>mente</w:t>
      </w:r>
      <w:r w:rsidR="006D05C4" w:rsidRPr="00621695">
        <w:rPr>
          <w:rFonts w:ascii="Times New Roman" w:hAnsi="Times New Roman" w:cs="Times New Roman"/>
        </w:rPr>
        <w:t>,</w:t>
      </w:r>
    </w:p>
    <w:sectPr w:rsidR="006549C0" w:rsidRPr="0038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A" w:rsidRDefault="0090111A" w:rsidP="006549C0">
      <w:pPr>
        <w:spacing w:after="0" w:line="240" w:lineRule="auto"/>
      </w:pPr>
      <w:r>
        <w:separator/>
      </w:r>
    </w:p>
  </w:endnote>
  <w:endnote w:type="continuationSeparator" w:id="0">
    <w:p w:rsidR="0090111A" w:rsidRDefault="0090111A" w:rsidP="0065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A" w:rsidRDefault="001A7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Default="006549C0">
    <w:pPr>
      <w:pStyle w:val="Footer"/>
    </w:pPr>
    <w:r>
      <w:rPr>
        <w:noProof/>
      </w:rPr>
      <w:drawing>
        <wp:inline distT="0" distB="0" distL="0" distR="0" wp14:anchorId="43C21E9A" wp14:editId="091CE4DF">
          <wp:extent cx="1763486" cy="39432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04" cy="39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9C0" w:rsidRDefault="00654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A" w:rsidRDefault="001A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A" w:rsidRDefault="0090111A" w:rsidP="006549C0">
      <w:pPr>
        <w:spacing w:after="0" w:line="240" w:lineRule="auto"/>
      </w:pPr>
      <w:r>
        <w:separator/>
      </w:r>
    </w:p>
  </w:footnote>
  <w:footnote w:type="continuationSeparator" w:id="0">
    <w:p w:rsidR="0090111A" w:rsidRDefault="0090111A" w:rsidP="0065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4" w:rsidRDefault="009011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3" o:spid="_x0000_s2051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Pr="00276776" w:rsidRDefault="0090111A" w:rsidP="006549C0">
    <w:pPr>
      <w:pStyle w:val="Title"/>
      <w:pBdr>
        <w:bottom w:val="single" w:sz="8" w:space="0" w:color="4F81BD" w:themeColor="accent1"/>
      </w:pBdr>
      <w:jc w:val="center"/>
      <w:rPr>
        <w:rFonts w:ascii="Times New Roman" w:hAnsi="Times New Roman" w:cs="Times New Roman"/>
        <w:b/>
        <w:bCs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4" o:spid="_x0000_s2052" type="#_x0000_t136" style="position:absolute;left:0;text-align:left;margin-left:0;margin-top:0;width:461.9pt;height:197.9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  <w:r w:rsidR="006549C0">
      <w:rPr>
        <w:noProof/>
      </w:rPr>
      <w:drawing>
        <wp:anchor distT="0" distB="0" distL="114300" distR="114300" simplePos="0" relativeHeight="251658240" behindDoc="1" locked="0" layoutInCell="1" allowOverlap="1" wp14:anchorId="530D035C" wp14:editId="3546B5C4">
          <wp:simplePos x="0" y="0"/>
          <wp:positionH relativeFrom="column">
            <wp:posOffset>-240030</wp:posOffset>
          </wp:positionH>
          <wp:positionV relativeFrom="paragraph">
            <wp:posOffset>0</wp:posOffset>
          </wp:positionV>
          <wp:extent cx="1035685" cy="926465"/>
          <wp:effectExtent l="0" t="0" r="0" b="6985"/>
          <wp:wrapThrough wrapText="bothSides">
            <wp:wrapPolygon edited="0">
              <wp:start x="0" y="0"/>
              <wp:lineTo x="0" y="21319"/>
              <wp:lineTo x="21057" y="21319"/>
              <wp:lineTo x="210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wr_website_intropic170x1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9C0" w:rsidRPr="00276776">
      <w:rPr>
        <w:rFonts w:ascii="Times New Roman" w:hAnsi="Times New Roman" w:cs="Times New Roman"/>
        <w:b/>
        <w:bCs/>
        <w:sz w:val="44"/>
        <w:szCs w:val="44"/>
      </w:rPr>
      <w:t>Move On When Reading</w:t>
    </w:r>
  </w:p>
  <w:p w:rsidR="006549C0" w:rsidRPr="00276776" w:rsidRDefault="006549C0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76776">
      <w:rPr>
        <w:rFonts w:ascii="Times New Roman" w:hAnsi="Times New Roman" w:cs="Times New Roman"/>
        <w:b/>
        <w:bCs/>
        <w:sz w:val="20"/>
        <w:szCs w:val="20"/>
      </w:rPr>
      <w:t>ARIZONA DEPARTMENT OF EDUCATION</w:t>
    </w:r>
  </w:p>
  <w:p w:rsidR="006549C0" w:rsidRDefault="006549C0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76776">
      <w:rPr>
        <w:rFonts w:ascii="Times New Roman" w:hAnsi="Times New Roman" w:cs="Times New Roman"/>
        <w:b/>
        <w:bCs/>
        <w:sz w:val="20"/>
        <w:szCs w:val="20"/>
      </w:rPr>
      <w:t>K-12 Academic Standards</w:t>
    </w:r>
  </w:p>
  <w:p w:rsidR="006549C0" w:rsidRDefault="0090111A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hyperlink r:id="rId2" w:history="1">
      <w:r w:rsidR="006549C0" w:rsidRPr="0082299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www.azed.gov/mowr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4" w:rsidRDefault="009011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2" o:spid="_x0000_s2050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575"/>
    <w:multiLevelType w:val="hybridMultilevel"/>
    <w:tmpl w:val="EFE26DEC"/>
    <w:lvl w:ilvl="0" w:tplc="6A24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9FC"/>
    <w:multiLevelType w:val="hybridMultilevel"/>
    <w:tmpl w:val="E21E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B"/>
    <w:rsid w:val="000077C2"/>
    <w:rsid w:val="0008417F"/>
    <w:rsid w:val="001A7DFA"/>
    <w:rsid w:val="00235182"/>
    <w:rsid w:val="002F379B"/>
    <w:rsid w:val="003867EB"/>
    <w:rsid w:val="00400B8E"/>
    <w:rsid w:val="004B1C92"/>
    <w:rsid w:val="004F5767"/>
    <w:rsid w:val="00565657"/>
    <w:rsid w:val="006549C0"/>
    <w:rsid w:val="006B095F"/>
    <w:rsid w:val="006D05C4"/>
    <w:rsid w:val="006D53FD"/>
    <w:rsid w:val="00796C85"/>
    <w:rsid w:val="00846C7E"/>
    <w:rsid w:val="00871441"/>
    <w:rsid w:val="008C15C5"/>
    <w:rsid w:val="0090111A"/>
    <w:rsid w:val="00990F78"/>
    <w:rsid w:val="00A72224"/>
    <w:rsid w:val="00AB32BC"/>
    <w:rsid w:val="00B074CC"/>
    <w:rsid w:val="00B7505B"/>
    <w:rsid w:val="00B94940"/>
    <w:rsid w:val="00BE1ACB"/>
    <w:rsid w:val="00D32077"/>
    <w:rsid w:val="00D56414"/>
    <w:rsid w:val="00DD672B"/>
    <w:rsid w:val="00DE4EA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4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C0"/>
  </w:style>
  <w:style w:type="paragraph" w:styleId="Footer">
    <w:name w:val="footer"/>
    <w:basedOn w:val="Normal"/>
    <w:link w:val="Foot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C0"/>
  </w:style>
  <w:style w:type="table" w:styleId="TableGrid">
    <w:name w:val="Table Grid"/>
    <w:basedOn w:val="TableNormal"/>
    <w:uiPriority w:val="59"/>
    <w:rsid w:val="00FB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4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C0"/>
  </w:style>
  <w:style w:type="paragraph" w:styleId="Footer">
    <w:name w:val="footer"/>
    <w:basedOn w:val="Normal"/>
    <w:link w:val="Foot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C0"/>
  </w:style>
  <w:style w:type="table" w:styleId="TableGrid">
    <w:name w:val="Table Grid"/>
    <w:basedOn w:val="TableNormal"/>
    <w:uiPriority w:val="59"/>
    <w:rsid w:val="00FB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ed.gov/mow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Chirello, Destiny</dc:creator>
  <cp:lastModifiedBy>Chirello, Destiny</cp:lastModifiedBy>
  <cp:revision>3</cp:revision>
  <dcterms:created xsi:type="dcterms:W3CDTF">2017-08-08T15:53:00Z</dcterms:created>
  <dcterms:modified xsi:type="dcterms:W3CDTF">2017-08-08T15:54:00Z</dcterms:modified>
</cp:coreProperties>
</file>