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38" w:rsidRPr="00706DC6" w:rsidRDefault="00A718AE" w:rsidP="00024CF8">
      <w:pPr>
        <w:spacing w:after="240"/>
        <w:jc w:val="center"/>
        <w:rPr>
          <w:b/>
          <w:sz w:val="28"/>
        </w:rPr>
      </w:pPr>
      <w:r>
        <w:rPr>
          <w:b/>
          <w:sz w:val="28"/>
        </w:rPr>
        <w:t>7</w:t>
      </w:r>
      <w:r w:rsidR="005D6E7E" w:rsidRPr="005D6E7E">
        <w:rPr>
          <w:b/>
          <w:sz w:val="28"/>
          <w:vertAlign w:val="superscript"/>
        </w:rPr>
        <w:t>th</w:t>
      </w:r>
      <w:r w:rsidR="00D02A42">
        <w:rPr>
          <w:b/>
          <w:sz w:val="28"/>
        </w:rPr>
        <w:t xml:space="preserve"> Grade</w:t>
      </w:r>
      <w:r w:rsidR="00745D38" w:rsidRPr="00706DC6">
        <w:rPr>
          <w:b/>
          <w:sz w:val="28"/>
        </w:rPr>
        <w:t xml:space="preserve"> – </w:t>
      </w:r>
      <w:r w:rsidR="00024CF8" w:rsidRPr="00024CF8">
        <w:rPr>
          <w:rFonts w:asciiTheme="minorHAnsi" w:hAnsiTheme="minorHAnsi"/>
          <w:b/>
          <w:sz w:val="28"/>
          <w:szCs w:val="28"/>
        </w:rPr>
        <w:t xml:space="preserve">Summary of Revisions and Planning Guidance - </w:t>
      </w:r>
      <w:r w:rsidR="00024CF8" w:rsidRPr="00024CF8">
        <w:rPr>
          <w:b/>
          <w:i/>
          <w:sz w:val="28"/>
        </w:rPr>
        <w:t>Arizona Mathematics Standards - Adopted in 2016</w:t>
      </w:r>
    </w:p>
    <w:tbl>
      <w:tblPr>
        <w:tblStyle w:val="TableGrid2"/>
        <w:tblW w:w="5099" w:type="pct"/>
        <w:tblLook w:val="04A0" w:firstRow="1" w:lastRow="0" w:firstColumn="1" w:lastColumn="0" w:noHBand="0" w:noVBand="1"/>
      </w:tblPr>
      <w:tblGrid>
        <w:gridCol w:w="7526"/>
        <w:gridCol w:w="7526"/>
      </w:tblGrid>
      <w:tr w:rsidR="006C1F46" w:rsidRPr="00303F03" w:rsidTr="00335AD8">
        <w:tc>
          <w:tcPr>
            <w:tcW w:w="7526" w:type="dxa"/>
            <w:shd w:val="clear" w:color="auto" w:fill="BFBFBF" w:themeFill="background1" w:themeFillShade="BF"/>
          </w:tcPr>
          <w:p w:rsidR="006C1F46" w:rsidRPr="006C1F46" w:rsidRDefault="006C1F46" w:rsidP="00D81D57">
            <w:pPr>
              <w:jc w:val="center"/>
              <w:rPr>
                <w:rFonts w:asciiTheme="minorHAnsi" w:hAnsiTheme="minorHAnsi"/>
                <w:b/>
                <w:szCs w:val="22"/>
              </w:rPr>
            </w:pPr>
            <w:r w:rsidRPr="006C1F46">
              <w:rPr>
                <w:rFonts w:asciiTheme="minorHAnsi" w:hAnsiTheme="minorHAnsi"/>
                <w:b/>
                <w:szCs w:val="22"/>
              </w:rPr>
              <w:t>Additions</w:t>
            </w:r>
          </w:p>
        </w:tc>
        <w:tc>
          <w:tcPr>
            <w:tcW w:w="7526" w:type="dxa"/>
            <w:shd w:val="clear" w:color="auto" w:fill="BFBFBF" w:themeFill="background1" w:themeFillShade="BF"/>
          </w:tcPr>
          <w:p w:rsidR="006C1F46" w:rsidRPr="006C1F46" w:rsidRDefault="006C1F46" w:rsidP="00D81D57">
            <w:pPr>
              <w:jc w:val="center"/>
              <w:rPr>
                <w:rFonts w:asciiTheme="minorHAnsi" w:hAnsiTheme="minorHAnsi"/>
                <w:b/>
                <w:szCs w:val="22"/>
              </w:rPr>
            </w:pPr>
            <w:r w:rsidRPr="006C1F46">
              <w:rPr>
                <w:rFonts w:asciiTheme="minorHAnsi" w:hAnsiTheme="minorHAnsi"/>
                <w:b/>
                <w:szCs w:val="22"/>
              </w:rPr>
              <w:t>Deletions</w:t>
            </w:r>
          </w:p>
        </w:tc>
      </w:tr>
      <w:tr w:rsidR="006C1F46" w:rsidRPr="00303F03" w:rsidTr="00CB1709">
        <w:tc>
          <w:tcPr>
            <w:tcW w:w="7526" w:type="dxa"/>
          </w:tcPr>
          <w:p w:rsidR="006C1F46" w:rsidRPr="006C1F46" w:rsidRDefault="006C1F46" w:rsidP="006C1F46">
            <w:pPr>
              <w:rPr>
                <w:rFonts w:asciiTheme="minorHAnsi" w:hAnsiTheme="minorHAnsi"/>
                <w:b/>
                <w:szCs w:val="22"/>
              </w:rPr>
            </w:pPr>
            <w:r w:rsidRPr="006C1F46">
              <w:rPr>
                <w:rFonts w:asciiTheme="minorHAnsi" w:hAnsiTheme="minorHAnsi"/>
                <w:b/>
                <w:szCs w:val="22"/>
              </w:rPr>
              <w:t>No additions</w:t>
            </w:r>
          </w:p>
        </w:tc>
        <w:tc>
          <w:tcPr>
            <w:tcW w:w="7526" w:type="dxa"/>
          </w:tcPr>
          <w:p w:rsidR="006C1F46" w:rsidRPr="006C1F46" w:rsidRDefault="006C1F46" w:rsidP="006C1F46">
            <w:pPr>
              <w:rPr>
                <w:rFonts w:asciiTheme="minorHAnsi" w:hAnsiTheme="minorHAnsi"/>
                <w:b/>
                <w:sz w:val="20"/>
              </w:rPr>
            </w:pPr>
            <w:r w:rsidRPr="006C1F46">
              <w:rPr>
                <w:b/>
                <w:color w:val="000000"/>
              </w:rPr>
              <w:t xml:space="preserve">7.SP.C.8 </w:t>
            </w:r>
          </w:p>
        </w:tc>
      </w:tr>
    </w:tbl>
    <w:tbl>
      <w:tblPr>
        <w:tblStyle w:val="TableGrid1"/>
        <w:tblW w:w="5099" w:type="pct"/>
        <w:tblLook w:val="04A0" w:firstRow="1" w:lastRow="0" w:firstColumn="1" w:lastColumn="0" w:noHBand="0" w:noVBand="1"/>
      </w:tblPr>
      <w:tblGrid>
        <w:gridCol w:w="9358"/>
        <w:gridCol w:w="5694"/>
      </w:tblGrid>
      <w:tr w:rsidR="003865CF" w:rsidRPr="00303F03" w:rsidTr="001C4997">
        <w:tc>
          <w:tcPr>
            <w:tcW w:w="9363" w:type="dxa"/>
            <w:tcBorders>
              <w:bottom w:val="single" w:sz="4" w:space="0" w:color="auto"/>
            </w:tcBorders>
            <w:shd w:val="clear" w:color="auto" w:fill="BFBFBF" w:themeFill="background1" w:themeFillShade="BF"/>
          </w:tcPr>
          <w:p w:rsidR="003865CF" w:rsidRPr="006C1F46" w:rsidRDefault="003865CF" w:rsidP="00D81D57">
            <w:pPr>
              <w:jc w:val="center"/>
              <w:rPr>
                <w:rFonts w:asciiTheme="minorHAnsi" w:hAnsiTheme="minorHAnsi"/>
                <w:b/>
                <w:szCs w:val="22"/>
              </w:rPr>
            </w:pPr>
            <w:r w:rsidRPr="006C1F46">
              <w:rPr>
                <w:rFonts w:asciiTheme="minorHAnsi" w:hAnsiTheme="minorHAnsi"/>
                <w:b/>
                <w:szCs w:val="22"/>
              </w:rPr>
              <w:t xml:space="preserve">Parameter Changes/Clarifications </w:t>
            </w:r>
          </w:p>
        </w:tc>
        <w:tc>
          <w:tcPr>
            <w:tcW w:w="5836" w:type="dxa"/>
            <w:tcBorders>
              <w:bottom w:val="single" w:sz="4" w:space="0" w:color="auto"/>
            </w:tcBorders>
            <w:shd w:val="clear" w:color="auto" w:fill="BFBFBF" w:themeFill="background1" w:themeFillShade="BF"/>
          </w:tcPr>
          <w:p w:rsidR="003865CF" w:rsidRPr="006C1F46" w:rsidRDefault="003865CF" w:rsidP="00D81D57">
            <w:pPr>
              <w:jc w:val="center"/>
              <w:rPr>
                <w:rFonts w:asciiTheme="minorHAnsi" w:hAnsiTheme="minorHAnsi"/>
                <w:b/>
                <w:szCs w:val="22"/>
              </w:rPr>
            </w:pPr>
            <w:r w:rsidRPr="006C1F46">
              <w:rPr>
                <w:rFonts w:asciiTheme="minorHAnsi" w:hAnsiTheme="minorHAnsi"/>
                <w:b/>
                <w:szCs w:val="22"/>
              </w:rPr>
              <w:t>Fluency Expectations</w:t>
            </w:r>
          </w:p>
        </w:tc>
      </w:tr>
      <w:tr w:rsidR="003865CF" w:rsidRPr="00706DC6" w:rsidTr="009741E4">
        <w:trPr>
          <w:trHeight w:val="9080"/>
        </w:trPr>
        <w:tc>
          <w:tcPr>
            <w:tcW w:w="9363" w:type="dxa"/>
            <w:tcBorders>
              <w:bottom w:val="single" w:sz="4" w:space="0" w:color="auto"/>
            </w:tcBorders>
            <w:shd w:val="clear" w:color="auto" w:fill="auto"/>
          </w:tcPr>
          <w:tbl>
            <w:tblPr>
              <w:tblW w:w="9090" w:type="dxa"/>
              <w:tblBorders>
                <w:top w:val="single" w:sz="4" w:space="0" w:color="auto"/>
                <w:insideH w:val="single" w:sz="4" w:space="0" w:color="auto"/>
                <w:insideV w:val="single" w:sz="4" w:space="0" w:color="auto"/>
              </w:tblBorders>
              <w:tblLook w:val="04A0" w:firstRow="1" w:lastRow="0" w:firstColumn="1" w:lastColumn="0" w:noHBand="0" w:noVBand="1"/>
            </w:tblPr>
            <w:tblGrid>
              <w:gridCol w:w="998"/>
              <w:gridCol w:w="8100"/>
            </w:tblGrid>
            <w:tr w:rsidR="00A718AE" w:rsidRPr="00634ADD" w:rsidTr="00A718AE">
              <w:trPr>
                <w:trHeight w:val="269"/>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7.RP.A.1</w:t>
                  </w:r>
                </w:p>
              </w:tc>
              <w:tc>
                <w:tcPr>
                  <w:tcW w:w="8100" w:type="dxa"/>
                  <w:shd w:val="clear" w:color="auto" w:fill="auto"/>
                </w:tcPr>
                <w:p w:rsidR="00A718AE" w:rsidRPr="00634ADD" w:rsidRDefault="00A718AE" w:rsidP="00D81D57">
                  <w:pPr>
                    <w:spacing w:after="0" w:line="240" w:lineRule="auto"/>
                    <w:rPr>
                      <w:rFonts w:eastAsia="Times New Roman"/>
                      <w:color w:val="000000"/>
                      <w:szCs w:val="22"/>
                    </w:rPr>
                  </w:pPr>
                  <w:r w:rsidRPr="00A718AE">
                    <w:rPr>
                      <w:rFonts w:eastAsia="Times New Roman"/>
                      <w:color w:val="000000"/>
                      <w:szCs w:val="22"/>
                    </w:rPr>
                    <w:t>Standard now states the inclusion of complex fractions. Removed the specificity of ratios of lengths and areas.</w:t>
                  </w:r>
                </w:p>
              </w:tc>
            </w:tr>
            <w:tr w:rsidR="00A718AE" w:rsidRPr="00634ADD" w:rsidTr="00A718AE">
              <w:trPr>
                <w:trHeight w:val="341"/>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7.NS.A</w:t>
                  </w:r>
                </w:p>
              </w:tc>
              <w:tc>
                <w:tcPr>
                  <w:tcW w:w="8100" w:type="dxa"/>
                  <w:shd w:val="clear" w:color="auto" w:fill="auto"/>
                </w:tcPr>
                <w:p w:rsidR="00A718AE" w:rsidRPr="003865CF" w:rsidRDefault="00A718AE" w:rsidP="00F7477D">
                  <w:pPr>
                    <w:spacing w:after="0" w:line="240" w:lineRule="auto"/>
                    <w:rPr>
                      <w:rFonts w:eastAsia="Times New Roman"/>
                      <w:color w:val="000000"/>
                      <w:szCs w:val="22"/>
                    </w:rPr>
                  </w:pPr>
                  <w:r>
                    <w:rPr>
                      <w:rFonts w:eastAsia="Times New Roman"/>
                      <w:color w:val="000000"/>
                      <w:szCs w:val="22"/>
                    </w:rPr>
                    <w:t xml:space="preserve">Cluster A: </w:t>
                  </w:r>
                  <w:r w:rsidR="00E76671">
                    <w:rPr>
                      <w:rFonts w:eastAsia="Times New Roman"/>
                      <w:color w:val="000000"/>
                      <w:szCs w:val="22"/>
                    </w:rPr>
                    <w:t xml:space="preserve">Now </w:t>
                  </w:r>
                  <w:r w:rsidR="00F7477D">
                    <w:rPr>
                      <w:rFonts w:eastAsia="Times New Roman"/>
                      <w:color w:val="000000"/>
                      <w:szCs w:val="22"/>
                    </w:rPr>
                    <w:t>in</w:t>
                  </w:r>
                  <w:r w:rsidR="00E76671">
                    <w:rPr>
                      <w:rFonts w:eastAsia="Times New Roman"/>
                      <w:color w:val="000000"/>
                      <w:szCs w:val="22"/>
                    </w:rPr>
                    <w:t xml:space="preserve">cludes </w:t>
                  </w:r>
                  <w:r>
                    <w:rPr>
                      <w:rFonts w:eastAsia="Times New Roman"/>
                      <w:color w:val="000000"/>
                      <w:szCs w:val="22"/>
                    </w:rPr>
                    <w:t>division by zero</w:t>
                  </w:r>
                  <w:r w:rsidR="00E76671">
                    <w:rPr>
                      <w:rFonts w:eastAsia="Times New Roman"/>
                      <w:color w:val="000000"/>
                      <w:szCs w:val="22"/>
                    </w:rPr>
                    <w:t xml:space="preserve"> as a limit</w:t>
                  </w:r>
                  <w:r>
                    <w:rPr>
                      <w:rFonts w:eastAsia="Times New Roman"/>
                      <w:color w:val="000000"/>
                      <w:szCs w:val="22"/>
                    </w:rPr>
                    <w:t>.</w:t>
                  </w:r>
                </w:p>
              </w:tc>
            </w:tr>
            <w:tr w:rsidR="00A718AE" w:rsidRPr="00634ADD" w:rsidTr="00A718AE">
              <w:trPr>
                <w:trHeight w:val="315"/>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7.NS.A.1</w:t>
                  </w:r>
                </w:p>
              </w:tc>
              <w:tc>
                <w:tcPr>
                  <w:tcW w:w="8100" w:type="dxa"/>
                  <w:shd w:val="clear" w:color="auto" w:fill="auto"/>
                  <w:noWrap/>
                </w:tcPr>
                <w:p w:rsidR="00A718AE" w:rsidRDefault="00A718AE" w:rsidP="00A718AE">
                  <w:pPr>
                    <w:spacing w:after="0" w:line="240" w:lineRule="auto"/>
                    <w:rPr>
                      <w:color w:val="000000"/>
                      <w:szCs w:val="22"/>
                    </w:rPr>
                  </w:pPr>
                  <w:r>
                    <w:rPr>
                      <w:color w:val="000000"/>
                      <w:szCs w:val="22"/>
                    </w:rPr>
                    <w:t xml:space="preserve">Since </w:t>
                  </w:r>
                  <w:r w:rsidR="00E76671">
                    <w:rPr>
                      <w:color w:val="000000"/>
                      <w:szCs w:val="22"/>
                    </w:rPr>
                    <w:t>“</w:t>
                  </w:r>
                  <w:r>
                    <w:rPr>
                      <w:color w:val="000000"/>
                      <w:szCs w:val="22"/>
                    </w:rPr>
                    <w:t>apply and extend previous understanding</w:t>
                  </w:r>
                  <w:r w:rsidR="00E76671">
                    <w:rPr>
                      <w:color w:val="000000"/>
                      <w:szCs w:val="22"/>
                    </w:rPr>
                    <w:t>”</w:t>
                  </w:r>
                  <w:r>
                    <w:rPr>
                      <w:color w:val="000000"/>
                      <w:szCs w:val="22"/>
                    </w:rPr>
                    <w:t xml:space="preserve"> is in the cluster title, it was removed from the standard.  Integers are now specifically stated in the standard.</w:t>
                  </w:r>
                </w:p>
              </w:tc>
            </w:tr>
            <w:tr w:rsidR="00A718AE" w:rsidRPr="00634ADD" w:rsidTr="00A718AE">
              <w:trPr>
                <w:trHeight w:val="315"/>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7.NS.A.2</w:t>
                  </w:r>
                </w:p>
              </w:tc>
              <w:tc>
                <w:tcPr>
                  <w:tcW w:w="8100" w:type="dxa"/>
                  <w:shd w:val="clear" w:color="auto" w:fill="auto"/>
                  <w:noWrap/>
                </w:tcPr>
                <w:p w:rsidR="00A718AE" w:rsidRDefault="00A718AE" w:rsidP="00A718AE">
                  <w:pPr>
                    <w:spacing w:after="0" w:line="240" w:lineRule="auto"/>
                    <w:rPr>
                      <w:color w:val="000000"/>
                      <w:szCs w:val="22"/>
                    </w:rPr>
                  </w:pPr>
                  <w:r>
                    <w:rPr>
                      <w:color w:val="000000"/>
                      <w:szCs w:val="22"/>
                    </w:rPr>
                    <w:t xml:space="preserve">Since </w:t>
                  </w:r>
                  <w:r w:rsidR="00E76671">
                    <w:rPr>
                      <w:color w:val="000000"/>
                      <w:szCs w:val="22"/>
                    </w:rPr>
                    <w:t>“</w:t>
                  </w:r>
                  <w:r>
                    <w:rPr>
                      <w:color w:val="000000"/>
                      <w:szCs w:val="22"/>
                    </w:rPr>
                    <w:t>apply and extend previous understanding</w:t>
                  </w:r>
                  <w:r w:rsidR="00E76671">
                    <w:rPr>
                      <w:color w:val="000000"/>
                      <w:szCs w:val="22"/>
                    </w:rPr>
                    <w:t>”</w:t>
                  </w:r>
                  <w:r>
                    <w:rPr>
                      <w:color w:val="000000"/>
                      <w:szCs w:val="22"/>
                    </w:rPr>
                    <w:t xml:space="preserve"> is in the cluster title, it was removed from the standard. Integers are now specifically stated in the standard.</w:t>
                  </w:r>
                </w:p>
              </w:tc>
            </w:tr>
            <w:tr w:rsidR="00A718AE" w:rsidRPr="00634ADD" w:rsidTr="00A718AE">
              <w:trPr>
                <w:trHeight w:val="278"/>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7.NS.A.3</w:t>
                  </w:r>
                </w:p>
              </w:tc>
              <w:tc>
                <w:tcPr>
                  <w:tcW w:w="8100" w:type="dxa"/>
                  <w:shd w:val="clear" w:color="auto" w:fill="auto"/>
                </w:tcPr>
                <w:p w:rsidR="00A718AE" w:rsidRDefault="00EB7FBA" w:rsidP="00EB7FBA">
                  <w:pPr>
                    <w:spacing w:after="0" w:line="240" w:lineRule="auto"/>
                    <w:rPr>
                      <w:color w:val="000000"/>
                      <w:szCs w:val="22"/>
                    </w:rPr>
                  </w:pPr>
                  <w:r>
                    <w:rPr>
                      <w:color w:val="000000"/>
                      <w:szCs w:val="22"/>
                    </w:rPr>
                    <w:t>Limitation was added in the standard.</w:t>
                  </w:r>
                </w:p>
              </w:tc>
            </w:tr>
            <w:tr w:rsidR="00A718AE" w:rsidRPr="00634ADD" w:rsidTr="00A718AE">
              <w:trPr>
                <w:trHeight w:val="251"/>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7.EE.A.2</w:t>
                  </w:r>
                </w:p>
              </w:tc>
              <w:tc>
                <w:tcPr>
                  <w:tcW w:w="8100" w:type="dxa"/>
                  <w:shd w:val="clear" w:color="auto" w:fill="auto"/>
                </w:tcPr>
                <w:p w:rsidR="00A718AE" w:rsidRDefault="00A718AE" w:rsidP="00A718AE">
                  <w:pPr>
                    <w:spacing w:after="0" w:line="240" w:lineRule="auto"/>
                    <w:rPr>
                      <w:color w:val="000000"/>
                      <w:szCs w:val="22"/>
                    </w:rPr>
                  </w:pPr>
                  <w:r>
                    <w:rPr>
                      <w:color w:val="000000"/>
                      <w:szCs w:val="22"/>
                    </w:rPr>
                    <w:t>Shedding light is gone. Students now need</w:t>
                  </w:r>
                  <w:r w:rsidR="00EB7FBA">
                    <w:rPr>
                      <w:color w:val="000000"/>
                      <w:szCs w:val="22"/>
                    </w:rPr>
                    <w:t xml:space="preserve"> to understand the relationship, increasing the cognitive demand of this standard.</w:t>
                  </w:r>
                </w:p>
              </w:tc>
            </w:tr>
            <w:tr w:rsidR="00A718AE" w:rsidRPr="00634ADD" w:rsidTr="00A718AE">
              <w:trPr>
                <w:trHeight w:val="323"/>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7.EE.B.3</w:t>
                  </w:r>
                </w:p>
              </w:tc>
              <w:tc>
                <w:tcPr>
                  <w:tcW w:w="8100" w:type="dxa"/>
                  <w:shd w:val="clear" w:color="auto" w:fill="auto"/>
                </w:tcPr>
                <w:p w:rsidR="00A718AE" w:rsidRDefault="00A718AE" w:rsidP="00EB7FBA">
                  <w:pPr>
                    <w:spacing w:after="0" w:line="240" w:lineRule="auto"/>
                    <w:rPr>
                      <w:color w:val="000000"/>
                      <w:szCs w:val="22"/>
                    </w:rPr>
                  </w:pPr>
                  <w:r>
                    <w:rPr>
                      <w:color w:val="000000"/>
                      <w:szCs w:val="22"/>
                    </w:rPr>
                    <w:t>Removed the identification of whole numbers, fractions and decimals when referring to rational numbers</w:t>
                  </w:r>
                  <w:r w:rsidR="00EB7FBA">
                    <w:rPr>
                      <w:color w:val="000000"/>
                      <w:szCs w:val="22"/>
                    </w:rPr>
                    <w:t xml:space="preserve"> since it is redundant.</w:t>
                  </w:r>
                  <w:r>
                    <w:rPr>
                      <w:color w:val="000000"/>
                      <w:szCs w:val="22"/>
                    </w:rPr>
                    <w:t xml:space="preserve"> </w:t>
                  </w:r>
                  <w:r w:rsidR="00EB7FBA">
                    <w:rPr>
                      <w:color w:val="000000"/>
                      <w:szCs w:val="22"/>
                    </w:rPr>
                    <w:t xml:space="preserve">To expand the ways to solve these types of problems, the statement of having to </w:t>
                  </w:r>
                  <w:r w:rsidR="00F600D1">
                    <w:rPr>
                      <w:color w:val="000000"/>
                      <w:szCs w:val="22"/>
                    </w:rPr>
                    <w:t>“</w:t>
                  </w:r>
                  <w:r w:rsidR="00EB7FBA">
                    <w:rPr>
                      <w:color w:val="000000"/>
                      <w:szCs w:val="22"/>
                    </w:rPr>
                    <w:t>apply</w:t>
                  </w:r>
                  <w:r>
                    <w:rPr>
                      <w:color w:val="000000"/>
                      <w:szCs w:val="22"/>
                    </w:rPr>
                    <w:t xml:space="preserve"> properties</w:t>
                  </w:r>
                  <w:r w:rsidR="00F600D1">
                    <w:rPr>
                      <w:color w:val="000000"/>
                      <w:szCs w:val="22"/>
                    </w:rPr>
                    <w:t>”</w:t>
                  </w:r>
                  <w:r>
                    <w:rPr>
                      <w:color w:val="000000"/>
                      <w:szCs w:val="22"/>
                    </w:rPr>
                    <w:t xml:space="preserve"> to calculate</w:t>
                  </w:r>
                  <w:r w:rsidR="00EB7FBA">
                    <w:rPr>
                      <w:color w:val="000000"/>
                      <w:szCs w:val="22"/>
                    </w:rPr>
                    <w:t xml:space="preserve"> was removed.</w:t>
                  </w:r>
                </w:p>
              </w:tc>
            </w:tr>
            <w:tr w:rsidR="00A718AE" w:rsidRPr="00634ADD" w:rsidTr="00A718AE">
              <w:trPr>
                <w:trHeight w:val="341"/>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7.EE.B.4</w:t>
                  </w:r>
                </w:p>
              </w:tc>
              <w:tc>
                <w:tcPr>
                  <w:tcW w:w="8100" w:type="dxa"/>
                  <w:shd w:val="clear" w:color="auto" w:fill="auto"/>
                </w:tcPr>
                <w:p w:rsidR="00A718AE" w:rsidRDefault="00A718AE" w:rsidP="00A718AE">
                  <w:pPr>
                    <w:spacing w:after="0" w:line="240" w:lineRule="auto"/>
                    <w:rPr>
                      <w:color w:val="000000"/>
                      <w:szCs w:val="22"/>
                    </w:rPr>
                  </w:pPr>
                  <w:r>
                    <w:rPr>
                      <w:color w:val="000000"/>
                      <w:szCs w:val="22"/>
                    </w:rPr>
                    <w:t>The statement "by reasoning about the quantities" was removed as well as the examples in a and b.</w:t>
                  </w:r>
                </w:p>
              </w:tc>
            </w:tr>
            <w:tr w:rsidR="00A718AE" w:rsidRPr="00634ADD" w:rsidTr="00A718AE">
              <w:trPr>
                <w:trHeight w:val="449"/>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7.G.A.2</w:t>
                  </w:r>
                </w:p>
              </w:tc>
              <w:tc>
                <w:tcPr>
                  <w:tcW w:w="8100" w:type="dxa"/>
                  <w:shd w:val="clear" w:color="auto" w:fill="auto"/>
                </w:tcPr>
                <w:p w:rsidR="00A718AE" w:rsidRDefault="00A718AE" w:rsidP="00A718AE">
                  <w:pPr>
                    <w:spacing w:after="0" w:line="240" w:lineRule="auto"/>
                    <w:rPr>
                      <w:color w:val="000000"/>
                      <w:szCs w:val="22"/>
                    </w:rPr>
                  </w:pPr>
                  <w:r>
                    <w:rPr>
                      <w:color w:val="000000"/>
                      <w:szCs w:val="22"/>
                    </w:rPr>
                    <w:t>Requirement of drawing freehand, with a ruler and protractor and using technology was removed and replace with "using a variety of methods".</w:t>
                  </w:r>
                </w:p>
              </w:tc>
            </w:tr>
            <w:tr w:rsidR="00A718AE" w:rsidRPr="00634ADD" w:rsidTr="00A718AE">
              <w:trPr>
                <w:trHeight w:val="323"/>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7.G.A.3</w:t>
                  </w:r>
                </w:p>
              </w:tc>
              <w:tc>
                <w:tcPr>
                  <w:tcW w:w="8100" w:type="dxa"/>
                  <w:shd w:val="clear" w:color="auto" w:fill="auto"/>
                </w:tcPr>
                <w:p w:rsidR="00A718AE" w:rsidRDefault="00EB7FBA" w:rsidP="00A718AE">
                  <w:pPr>
                    <w:spacing w:after="0" w:line="240" w:lineRule="auto"/>
                    <w:rPr>
                      <w:color w:val="000000"/>
                      <w:szCs w:val="22"/>
                    </w:rPr>
                  </w:pPr>
                  <w:r>
                    <w:rPr>
                      <w:color w:val="000000"/>
                      <w:szCs w:val="22"/>
                    </w:rPr>
                    <w:t>This standard is now o</w:t>
                  </w:r>
                  <w:r w:rsidR="00A718AE">
                    <w:rPr>
                      <w:color w:val="000000"/>
                      <w:szCs w:val="22"/>
                    </w:rPr>
                    <w:t>pened up to general 3-D figures instead of just right rectangular prisms and pyramids.</w:t>
                  </w:r>
                </w:p>
              </w:tc>
            </w:tr>
            <w:tr w:rsidR="00A718AE" w:rsidRPr="00634ADD" w:rsidTr="00A718AE">
              <w:trPr>
                <w:trHeight w:val="315"/>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7.G.B.4</w:t>
                  </w:r>
                </w:p>
              </w:tc>
              <w:tc>
                <w:tcPr>
                  <w:tcW w:w="8100" w:type="dxa"/>
                  <w:shd w:val="clear" w:color="auto" w:fill="auto"/>
                  <w:noWrap/>
                </w:tcPr>
                <w:p w:rsidR="00A718AE" w:rsidRDefault="00A718AE" w:rsidP="00A718AE">
                  <w:pPr>
                    <w:spacing w:after="0" w:line="240" w:lineRule="auto"/>
                    <w:rPr>
                      <w:color w:val="000000"/>
                      <w:szCs w:val="22"/>
                    </w:rPr>
                  </w:pPr>
                  <w:r>
                    <w:rPr>
                      <w:color w:val="000000"/>
                      <w:szCs w:val="22"/>
                    </w:rPr>
                    <w:t>Instead of knowing the formulas, students need</w:t>
                  </w:r>
                  <w:r w:rsidR="00EB7FBA">
                    <w:rPr>
                      <w:color w:val="000000"/>
                      <w:szCs w:val="22"/>
                    </w:rPr>
                    <w:t xml:space="preserve"> to understand and use formulas, increasing cognitive demand.</w:t>
                  </w:r>
                </w:p>
              </w:tc>
            </w:tr>
            <w:tr w:rsidR="00A718AE" w:rsidRPr="00634ADD" w:rsidTr="00A718AE">
              <w:trPr>
                <w:trHeight w:val="251"/>
              </w:trPr>
              <w:tc>
                <w:tcPr>
                  <w:tcW w:w="990" w:type="dxa"/>
                  <w:shd w:val="clear" w:color="auto" w:fill="auto"/>
                  <w:noWrap/>
                  <w:hideMark/>
                </w:tcPr>
                <w:p w:rsidR="00A718AE" w:rsidRPr="006C1F46" w:rsidRDefault="00A718AE" w:rsidP="00A718AE">
                  <w:pPr>
                    <w:spacing w:after="0" w:line="240" w:lineRule="auto"/>
                    <w:rPr>
                      <w:b/>
                      <w:color w:val="000000"/>
                      <w:szCs w:val="22"/>
                    </w:rPr>
                  </w:pPr>
                  <w:r w:rsidRPr="006C1F46">
                    <w:rPr>
                      <w:b/>
                      <w:color w:val="000000"/>
                      <w:szCs w:val="22"/>
                    </w:rPr>
                    <w:t>7.SP.C.8</w:t>
                  </w:r>
                </w:p>
              </w:tc>
              <w:tc>
                <w:tcPr>
                  <w:tcW w:w="8100" w:type="dxa"/>
                  <w:shd w:val="clear" w:color="auto" w:fill="auto"/>
                </w:tcPr>
                <w:p w:rsidR="00A718AE" w:rsidRDefault="00A718AE" w:rsidP="00A718AE">
                  <w:pPr>
                    <w:spacing w:after="0" w:line="240" w:lineRule="auto"/>
                    <w:rPr>
                      <w:color w:val="000000"/>
                      <w:szCs w:val="22"/>
                    </w:rPr>
                  </w:pPr>
                  <w:r>
                    <w:rPr>
                      <w:b/>
                      <w:bCs/>
                      <w:color w:val="000000"/>
                      <w:szCs w:val="22"/>
                    </w:rPr>
                    <w:t>REMOVED</w:t>
                  </w:r>
                  <w:r>
                    <w:rPr>
                      <w:color w:val="000000"/>
                      <w:szCs w:val="22"/>
                    </w:rPr>
                    <w:t>- Moved to 8th SP.B.5</w:t>
                  </w:r>
                </w:p>
                <w:p w:rsidR="00EE68FA" w:rsidRDefault="00EE68FA" w:rsidP="00A718AE">
                  <w:pPr>
                    <w:spacing w:after="0" w:line="240" w:lineRule="auto"/>
                    <w:rPr>
                      <w:color w:val="000000"/>
                      <w:szCs w:val="22"/>
                    </w:rPr>
                  </w:pP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990"/>
              <w:gridCol w:w="7960"/>
            </w:tblGrid>
            <w:tr w:rsidR="003865CF" w:rsidTr="00EE68FA">
              <w:tc>
                <w:tcPr>
                  <w:tcW w:w="8950" w:type="dxa"/>
                  <w:gridSpan w:val="2"/>
                  <w:tcBorders>
                    <w:top w:val="single" w:sz="4" w:space="0" w:color="auto"/>
                    <w:bottom w:val="single" w:sz="4" w:space="0" w:color="auto"/>
                  </w:tcBorders>
                  <w:shd w:val="clear" w:color="auto" w:fill="BFBFBF" w:themeFill="background1" w:themeFillShade="BF"/>
                </w:tcPr>
                <w:p w:rsidR="003865CF" w:rsidRPr="00D9534E" w:rsidRDefault="003865CF" w:rsidP="00AA1A7E">
                  <w:pPr>
                    <w:jc w:val="center"/>
                    <w:rPr>
                      <w:b/>
                      <w:bCs/>
                    </w:rPr>
                  </w:pPr>
                  <w:r>
                    <w:rPr>
                      <w:b/>
                      <w:bCs/>
                    </w:rPr>
                    <w:t>Defining Standards, Curriculum and Instruction</w:t>
                  </w:r>
                </w:p>
              </w:tc>
            </w:tr>
            <w:tr w:rsidR="003865CF" w:rsidTr="00EE68FA">
              <w:tc>
                <w:tcPr>
                  <w:tcW w:w="8950" w:type="dxa"/>
                  <w:gridSpan w:val="2"/>
                  <w:tcBorders>
                    <w:bottom w:val="nil"/>
                  </w:tcBorders>
                </w:tcPr>
                <w:p w:rsidR="003865CF" w:rsidRPr="00D9534E" w:rsidRDefault="003865CF" w:rsidP="00D81D57">
                  <w:r w:rsidRPr="00D9534E">
                    <w:rPr>
                      <w:b/>
                      <w:bCs/>
                    </w:rPr>
                    <w:t>Standards</w:t>
                  </w:r>
                  <w:r w:rsidRPr="00D9534E">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3865CF" w:rsidRPr="00D9534E" w:rsidRDefault="003865CF" w:rsidP="00D81D57">
                  <w:r w:rsidRPr="00D9534E">
                    <w:rPr>
                      <w:b/>
                      <w:bCs/>
                    </w:rPr>
                    <w:t>Curriculum</w:t>
                  </w:r>
                  <w:r w:rsidRPr="00D9534E">
                    <w:t xml:space="preserve"> – The resources used for teaching and learning the standards. Curricula are adopted at a local level by districts and schools. </w:t>
                  </w:r>
                </w:p>
                <w:p w:rsidR="001C4997" w:rsidRPr="00D9534E" w:rsidRDefault="003865CF" w:rsidP="00D81D57">
                  <w:r w:rsidRPr="00D9534E">
                    <w:rPr>
                      <w:b/>
                      <w:bCs/>
                    </w:rPr>
                    <w:t>Instruction</w:t>
                  </w:r>
                  <w:r w:rsidRPr="00D9534E">
                    <w:t xml:space="preserve"> – The methods used by teachers to teach their students. Instructional techniques are employed by individual teachers in response to the needs of the students in their classes to help them progress through the curriculum in</w:t>
                  </w:r>
                  <w:r w:rsidR="00EE68FA">
                    <w:t xml:space="preserve"> order to master the standards.</w:t>
                  </w:r>
                </w:p>
              </w:tc>
            </w:tr>
            <w:tr w:rsidR="003865CF" w:rsidTr="00EE68FA">
              <w:tc>
                <w:tcPr>
                  <w:tcW w:w="8950" w:type="dxa"/>
                  <w:gridSpan w:val="2"/>
                  <w:tcBorders>
                    <w:top w:val="nil"/>
                  </w:tcBorders>
                  <w:shd w:val="clear" w:color="auto" w:fill="BFBFBF" w:themeFill="background1" w:themeFillShade="BF"/>
                </w:tcPr>
                <w:p w:rsidR="003865CF" w:rsidRPr="00D9534E" w:rsidRDefault="00FE2329" w:rsidP="00D81D57">
                  <w:pPr>
                    <w:jc w:val="center"/>
                    <w:rPr>
                      <w:b/>
                      <w:bCs/>
                    </w:rPr>
                  </w:pPr>
                  <w:r>
                    <w:rPr>
                      <w:b/>
                      <w:bCs/>
                    </w:rPr>
                    <w:lastRenderedPageBreak/>
                    <w:t>7</w:t>
                  </w:r>
                  <w:r w:rsidRPr="00FE2329">
                    <w:rPr>
                      <w:b/>
                      <w:bCs/>
                      <w:vertAlign w:val="superscript"/>
                    </w:rPr>
                    <w:t>th</w:t>
                  </w:r>
                  <w:r>
                    <w:rPr>
                      <w:b/>
                      <w:bCs/>
                    </w:rPr>
                    <w:t xml:space="preserve"> Grade </w:t>
                  </w:r>
                  <w:r w:rsidR="003865CF">
                    <w:rPr>
                      <w:b/>
                      <w:bCs/>
                    </w:rPr>
                    <w:t>Content Emphasis</w:t>
                  </w:r>
                </w:p>
              </w:tc>
            </w:tr>
            <w:tr w:rsidR="003865CF" w:rsidTr="00D81D57">
              <w:tc>
                <w:tcPr>
                  <w:tcW w:w="8950" w:type="dxa"/>
                  <w:gridSpan w:val="2"/>
                  <w:shd w:val="clear" w:color="auto" w:fill="92CDDC" w:themeFill="accent5" w:themeFillTint="99"/>
                </w:tcPr>
                <w:p w:rsidR="003865CF" w:rsidRPr="00882574" w:rsidRDefault="006C1F2F" w:rsidP="00D81D57">
                  <w:pPr>
                    <w:jc w:val="center"/>
                    <w:rPr>
                      <w:rFonts w:asciiTheme="minorHAnsi" w:hAnsiTheme="minorHAnsi"/>
                      <w:b/>
                      <w:szCs w:val="22"/>
                    </w:rPr>
                  </w:pPr>
                  <w:r>
                    <w:rPr>
                      <w:rFonts w:asciiTheme="minorHAnsi" w:hAnsiTheme="minorHAnsi"/>
                      <w:b/>
                      <w:szCs w:val="24"/>
                    </w:rPr>
                    <w:t>Rati</w:t>
                  </w:r>
                  <w:r w:rsidR="0043081A">
                    <w:rPr>
                      <w:rFonts w:asciiTheme="minorHAnsi" w:hAnsiTheme="minorHAnsi"/>
                      <w:b/>
                      <w:szCs w:val="24"/>
                    </w:rPr>
                    <w:t>o and Proportion</w:t>
                  </w:r>
                  <w:bookmarkStart w:id="0" w:name="_GoBack"/>
                  <w:bookmarkEnd w:id="0"/>
                  <w:r>
                    <w:rPr>
                      <w:rFonts w:asciiTheme="minorHAnsi" w:hAnsiTheme="minorHAnsi"/>
                      <w:b/>
                      <w:szCs w:val="24"/>
                    </w:rPr>
                    <w:t xml:space="preserve"> (RP)</w:t>
                  </w:r>
                </w:p>
              </w:tc>
            </w:tr>
            <w:tr w:rsidR="00D81D57" w:rsidTr="00D81D57">
              <w:tc>
                <w:tcPr>
                  <w:tcW w:w="990" w:type="dxa"/>
                  <w:shd w:val="clear" w:color="auto" w:fill="FFFFFF" w:themeFill="background1"/>
                  <w:vAlign w:val="center"/>
                </w:tcPr>
                <w:p w:rsidR="00D81D57" w:rsidRDefault="006C1F2F"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2D86E73" wp14:editId="4411D884">
                            <wp:extent cx="144780" cy="144780"/>
                            <wp:effectExtent l="0" t="0" r="7620" b="7620"/>
                            <wp:docPr id="8" name="Oval 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Xt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iSI17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D81D57" w:rsidRPr="006C1F2F" w:rsidRDefault="00EE68FA" w:rsidP="00D81D57">
                  <w:pPr>
                    <w:pStyle w:val="NoSpacing"/>
                    <w:rPr>
                      <w:rFonts w:ascii="Calibri" w:hAnsi="Calibri" w:cs="Times New Roman"/>
                      <w:szCs w:val="24"/>
                    </w:rPr>
                  </w:pPr>
                  <w:r w:rsidRPr="00EE68FA">
                    <w:rPr>
                      <w:rFonts w:ascii="Calibri" w:hAnsi="Calibri" w:cs="Times New Roman"/>
                      <w:szCs w:val="24"/>
                    </w:rPr>
                    <w:t>Analyze proportional relationships and use them to solve mathematical problems and problems in real-world context.</w:t>
                  </w:r>
                </w:p>
              </w:tc>
            </w:tr>
            <w:tr w:rsidR="003865CF" w:rsidTr="00D81D57">
              <w:tc>
                <w:tcPr>
                  <w:tcW w:w="8950" w:type="dxa"/>
                  <w:gridSpan w:val="2"/>
                  <w:shd w:val="clear" w:color="auto" w:fill="92CDDC" w:themeFill="accent5" w:themeFillTint="99"/>
                  <w:vAlign w:val="center"/>
                </w:tcPr>
                <w:p w:rsidR="003865CF" w:rsidRPr="00882574" w:rsidRDefault="006C1F2F" w:rsidP="00D81D57">
                  <w:pPr>
                    <w:jc w:val="center"/>
                    <w:rPr>
                      <w:rFonts w:asciiTheme="minorHAnsi" w:hAnsiTheme="minorHAnsi"/>
                      <w:b/>
                      <w:szCs w:val="22"/>
                    </w:rPr>
                  </w:pPr>
                  <w:r>
                    <w:rPr>
                      <w:rFonts w:asciiTheme="minorHAnsi" w:hAnsiTheme="minorHAnsi"/>
                      <w:b/>
                      <w:szCs w:val="24"/>
                    </w:rPr>
                    <w:t>The Number System (NS)</w:t>
                  </w:r>
                </w:p>
              </w:tc>
            </w:tr>
            <w:tr w:rsidR="006C1F2F" w:rsidTr="00D81D57">
              <w:tc>
                <w:tcPr>
                  <w:tcW w:w="990" w:type="dxa"/>
                  <w:shd w:val="clear" w:color="auto" w:fill="FFFFFF" w:themeFill="background1"/>
                  <w:vAlign w:val="center"/>
                </w:tcPr>
                <w:p w:rsidR="006C1F2F" w:rsidRDefault="006C1F2F"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BAC1645" wp14:editId="13DF4F81">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6C1F2F" w:rsidRPr="006C1F2F" w:rsidRDefault="00EE68FA" w:rsidP="00D51B07">
                  <w:pPr>
                    <w:pStyle w:val="NoSpacing"/>
                    <w:rPr>
                      <w:rFonts w:ascii="Calibri" w:hAnsi="Calibri" w:cs="Times New Roman"/>
                      <w:szCs w:val="24"/>
                    </w:rPr>
                  </w:pPr>
                  <w:r w:rsidRPr="00EE68FA">
                    <w:rPr>
                      <w:rFonts w:ascii="Calibri" w:hAnsi="Calibri" w:cs="Times New Roman"/>
                      <w:szCs w:val="24"/>
                    </w:rPr>
                    <w:t>Apply and extend previous understanding of operations with fractions to add, subtract, multiply, and divide rational numbers except division by zero.</w:t>
                  </w:r>
                </w:p>
              </w:tc>
            </w:tr>
            <w:tr w:rsidR="003865CF" w:rsidTr="00D81D57">
              <w:tc>
                <w:tcPr>
                  <w:tcW w:w="8950" w:type="dxa"/>
                  <w:gridSpan w:val="2"/>
                  <w:shd w:val="clear" w:color="auto" w:fill="92CDDC" w:themeFill="accent5" w:themeFillTint="99"/>
                  <w:vAlign w:val="center"/>
                </w:tcPr>
                <w:p w:rsidR="003865CF" w:rsidRPr="00882574" w:rsidRDefault="006C1F2F" w:rsidP="00D81D57">
                  <w:pPr>
                    <w:jc w:val="center"/>
                    <w:rPr>
                      <w:sz w:val="20"/>
                      <w:szCs w:val="24"/>
                    </w:rPr>
                  </w:pPr>
                  <w:r>
                    <w:rPr>
                      <w:rFonts w:asciiTheme="minorHAnsi" w:hAnsiTheme="minorHAnsi"/>
                      <w:b/>
                      <w:szCs w:val="24"/>
                    </w:rPr>
                    <w:t>Expressions and Equations</w:t>
                  </w:r>
                  <w:r w:rsidR="00A623AE">
                    <w:rPr>
                      <w:rFonts w:asciiTheme="minorHAnsi" w:hAnsiTheme="minorHAnsi"/>
                      <w:b/>
                      <w:szCs w:val="24"/>
                    </w:rPr>
                    <w:t xml:space="preserve"> (EE)</w:t>
                  </w:r>
                </w:p>
              </w:tc>
            </w:tr>
            <w:tr w:rsidR="00EE68FA" w:rsidTr="00D81D57">
              <w:tc>
                <w:tcPr>
                  <w:tcW w:w="990" w:type="dxa"/>
                  <w:shd w:val="clear" w:color="auto" w:fill="FFFFFF" w:themeFill="background1"/>
                  <w:vAlign w:val="center"/>
                </w:tcPr>
                <w:p w:rsidR="00EE68FA" w:rsidRDefault="00EE68FA"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8F9B3D8" wp14:editId="1E755736">
                            <wp:extent cx="144780" cy="144780"/>
                            <wp:effectExtent l="0" t="0" r="7620" b="7620"/>
                            <wp:docPr id="17" name="Oval 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ZI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ZsBk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960" w:type="dxa"/>
                  <w:shd w:val="clear" w:color="auto" w:fill="FFFFFF" w:themeFill="background1"/>
                </w:tcPr>
                <w:p w:rsidR="00EE68FA" w:rsidRPr="00412680" w:rsidRDefault="00EE68FA" w:rsidP="000109D9">
                  <w:r w:rsidRPr="00412680">
                    <w:t>Use properties of operations to generate equivalent expressions.</w:t>
                  </w:r>
                </w:p>
              </w:tc>
            </w:tr>
            <w:tr w:rsidR="00EE68FA" w:rsidTr="00D81D57">
              <w:tc>
                <w:tcPr>
                  <w:tcW w:w="990" w:type="dxa"/>
                  <w:shd w:val="clear" w:color="auto" w:fill="FFFFFF" w:themeFill="background1"/>
                  <w:vAlign w:val="center"/>
                </w:tcPr>
                <w:p w:rsidR="00EE68FA" w:rsidRDefault="00EE68FA"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169F8245" wp14:editId="005547C5">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EE68FA" w:rsidRDefault="00EE68FA" w:rsidP="000109D9">
                  <w:r w:rsidRPr="00412680">
                    <w:t>Solve mathematical problems and problems in real-world context using numerical and algebraic expressions and equations.</w:t>
                  </w:r>
                </w:p>
              </w:tc>
            </w:tr>
            <w:tr w:rsidR="003865CF" w:rsidTr="00D81D57">
              <w:tc>
                <w:tcPr>
                  <w:tcW w:w="8950" w:type="dxa"/>
                  <w:gridSpan w:val="2"/>
                  <w:shd w:val="clear" w:color="auto" w:fill="92CDDC" w:themeFill="accent5" w:themeFillTint="99"/>
                  <w:vAlign w:val="center"/>
                </w:tcPr>
                <w:p w:rsidR="003865CF" w:rsidRPr="00882574" w:rsidRDefault="006C1F2F" w:rsidP="00D81D57">
                  <w:pPr>
                    <w:jc w:val="center"/>
                    <w:rPr>
                      <w:rFonts w:asciiTheme="minorHAnsi" w:hAnsiTheme="minorHAnsi"/>
                      <w:sz w:val="20"/>
                    </w:rPr>
                  </w:pPr>
                  <w:r>
                    <w:rPr>
                      <w:b/>
                      <w:szCs w:val="24"/>
                    </w:rPr>
                    <w:t>Geometry (G)</w:t>
                  </w:r>
                </w:p>
              </w:tc>
            </w:tr>
            <w:tr w:rsidR="00EE68FA" w:rsidTr="00D81D57">
              <w:tc>
                <w:tcPr>
                  <w:tcW w:w="990" w:type="dxa"/>
                  <w:shd w:val="clear" w:color="auto" w:fill="FFFFFF" w:themeFill="background1"/>
                  <w:vAlign w:val="center"/>
                </w:tcPr>
                <w:p w:rsidR="00EE68FA" w:rsidRDefault="00EE68FA"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2AEF49B" wp14:editId="6CEAC64F">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960" w:type="dxa"/>
                  <w:shd w:val="clear" w:color="auto" w:fill="FFFFFF" w:themeFill="background1"/>
                </w:tcPr>
                <w:p w:rsidR="00EE68FA" w:rsidRPr="00EE68FA" w:rsidRDefault="00EE68FA" w:rsidP="005D6E96">
                  <w:pPr>
                    <w:pStyle w:val="NoSpacing"/>
                    <w:rPr>
                      <w:rFonts w:cs="Times New Roman"/>
                      <w:szCs w:val="24"/>
                    </w:rPr>
                  </w:pPr>
                  <w:r w:rsidRPr="00EE68FA">
                    <w:rPr>
                      <w:rFonts w:cs="Times New Roman"/>
                      <w:szCs w:val="24"/>
                    </w:rPr>
                    <w:t>Draw, construct and describe geometrical figures and describe the relationships between them.</w:t>
                  </w:r>
                </w:p>
              </w:tc>
            </w:tr>
            <w:tr w:rsidR="00EE68FA" w:rsidTr="005D6E96">
              <w:tc>
                <w:tcPr>
                  <w:tcW w:w="990" w:type="dxa"/>
                  <w:shd w:val="clear" w:color="auto" w:fill="FFFFFF" w:themeFill="background1"/>
                  <w:vAlign w:val="center"/>
                </w:tcPr>
                <w:p w:rsidR="00EE68FA" w:rsidRDefault="00EE68FA"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5C6B16D" wp14:editId="3291454A">
                            <wp:extent cx="160020" cy="144780"/>
                            <wp:effectExtent l="0" t="0" r="0" b="7620"/>
                            <wp:docPr id="12" name="Isosceles Triangle 1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1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1E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PldfUR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960" w:type="dxa"/>
                  <w:shd w:val="clear" w:color="auto" w:fill="FFFFFF" w:themeFill="background1"/>
                </w:tcPr>
                <w:p w:rsidR="00EE68FA" w:rsidRPr="00EE68FA" w:rsidRDefault="00EE68FA" w:rsidP="005D6E96">
                  <w:pPr>
                    <w:pStyle w:val="NoSpacing"/>
                    <w:rPr>
                      <w:rFonts w:cs="Times New Roman"/>
                      <w:szCs w:val="24"/>
                    </w:rPr>
                  </w:pPr>
                  <w:r w:rsidRPr="00EE68FA">
                    <w:rPr>
                      <w:rFonts w:cs="Times New Roman"/>
                      <w:szCs w:val="24"/>
                    </w:rPr>
                    <w:t>Solve mathematical problems and problems in real-world context involving angle measure, area, surface area, and volume.</w:t>
                  </w:r>
                </w:p>
              </w:tc>
            </w:tr>
            <w:tr w:rsidR="003865CF" w:rsidTr="00D81D57">
              <w:tc>
                <w:tcPr>
                  <w:tcW w:w="8950" w:type="dxa"/>
                  <w:gridSpan w:val="2"/>
                  <w:shd w:val="clear" w:color="auto" w:fill="92CDDC" w:themeFill="accent5" w:themeFillTint="99"/>
                  <w:vAlign w:val="center"/>
                </w:tcPr>
                <w:p w:rsidR="003865CF" w:rsidRPr="00882574" w:rsidRDefault="006C1F2F" w:rsidP="00D81D57">
                  <w:pPr>
                    <w:jc w:val="center"/>
                    <w:rPr>
                      <w:rFonts w:asciiTheme="minorHAnsi" w:hAnsiTheme="minorHAnsi"/>
                      <w:sz w:val="20"/>
                      <w:szCs w:val="24"/>
                    </w:rPr>
                  </w:pPr>
                  <w:r>
                    <w:rPr>
                      <w:b/>
                      <w:szCs w:val="24"/>
                    </w:rPr>
                    <w:t>Statistics and Probability (SP)</w:t>
                  </w:r>
                </w:p>
              </w:tc>
            </w:tr>
            <w:tr w:rsidR="00EE68FA" w:rsidTr="00D81D57">
              <w:tc>
                <w:tcPr>
                  <w:tcW w:w="990" w:type="dxa"/>
                  <w:shd w:val="clear" w:color="auto" w:fill="FFFFFF" w:themeFill="background1"/>
                  <w:vAlign w:val="center"/>
                </w:tcPr>
                <w:p w:rsidR="00EE68FA" w:rsidRDefault="00EE68FA"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A1C058C" wp14:editId="700D8148">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960" w:type="dxa"/>
                  <w:shd w:val="clear" w:color="auto" w:fill="FFFFFF" w:themeFill="background1"/>
                </w:tcPr>
                <w:p w:rsidR="00EE68FA" w:rsidRPr="004F0CE0" w:rsidRDefault="00EE68FA" w:rsidP="00C242DA">
                  <w:r w:rsidRPr="004F0CE0">
                    <w:t>Use random sampling to draw inferences about a population.</w:t>
                  </w:r>
                </w:p>
              </w:tc>
            </w:tr>
            <w:tr w:rsidR="00EE68FA" w:rsidTr="005D6E96">
              <w:tc>
                <w:tcPr>
                  <w:tcW w:w="990" w:type="dxa"/>
                  <w:shd w:val="clear" w:color="auto" w:fill="FFFFFF" w:themeFill="background1"/>
                  <w:vAlign w:val="center"/>
                </w:tcPr>
                <w:p w:rsidR="00EE68FA" w:rsidRDefault="00EE68FA" w:rsidP="005D6E96">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5125948D" wp14:editId="29C0C68E">
                            <wp:extent cx="160020" cy="144780"/>
                            <wp:effectExtent l="0" t="0" r="0" b="7620"/>
                            <wp:docPr id="13" name="Isosceles Triangle 1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1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AO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66pADmECAAC/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960" w:type="dxa"/>
                  <w:shd w:val="clear" w:color="auto" w:fill="FFFFFF" w:themeFill="background1"/>
                </w:tcPr>
                <w:p w:rsidR="00EE68FA" w:rsidRPr="004F0CE0" w:rsidRDefault="00EE68FA" w:rsidP="00C242DA">
                  <w:r w:rsidRPr="004F0CE0">
                    <w:t>Draw informal comparative inferences about two populations.</w:t>
                  </w:r>
                </w:p>
              </w:tc>
            </w:tr>
            <w:tr w:rsidR="00EE68FA" w:rsidTr="00D81D57">
              <w:tc>
                <w:tcPr>
                  <w:tcW w:w="990" w:type="dxa"/>
                  <w:shd w:val="clear" w:color="auto" w:fill="FFFFFF" w:themeFill="background1"/>
                  <w:vAlign w:val="center"/>
                </w:tcPr>
                <w:p w:rsidR="00EE68FA" w:rsidRDefault="00EE68FA"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38E0D8D" wp14:editId="5BAABD80">
                            <wp:extent cx="160020" cy="144780"/>
                            <wp:effectExtent l="0" t="0" r="0" b="7620"/>
                            <wp:docPr id="6" name="Isosceles Triangle 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BFcwvm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960" w:type="dxa"/>
                  <w:shd w:val="clear" w:color="auto" w:fill="FFFFFF" w:themeFill="background1"/>
                </w:tcPr>
                <w:p w:rsidR="00EE68FA" w:rsidRDefault="00EE68FA" w:rsidP="00C242DA">
                  <w:r w:rsidRPr="004F0CE0">
                    <w:t>Investigate chance processes and develop, use, and evaluate probability needs.</w:t>
                  </w:r>
                </w:p>
              </w:tc>
            </w:tr>
            <w:tr w:rsidR="003865CF" w:rsidTr="00D81D57">
              <w:tc>
                <w:tcPr>
                  <w:tcW w:w="8950" w:type="dxa"/>
                  <w:gridSpan w:val="2"/>
                  <w:tcBorders>
                    <w:bottom w:val="single" w:sz="4" w:space="0" w:color="auto"/>
                  </w:tcBorders>
                  <w:shd w:val="clear" w:color="auto" w:fill="FFFFFF" w:themeFill="background1"/>
                  <w:vAlign w:val="center"/>
                </w:tcPr>
                <w:p w:rsidR="003865CF" w:rsidRPr="00882574" w:rsidRDefault="003865CF" w:rsidP="00D81D57">
                  <w:pPr>
                    <w:jc w:val="center"/>
                    <w:rPr>
                      <w:rFonts w:asciiTheme="minorHAnsi" w:hAnsiTheme="minorHAnsi"/>
                      <w:sz w:val="20"/>
                      <w:szCs w:val="24"/>
                    </w:rPr>
                  </w:pPr>
                  <w:r w:rsidRPr="00C95CEC">
                    <w:rPr>
                      <w:rFonts w:ascii="Times New Roman" w:hAnsi="Times New Roman"/>
                      <w:noProof/>
                      <w:sz w:val="28"/>
                      <w:szCs w:val="24"/>
                    </w:rPr>
                    <mc:AlternateContent>
                      <mc:Choice Requires="wps">
                        <w:drawing>
                          <wp:inline distT="0" distB="0" distL="0" distR="0" wp14:anchorId="36DA3076" wp14:editId="6B81E7EC">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C95CEC">
                    <w:rPr>
                      <w:rFonts w:asciiTheme="minorHAnsi" w:hAnsiTheme="minorHAnsi"/>
                      <w:szCs w:val="24"/>
                    </w:rPr>
                    <w:t xml:space="preserve">- Major Content       </w:t>
                  </w:r>
                  <w:r w:rsidRPr="00C95CEC">
                    <w:rPr>
                      <w:rFonts w:ascii="Times New Roman" w:hAnsi="Times New Roman"/>
                      <w:noProof/>
                      <w:sz w:val="28"/>
                      <w:szCs w:val="24"/>
                    </w:rPr>
                    <mc:AlternateContent>
                      <mc:Choice Requires="wps">
                        <w:drawing>
                          <wp:inline distT="0" distB="0" distL="0" distR="0" wp14:anchorId="10731189" wp14:editId="29746E77">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Pr="00C95CEC">
                    <w:rPr>
                      <w:rFonts w:asciiTheme="minorHAnsi" w:hAnsiTheme="minorHAnsi"/>
                      <w:szCs w:val="24"/>
                    </w:rPr>
                    <w:t xml:space="preserve"> - Supporting Content</w:t>
                  </w:r>
                </w:p>
              </w:tc>
            </w:tr>
            <w:tr w:rsidR="003865CF" w:rsidTr="00EE68FA">
              <w:tc>
                <w:tcPr>
                  <w:tcW w:w="8950" w:type="dxa"/>
                  <w:gridSpan w:val="2"/>
                  <w:tcBorders>
                    <w:bottom w:val="single" w:sz="4" w:space="0" w:color="auto"/>
                  </w:tcBorders>
                  <w:shd w:val="clear" w:color="auto" w:fill="FFFFFF" w:themeFill="background1"/>
                  <w:vAlign w:val="center"/>
                </w:tcPr>
                <w:p w:rsidR="001C4997" w:rsidRPr="00C95CEC" w:rsidRDefault="001C4997" w:rsidP="00D81D57">
                  <w:pPr>
                    <w:rPr>
                      <w:rFonts w:asciiTheme="minorHAnsi" w:hAnsiTheme="minorHAnsi"/>
                      <w:sz w:val="18"/>
                      <w:szCs w:val="22"/>
                    </w:rPr>
                  </w:pPr>
                </w:p>
                <w:p w:rsidR="001C4997" w:rsidRDefault="003865CF" w:rsidP="00D81D57">
                  <w:pPr>
                    <w:rPr>
                      <w:rFonts w:asciiTheme="minorHAnsi" w:hAnsiTheme="minorHAnsi"/>
                      <w:szCs w:val="22"/>
                    </w:rPr>
                  </w:pPr>
                  <w:r w:rsidRPr="003904D6">
                    <w:rPr>
                      <w:rFonts w:asciiTheme="minorHAnsi" w:hAnsiTheme="minorHAnsi"/>
                      <w:szCs w:val="22"/>
                    </w:rPr>
                    <w:t>Major Content (</w:t>
                  </w:r>
                  <w:r w:rsidRPr="003904D6">
                    <w:rPr>
                      <w:rFonts w:ascii="Times New Roman" w:hAnsi="Times New Roman"/>
                      <w:noProof/>
                      <w:sz w:val="24"/>
                      <w:szCs w:val="24"/>
                    </w:rPr>
                    <mc:AlternateContent>
                      <mc:Choice Requires="wps">
                        <w:drawing>
                          <wp:inline distT="0" distB="0" distL="0" distR="0" wp14:anchorId="2BD55608" wp14:editId="32523145">
                            <wp:extent cx="99060" cy="99060"/>
                            <wp:effectExtent l="0" t="0" r="0" b="0"/>
                            <wp:docPr id="24" name="Oval 2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" fillcolor="#d71920" stroked="f" strokeweight="2pt">
                            <w10:anchorlock/>
                          </v:oval>
                        </w:pict>
                      </mc:Fallback>
                    </mc:AlternateContent>
                  </w:r>
                  <w:r w:rsidRPr="003904D6">
                    <w:rPr>
                      <w:rFonts w:asciiTheme="minorHAnsi" w:hAnsiTheme="minorHAnsi"/>
                      <w:szCs w:val="22"/>
                    </w:rPr>
                    <w:t>) from the content emphasis section sho</w:t>
                  </w:r>
                  <w:r>
                    <w:rPr>
                      <w:rFonts w:asciiTheme="minorHAnsi" w:hAnsiTheme="minorHAnsi"/>
                      <w:szCs w:val="22"/>
                    </w:rPr>
                    <w:t>uld account for approximately 70</w:t>
                  </w:r>
                  <w:r w:rsidRPr="003904D6">
                    <w:rPr>
                      <w:rFonts w:asciiTheme="minorHAnsi" w:hAnsiTheme="minorHAnsi"/>
                      <w:szCs w:val="22"/>
                    </w:rPr>
                    <w:t>% of instructional time.</w:t>
                  </w:r>
                </w:p>
                <w:p w:rsidR="00C95CEC" w:rsidRPr="00C95CEC" w:rsidRDefault="00C95CEC" w:rsidP="00D81D57">
                  <w:pPr>
                    <w:rPr>
                      <w:rFonts w:asciiTheme="minorHAnsi" w:hAnsiTheme="minorHAnsi"/>
                      <w:sz w:val="8"/>
                      <w:szCs w:val="22"/>
                    </w:rPr>
                  </w:pPr>
                </w:p>
              </w:tc>
            </w:tr>
            <w:tr w:rsidR="00EE68FA" w:rsidTr="00EE68FA">
              <w:tc>
                <w:tcPr>
                  <w:tcW w:w="8950" w:type="dxa"/>
                  <w:gridSpan w:val="2"/>
                  <w:tcBorders>
                    <w:bottom w:val="single" w:sz="4" w:space="0" w:color="auto"/>
                  </w:tcBorders>
                  <w:shd w:val="clear" w:color="auto" w:fill="BFBFBF" w:themeFill="background1" w:themeFillShade="BF"/>
                </w:tcPr>
                <w:p w:rsidR="00EE68FA" w:rsidRDefault="00EE68FA" w:rsidP="005D6E96">
                  <w:pPr>
                    <w:tabs>
                      <w:tab w:val="left" w:pos="0"/>
                    </w:tabs>
                    <w:jc w:val="center"/>
                    <w:rPr>
                      <w:rFonts w:asciiTheme="minorHAnsi" w:eastAsiaTheme="minorHAnsi" w:hAnsiTheme="minorHAnsi" w:cs="Arial"/>
                      <w:b/>
                      <w:noProof/>
                      <w:szCs w:val="22"/>
                    </w:rPr>
                  </w:pPr>
                  <w:r w:rsidRPr="00D614CD">
                    <w:rPr>
                      <w:rFonts w:asciiTheme="minorHAnsi" w:hAnsiTheme="minorHAnsi"/>
                      <w:b/>
                    </w:rPr>
                    <w:t>Changes in Cognitive Demand</w:t>
                  </w:r>
                </w:p>
              </w:tc>
            </w:tr>
          </w:tbl>
          <w:p w:rsidR="00EE68FA" w:rsidRDefault="00EE68FA" w:rsidP="00EE68FA">
            <w:r>
              <w:t>There are times in which the standards were changed, resulting in an increase or decrease in cognitive demand expectations within the standards. This is an important aspect of the standard to examine</w:t>
            </w:r>
            <w:r w:rsidR="000C0C0A">
              <w:t>,</w:t>
            </w:r>
            <w:r>
              <w:t xml:space="preserve"> keeping in mind that cognitive demand refers to the complexity of thinking involved in which students interact with the content</w:t>
            </w:r>
            <w:r w:rsidR="000C0C0A">
              <w:t>;</w:t>
            </w:r>
            <w:r>
              <w:t xml:space="preserve"> it does </w:t>
            </w:r>
            <w:r w:rsidRPr="00AC3F4E">
              <w:rPr>
                <w:b/>
              </w:rPr>
              <w:t xml:space="preserve">not </w:t>
            </w:r>
            <w:r>
              <w:t xml:space="preserve">refer to difficulty. </w:t>
            </w:r>
          </w:p>
          <w:p w:rsidR="009741E4" w:rsidRDefault="009741E4" w:rsidP="00EE68FA"/>
          <w:tbl>
            <w:tblPr>
              <w:tblStyle w:val="TableGrid1"/>
              <w:tblW w:w="0" w:type="auto"/>
              <w:jc w:val="center"/>
              <w:tblLook w:val="04A0" w:firstRow="1" w:lastRow="0" w:firstColumn="1" w:lastColumn="0" w:noHBand="0" w:noVBand="1"/>
            </w:tblPr>
            <w:tblGrid>
              <w:gridCol w:w="2640"/>
              <w:gridCol w:w="2641"/>
            </w:tblGrid>
            <w:tr w:rsidR="00EE68FA" w:rsidTr="005D6E96">
              <w:trPr>
                <w:jc w:val="center"/>
              </w:trPr>
              <w:tc>
                <w:tcPr>
                  <w:tcW w:w="5281" w:type="dxa"/>
                  <w:gridSpan w:val="2"/>
                  <w:shd w:val="clear" w:color="auto" w:fill="92CDDC" w:themeFill="accent5" w:themeFillTint="99"/>
                </w:tcPr>
                <w:p w:rsidR="00EE68FA" w:rsidRDefault="00EE68FA" w:rsidP="009741E4">
                  <w:r>
                    <w:t xml:space="preserve">Changes in Cognitive Demand in the </w:t>
                  </w:r>
                  <w:r w:rsidR="009741E4">
                    <w:t>7</w:t>
                  </w:r>
                  <w:r w:rsidRPr="009F6545">
                    <w:rPr>
                      <w:vertAlign w:val="superscript"/>
                    </w:rPr>
                    <w:t>th</w:t>
                  </w:r>
                  <w:r>
                    <w:t xml:space="preserve"> Grade Standards</w:t>
                  </w:r>
                </w:p>
              </w:tc>
            </w:tr>
            <w:tr w:rsidR="00EE68FA" w:rsidTr="005D6E96">
              <w:trPr>
                <w:jc w:val="center"/>
              </w:trPr>
              <w:tc>
                <w:tcPr>
                  <w:tcW w:w="2640" w:type="dxa"/>
                </w:tcPr>
                <w:p w:rsidR="00EE68FA" w:rsidRPr="006C1F46" w:rsidRDefault="00EE68FA" w:rsidP="005D6E96">
                  <w:pPr>
                    <w:jc w:val="center"/>
                    <w:rPr>
                      <w:b/>
                    </w:rPr>
                  </w:pPr>
                  <w:r w:rsidRPr="006C1F46">
                    <w:rPr>
                      <w:b/>
                    </w:rPr>
                    <w:t>7.EE.A.2</w:t>
                  </w:r>
                </w:p>
              </w:tc>
              <w:tc>
                <w:tcPr>
                  <w:tcW w:w="2641" w:type="dxa"/>
                </w:tcPr>
                <w:p w:rsidR="00EE68FA" w:rsidRPr="006C1F46" w:rsidRDefault="00EE68FA" w:rsidP="005D6E96">
                  <w:pPr>
                    <w:jc w:val="center"/>
                    <w:rPr>
                      <w:b/>
                    </w:rPr>
                  </w:pPr>
                  <w:r w:rsidRPr="006C1F46">
                    <w:rPr>
                      <w:b/>
                      <w:color w:val="000000"/>
                      <w:szCs w:val="22"/>
                    </w:rPr>
                    <w:t>7.G.B.4</w:t>
                  </w:r>
                </w:p>
              </w:tc>
            </w:tr>
          </w:tbl>
          <w:p w:rsidR="003865CF" w:rsidRPr="0002326E" w:rsidRDefault="003865CF" w:rsidP="00D81D57"/>
        </w:tc>
        <w:tc>
          <w:tcPr>
            <w:tcW w:w="5836" w:type="dxa"/>
            <w:tcBorders>
              <w:bottom w:val="single" w:sz="4" w:space="0" w:color="auto"/>
            </w:tcBorders>
            <w:shd w:val="clear" w:color="auto" w:fill="auto"/>
          </w:tcPr>
          <w:tbl>
            <w:tblPr>
              <w:tblStyle w:val="TableGrid1"/>
              <w:tblpPr w:leftFromText="180" w:rightFromText="180" w:vertAnchor="text" w:horzAnchor="margin" w:tblpY="-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932"/>
            </w:tblGrid>
            <w:tr w:rsidR="00EB7FBA" w:rsidTr="006C1F2F">
              <w:tc>
                <w:tcPr>
                  <w:tcW w:w="540" w:type="dxa"/>
                  <w:tcBorders>
                    <w:bottom w:val="single" w:sz="4" w:space="0" w:color="auto"/>
                  </w:tcBorders>
                </w:tcPr>
                <w:p w:rsidR="00EB7FBA" w:rsidRPr="00047426" w:rsidRDefault="00EB7FBA" w:rsidP="00EB7FBA">
                  <w:pPr>
                    <w:spacing w:after="120"/>
                    <w:rPr>
                      <w:rFonts w:asciiTheme="minorHAnsi" w:hAnsiTheme="minorHAnsi"/>
                      <w:sz w:val="20"/>
                    </w:rPr>
                  </w:pPr>
                  <w:r w:rsidRPr="006C1F2F">
                    <w:rPr>
                      <w:rFonts w:asciiTheme="minorHAnsi" w:hAnsiTheme="minorHAnsi"/>
                      <w:sz w:val="20"/>
                    </w:rPr>
                    <w:lastRenderedPageBreak/>
                    <w:t>6</w:t>
                  </w:r>
                  <w:r w:rsidRPr="006C1F2F">
                    <w:rPr>
                      <w:rFonts w:asciiTheme="minorHAnsi" w:hAnsiTheme="minorHAnsi"/>
                      <w:sz w:val="20"/>
                      <w:vertAlign w:val="superscript"/>
                    </w:rPr>
                    <w:t>th</w:t>
                  </w:r>
                </w:p>
              </w:tc>
              <w:tc>
                <w:tcPr>
                  <w:tcW w:w="4932" w:type="dxa"/>
                  <w:tcBorders>
                    <w:bottom w:val="single" w:sz="4" w:space="0" w:color="auto"/>
                  </w:tcBorders>
                </w:tcPr>
                <w:p w:rsidR="00EB7FBA" w:rsidRPr="009F6545" w:rsidRDefault="00EB7FBA" w:rsidP="00EB7FBA">
                  <w:pPr>
                    <w:rPr>
                      <w:rFonts w:asciiTheme="minorHAnsi" w:hAnsiTheme="minorHAnsi"/>
                      <w:szCs w:val="22"/>
                    </w:rPr>
                  </w:pPr>
                  <w:r w:rsidRPr="009F6545">
                    <w:rPr>
                      <w:rFonts w:asciiTheme="minorHAnsi" w:hAnsiTheme="minorHAnsi"/>
                      <w:b/>
                      <w:szCs w:val="22"/>
                    </w:rPr>
                    <w:t>6.NS.B.2</w:t>
                  </w:r>
                  <w:r>
                    <w:rPr>
                      <w:rFonts w:asciiTheme="minorHAnsi" w:hAnsiTheme="minorHAnsi"/>
                      <w:b/>
                      <w:szCs w:val="22"/>
                    </w:rPr>
                    <w:t xml:space="preserve"> - </w:t>
                  </w:r>
                  <w:r w:rsidRPr="009F6545">
                    <w:rPr>
                      <w:rFonts w:asciiTheme="minorHAnsi" w:hAnsiTheme="minorHAnsi"/>
                      <w:szCs w:val="22"/>
                    </w:rPr>
                    <w:t>Fluently divide multi-digit numbers using a standard algorithm.</w:t>
                  </w:r>
                </w:p>
                <w:p w:rsidR="00EB7FBA" w:rsidRPr="009F6545" w:rsidRDefault="00EB7FBA" w:rsidP="00EB7FBA">
                  <w:pPr>
                    <w:rPr>
                      <w:rFonts w:asciiTheme="minorHAnsi" w:hAnsiTheme="minorHAnsi"/>
                      <w:szCs w:val="22"/>
                    </w:rPr>
                  </w:pPr>
                  <w:r w:rsidRPr="009F6545">
                    <w:rPr>
                      <w:rFonts w:asciiTheme="minorHAnsi" w:hAnsiTheme="minorHAnsi"/>
                      <w:b/>
                      <w:szCs w:val="22"/>
                    </w:rPr>
                    <w:t>6.NS.B.3</w:t>
                  </w:r>
                  <w:r>
                    <w:rPr>
                      <w:rFonts w:asciiTheme="minorHAnsi" w:hAnsiTheme="minorHAnsi"/>
                      <w:b/>
                      <w:szCs w:val="22"/>
                    </w:rPr>
                    <w:t xml:space="preserve"> -</w:t>
                  </w:r>
                  <w:r w:rsidRPr="009F6545">
                    <w:rPr>
                      <w:rFonts w:asciiTheme="minorHAnsi" w:hAnsiTheme="minorHAnsi"/>
                      <w:b/>
                      <w:smallCaps/>
                      <w:szCs w:val="22"/>
                    </w:rPr>
                    <w:t xml:space="preserve"> </w:t>
                  </w:r>
                  <w:r w:rsidRPr="009F6545">
                    <w:rPr>
                      <w:rFonts w:asciiTheme="minorHAnsi" w:hAnsiTheme="minorHAnsi"/>
                      <w:szCs w:val="22"/>
                    </w:rPr>
                    <w:t>Fluently add, subtract, multiply, and divide multi-digit decimals using a standard algorithm for each operation.</w:t>
                  </w:r>
                  <w:r>
                    <w:rPr>
                      <w:rFonts w:asciiTheme="minorHAnsi" w:hAnsiTheme="minorHAnsi"/>
                      <w:b/>
                      <w:szCs w:val="22"/>
                    </w:rPr>
                    <w:t xml:space="preserve"> </w:t>
                  </w:r>
                </w:p>
                <w:p w:rsidR="00EB7FBA" w:rsidRPr="009F6545" w:rsidRDefault="00EB7FBA" w:rsidP="00EB7FBA">
                  <w:pPr>
                    <w:rPr>
                      <w:rFonts w:asciiTheme="minorHAnsi" w:hAnsiTheme="minorHAnsi"/>
                      <w:szCs w:val="22"/>
                    </w:rPr>
                  </w:pPr>
                  <w:r w:rsidRPr="009F6545">
                    <w:rPr>
                      <w:rFonts w:asciiTheme="minorHAnsi" w:hAnsiTheme="minorHAnsi"/>
                      <w:b/>
                      <w:szCs w:val="22"/>
                    </w:rPr>
                    <w:t>6.EE.A.2</w:t>
                  </w:r>
                  <w:r>
                    <w:rPr>
                      <w:rFonts w:asciiTheme="minorHAnsi" w:hAnsiTheme="minorHAnsi"/>
                      <w:b/>
                      <w:szCs w:val="22"/>
                    </w:rPr>
                    <w:t xml:space="preserve"> - </w:t>
                  </w:r>
                  <w:r>
                    <w:rPr>
                      <w:rFonts w:asciiTheme="minorHAnsi" w:hAnsiTheme="minorHAnsi"/>
                      <w:szCs w:val="22"/>
                    </w:rPr>
                    <w:t>Write, read, and evaluate algebraic expressions.</w:t>
                  </w:r>
                </w:p>
              </w:tc>
            </w:tr>
            <w:tr w:rsidR="00EB7FBA" w:rsidTr="006C1F2F">
              <w:tc>
                <w:tcPr>
                  <w:tcW w:w="540" w:type="dxa"/>
                  <w:tcBorders>
                    <w:top w:val="single" w:sz="4" w:space="0" w:color="auto"/>
                    <w:bottom w:val="single" w:sz="4" w:space="0" w:color="auto"/>
                  </w:tcBorders>
                </w:tcPr>
                <w:p w:rsidR="00EB7FBA" w:rsidRPr="006C1F2F" w:rsidRDefault="00EB7FBA" w:rsidP="00EB7FBA">
                  <w:pPr>
                    <w:spacing w:after="120"/>
                    <w:rPr>
                      <w:rFonts w:asciiTheme="minorHAnsi" w:hAnsiTheme="minorHAnsi"/>
                      <w:sz w:val="20"/>
                    </w:rPr>
                  </w:pPr>
                  <w:r>
                    <w:rPr>
                      <w:rFonts w:asciiTheme="minorHAnsi" w:hAnsiTheme="minorHAnsi"/>
                      <w:sz w:val="20"/>
                    </w:rPr>
                    <w:t>7</w:t>
                  </w:r>
                  <w:r w:rsidRPr="006C1F2F">
                    <w:rPr>
                      <w:rFonts w:asciiTheme="minorHAnsi" w:hAnsiTheme="minorHAnsi"/>
                      <w:sz w:val="20"/>
                      <w:vertAlign w:val="superscript"/>
                    </w:rPr>
                    <w:t>th</w:t>
                  </w:r>
                  <w:r>
                    <w:rPr>
                      <w:rFonts w:asciiTheme="minorHAnsi" w:hAnsiTheme="minorHAnsi"/>
                      <w:sz w:val="20"/>
                    </w:rPr>
                    <w:t xml:space="preserve"> </w:t>
                  </w:r>
                </w:p>
              </w:tc>
              <w:tc>
                <w:tcPr>
                  <w:tcW w:w="4932" w:type="dxa"/>
                  <w:tcBorders>
                    <w:top w:val="single" w:sz="4" w:space="0" w:color="auto"/>
                    <w:bottom w:val="single" w:sz="4" w:space="0" w:color="auto"/>
                  </w:tcBorders>
                </w:tcPr>
                <w:p w:rsidR="00EB7FBA" w:rsidRPr="006C1F2F" w:rsidRDefault="00EB7FBA" w:rsidP="00EB7FBA">
                  <w:pPr>
                    <w:autoSpaceDE w:val="0"/>
                    <w:autoSpaceDN w:val="0"/>
                    <w:adjustRightInd w:val="0"/>
                    <w:rPr>
                      <w:rFonts w:asciiTheme="minorHAnsi" w:hAnsiTheme="minorHAnsi" w:cs="Calibri"/>
                      <w:szCs w:val="22"/>
                    </w:rPr>
                  </w:pPr>
                  <w:r w:rsidRPr="006C1F2F">
                    <w:rPr>
                      <w:rFonts w:asciiTheme="minorHAnsi" w:hAnsiTheme="minorHAnsi"/>
                      <w:b/>
                      <w:szCs w:val="22"/>
                    </w:rPr>
                    <w:t>7.NS.A.1.d</w:t>
                  </w:r>
                  <w:r>
                    <w:rPr>
                      <w:rFonts w:asciiTheme="minorHAnsi" w:hAnsiTheme="minorHAnsi"/>
                      <w:b/>
                      <w:szCs w:val="22"/>
                    </w:rPr>
                    <w:t xml:space="preserve"> - </w:t>
                  </w:r>
                  <w:r w:rsidRPr="006C1F2F">
                    <w:rPr>
                      <w:rFonts w:asciiTheme="minorHAnsi" w:hAnsiTheme="minorHAnsi" w:cs="Calibri"/>
                      <w:szCs w:val="22"/>
                    </w:rPr>
                    <w:t xml:space="preserve">Apply properties of operations as strategies to add and subtract rational numbers. </w:t>
                  </w:r>
                </w:p>
                <w:p w:rsidR="00EB7FBA" w:rsidRPr="006C1F2F" w:rsidRDefault="00EB7FBA" w:rsidP="00EB7FBA">
                  <w:pPr>
                    <w:autoSpaceDE w:val="0"/>
                    <w:autoSpaceDN w:val="0"/>
                    <w:adjustRightInd w:val="0"/>
                    <w:rPr>
                      <w:rFonts w:asciiTheme="minorHAnsi" w:hAnsiTheme="minorHAnsi" w:cs="Calibri"/>
                      <w:szCs w:val="22"/>
                    </w:rPr>
                  </w:pPr>
                  <w:r w:rsidRPr="006C1F2F">
                    <w:rPr>
                      <w:rFonts w:asciiTheme="minorHAnsi" w:hAnsiTheme="minorHAnsi"/>
                      <w:b/>
                      <w:szCs w:val="22"/>
                    </w:rPr>
                    <w:t>7.NS.A.2.c</w:t>
                  </w:r>
                  <w:r>
                    <w:rPr>
                      <w:rFonts w:asciiTheme="minorHAnsi" w:hAnsiTheme="minorHAnsi"/>
                      <w:b/>
                      <w:szCs w:val="22"/>
                    </w:rPr>
                    <w:t xml:space="preserve"> - </w:t>
                  </w:r>
                  <w:r w:rsidRPr="006C1F2F">
                    <w:rPr>
                      <w:rFonts w:asciiTheme="minorHAnsi" w:hAnsiTheme="minorHAnsi" w:cs="Calibri"/>
                      <w:szCs w:val="22"/>
                    </w:rPr>
                    <w:t xml:space="preserve">Apply properties of operations as strategies to multiply and divide rational numbers. </w:t>
                  </w:r>
                </w:p>
                <w:p w:rsidR="00EB7FBA" w:rsidRPr="006C1F2F" w:rsidRDefault="00EB7FBA" w:rsidP="00EB7FBA">
                  <w:pPr>
                    <w:autoSpaceDE w:val="0"/>
                    <w:autoSpaceDN w:val="0"/>
                    <w:adjustRightInd w:val="0"/>
                    <w:rPr>
                      <w:rFonts w:asciiTheme="minorHAnsi" w:hAnsiTheme="minorHAnsi" w:cs="Calibri-Italic"/>
                      <w:iCs/>
                      <w:szCs w:val="22"/>
                    </w:rPr>
                  </w:pPr>
                  <w:r w:rsidRPr="006C1F2F">
                    <w:rPr>
                      <w:rFonts w:asciiTheme="minorHAnsi" w:eastAsia="Times New Roman" w:hAnsiTheme="minorHAnsi"/>
                      <w:b/>
                      <w:szCs w:val="22"/>
                    </w:rPr>
                    <w:t>7.EE.B.4.a</w:t>
                  </w:r>
                  <w:r>
                    <w:rPr>
                      <w:rFonts w:asciiTheme="minorHAnsi" w:eastAsia="Times New Roman" w:hAnsiTheme="minorHAnsi"/>
                      <w:b/>
                      <w:szCs w:val="22"/>
                    </w:rPr>
                    <w:t xml:space="preserve"> -</w:t>
                  </w:r>
                  <w:r w:rsidRPr="006C1F2F">
                    <w:rPr>
                      <w:rFonts w:asciiTheme="minorHAnsi" w:hAnsiTheme="minorHAnsi" w:cs="Calibri"/>
                      <w:szCs w:val="22"/>
                    </w:rPr>
                    <w:t xml:space="preserve"> Fluently solve one‐variable equations of the form </w:t>
                  </w:r>
                  <w:r w:rsidRPr="006C1F2F">
                    <w:rPr>
                      <w:rFonts w:asciiTheme="minorHAnsi" w:hAnsiTheme="minorHAnsi" w:cs="Calibri-Italic"/>
                      <w:i/>
                      <w:iCs/>
                      <w:szCs w:val="22"/>
                    </w:rPr>
                    <w:t xml:space="preserve">px </w:t>
                  </w:r>
                  <w:r w:rsidRPr="006C1F2F">
                    <w:rPr>
                      <w:rFonts w:asciiTheme="minorHAnsi" w:hAnsiTheme="minorHAnsi" w:cs="Calibri"/>
                      <w:i/>
                      <w:szCs w:val="22"/>
                    </w:rPr>
                    <w:t xml:space="preserve">+ </w:t>
                  </w:r>
                  <w:r w:rsidRPr="006C1F2F">
                    <w:rPr>
                      <w:rFonts w:asciiTheme="minorHAnsi" w:hAnsiTheme="minorHAnsi" w:cs="Calibri-Italic"/>
                      <w:i/>
                      <w:iCs/>
                      <w:szCs w:val="22"/>
                    </w:rPr>
                    <w:t xml:space="preserve">q </w:t>
                  </w:r>
                  <w:r w:rsidRPr="006C1F2F">
                    <w:rPr>
                      <w:rFonts w:asciiTheme="minorHAnsi" w:hAnsiTheme="minorHAnsi" w:cs="Calibri"/>
                      <w:i/>
                      <w:szCs w:val="22"/>
                    </w:rPr>
                    <w:t xml:space="preserve">= </w:t>
                  </w:r>
                  <w:r w:rsidRPr="006C1F2F">
                    <w:rPr>
                      <w:rFonts w:asciiTheme="minorHAnsi" w:hAnsiTheme="minorHAnsi" w:cs="Calibri-Italic"/>
                      <w:i/>
                      <w:iCs/>
                      <w:szCs w:val="22"/>
                    </w:rPr>
                    <w:t xml:space="preserve">r </w:t>
                  </w:r>
                  <w:r w:rsidRPr="006C1F2F">
                    <w:rPr>
                      <w:rFonts w:asciiTheme="minorHAnsi" w:hAnsiTheme="minorHAnsi" w:cs="Calibri"/>
                      <w:szCs w:val="22"/>
                    </w:rPr>
                    <w:t xml:space="preserve">and </w:t>
                  </w:r>
                  <w:r w:rsidRPr="006C1F2F">
                    <w:rPr>
                      <w:rFonts w:asciiTheme="minorHAnsi" w:hAnsiTheme="minorHAnsi" w:cs="Calibri-Italic"/>
                      <w:i/>
                      <w:iCs/>
                      <w:szCs w:val="22"/>
                    </w:rPr>
                    <w:t>p</w:t>
                  </w:r>
                  <w:r w:rsidRPr="006C1F2F">
                    <w:rPr>
                      <w:rFonts w:asciiTheme="minorHAnsi" w:hAnsiTheme="minorHAnsi" w:cs="Calibri"/>
                      <w:i/>
                      <w:szCs w:val="22"/>
                    </w:rPr>
                    <w:t>(</w:t>
                  </w:r>
                  <w:r w:rsidRPr="006C1F2F">
                    <w:rPr>
                      <w:rFonts w:asciiTheme="minorHAnsi" w:hAnsiTheme="minorHAnsi" w:cs="Calibri-Italic"/>
                      <w:i/>
                      <w:iCs/>
                      <w:szCs w:val="22"/>
                    </w:rPr>
                    <w:t xml:space="preserve">x </w:t>
                  </w:r>
                  <w:r w:rsidRPr="006C1F2F">
                    <w:rPr>
                      <w:rFonts w:asciiTheme="minorHAnsi" w:hAnsiTheme="minorHAnsi" w:cs="Calibri"/>
                      <w:i/>
                      <w:szCs w:val="22"/>
                    </w:rPr>
                    <w:t xml:space="preserve">+ </w:t>
                  </w:r>
                  <w:r w:rsidRPr="006C1F2F">
                    <w:rPr>
                      <w:rFonts w:asciiTheme="minorHAnsi" w:hAnsiTheme="minorHAnsi" w:cs="Calibri-Italic"/>
                      <w:i/>
                      <w:iCs/>
                      <w:szCs w:val="22"/>
                    </w:rPr>
                    <w:t>q</w:t>
                  </w:r>
                  <w:r w:rsidRPr="006C1F2F">
                    <w:rPr>
                      <w:rFonts w:asciiTheme="minorHAnsi" w:hAnsiTheme="minorHAnsi" w:cs="Calibri"/>
                      <w:i/>
                      <w:szCs w:val="22"/>
                    </w:rPr>
                    <w:t xml:space="preserve">) = </w:t>
                  </w:r>
                  <w:r w:rsidRPr="006C1F2F">
                    <w:rPr>
                      <w:rFonts w:asciiTheme="minorHAnsi" w:hAnsiTheme="minorHAnsi" w:cs="Calibri-Italic"/>
                      <w:i/>
                      <w:iCs/>
                      <w:szCs w:val="22"/>
                    </w:rPr>
                    <w:t>r</w:t>
                  </w:r>
                  <w:r w:rsidRPr="006C1F2F">
                    <w:rPr>
                      <w:rFonts w:asciiTheme="minorHAnsi" w:hAnsiTheme="minorHAnsi" w:cs="Calibri-Italic"/>
                      <w:iCs/>
                      <w:szCs w:val="22"/>
                    </w:rPr>
                    <w:t xml:space="preserve"> </w:t>
                  </w:r>
                </w:p>
              </w:tc>
            </w:tr>
            <w:tr w:rsidR="003865CF" w:rsidTr="006C1F2F">
              <w:tc>
                <w:tcPr>
                  <w:tcW w:w="540" w:type="dxa"/>
                  <w:tcBorders>
                    <w:top w:val="single" w:sz="4" w:space="0" w:color="auto"/>
                    <w:bottom w:val="single" w:sz="4" w:space="0" w:color="auto"/>
                  </w:tcBorders>
                </w:tcPr>
                <w:p w:rsidR="003865CF" w:rsidRPr="006C1F2F" w:rsidRDefault="00EB7FBA" w:rsidP="00D81D57">
                  <w:pPr>
                    <w:spacing w:after="120"/>
                    <w:rPr>
                      <w:rFonts w:asciiTheme="minorHAnsi" w:hAnsiTheme="minorHAnsi"/>
                      <w:sz w:val="20"/>
                    </w:rPr>
                  </w:pPr>
                  <w:r>
                    <w:rPr>
                      <w:rFonts w:asciiTheme="minorHAnsi" w:hAnsiTheme="minorHAnsi"/>
                      <w:sz w:val="20"/>
                    </w:rPr>
                    <w:t>8</w:t>
                  </w:r>
                  <w:r w:rsidR="006C1F2F" w:rsidRPr="006C1F2F">
                    <w:rPr>
                      <w:rFonts w:asciiTheme="minorHAnsi" w:hAnsiTheme="minorHAnsi"/>
                      <w:sz w:val="20"/>
                      <w:vertAlign w:val="superscript"/>
                    </w:rPr>
                    <w:t>th</w:t>
                  </w:r>
                  <w:r w:rsidR="006C1F2F">
                    <w:rPr>
                      <w:rFonts w:asciiTheme="minorHAnsi" w:hAnsiTheme="minorHAnsi"/>
                      <w:sz w:val="20"/>
                    </w:rPr>
                    <w:t xml:space="preserve"> </w:t>
                  </w:r>
                </w:p>
              </w:tc>
              <w:tc>
                <w:tcPr>
                  <w:tcW w:w="4932" w:type="dxa"/>
                  <w:tcBorders>
                    <w:top w:val="single" w:sz="4" w:space="0" w:color="auto"/>
                    <w:bottom w:val="single" w:sz="4" w:space="0" w:color="auto"/>
                  </w:tcBorders>
                </w:tcPr>
                <w:p w:rsidR="003865CF" w:rsidRPr="00EE68FA" w:rsidRDefault="00EE68FA" w:rsidP="006C1F2F">
                  <w:pPr>
                    <w:autoSpaceDE w:val="0"/>
                    <w:autoSpaceDN w:val="0"/>
                    <w:adjustRightInd w:val="0"/>
                    <w:rPr>
                      <w:rFonts w:asciiTheme="minorHAnsi" w:hAnsiTheme="minorHAnsi" w:cs="Calibri"/>
                      <w:szCs w:val="22"/>
                    </w:rPr>
                  </w:pPr>
                  <w:r w:rsidRPr="00324FD2">
                    <w:rPr>
                      <w:rFonts w:asciiTheme="minorHAnsi" w:eastAsiaTheme="minorHAnsi" w:hAnsiTheme="minorHAnsi" w:cs="Calibri"/>
                      <w:b/>
                      <w:szCs w:val="22"/>
                    </w:rPr>
                    <w:t>8.EE.C.7</w:t>
                  </w:r>
                  <w:r>
                    <w:rPr>
                      <w:rFonts w:asciiTheme="minorHAnsi" w:eastAsiaTheme="minorHAnsi" w:hAnsiTheme="minorHAnsi" w:cs="Calibri"/>
                      <w:b/>
                      <w:szCs w:val="22"/>
                    </w:rPr>
                    <w:t xml:space="preserve"> - </w:t>
                  </w:r>
                  <w:r w:rsidRPr="00EE68FA">
                    <w:rPr>
                      <w:rFonts w:asciiTheme="minorHAnsi" w:hAnsiTheme="minorHAnsi" w:cs="Calibri"/>
                      <w:szCs w:val="22"/>
                    </w:rPr>
                    <w:t>Fluently solve linear equations and inequalities in one variable.</w:t>
                  </w: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5478"/>
            </w:tblGrid>
            <w:tr w:rsidR="003865CF" w:rsidTr="009F6545">
              <w:trPr>
                <w:trHeight w:val="260"/>
              </w:trPr>
              <w:tc>
                <w:tcPr>
                  <w:tcW w:w="5507" w:type="dxa"/>
                  <w:tcBorders>
                    <w:bottom w:val="single" w:sz="4" w:space="0" w:color="auto"/>
                  </w:tcBorders>
                  <w:shd w:val="clear" w:color="auto" w:fill="BFBFBF" w:themeFill="background1" w:themeFillShade="BF"/>
                </w:tcPr>
                <w:p w:rsidR="003865CF" w:rsidRPr="007B424A" w:rsidRDefault="003865CF" w:rsidP="00D81D57">
                  <w:pPr>
                    <w:jc w:val="center"/>
                    <w:rPr>
                      <w:rFonts w:asciiTheme="minorHAnsi" w:hAnsiTheme="minorHAnsi"/>
                      <w:b/>
                      <w:szCs w:val="22"/>
                    </w:rPr>
                  </w:pPr>
                  <w:r w:rsidRPr="007B424A">
                    <w:rPr>
                      <w:rFonts w:asciiTheme="minorHAnsi" w:hAnsiTheme="minorHAnsi"/>
                      <w:b/>
                      <w:szCs w:val="22"/>
                    </w:rPr>
                    <w:t xml:space="preserve">Fluency </w:t>
                  </w:r>
                  <w:r>
                    <w:rPr>
                      <w:rFonts w:asciiTheme="minorHAnsi" w:hAnsiTheme="minorHAnsi"/>
                      <w:b/>
                      <w:szCs w:val="22"/>
                    </w:rPr>
                    <w:t>D</w:t>
                  </w:r>
                  <w:r w:rsidRPr="007B424A">
                    <w:rPr>
                      <w:rFonts w:asciiTheme="minorHAnsi" w:hAnsiTheme="minorHAnsi"/>
                      <w:b/>
                      <w:szCs w:val="22"/>
                    </w:rPr>
                    <w:t>efinition</w:t>
                  </w:r>
                </w:p>
              </w:tc>
            </w:tr>
            <w:tr w:rsidR="003865CF" w:rsidTr="009F6545">
              <w:trPr>
                <w:trHeight w:val="260"/>
              </w:trPr>
              <w:tc>
                <w:tcPr>
                  <w:tcW w:w="5507" w:type="dxa"/>
                  <w:tcBorders>
                    <w:bottom w:val="nil"/>
                  </w:tcBorders>
                  <w:shd w:val="clear" w:color="auto" w:fill="FFFFFF" w:themeFill="background1"/>
                </w:tcPr>
                <w:p w:rsidR="003865CF" w:rsidRPr="006C1F2F" w:rsidRDefault="003865CF" w:rsidP="00D81D57">
                  <w:pPr>
                    <w:rPr>
                      <w:rFonts w:asciiTheme="minorHAnsi" w:hAnsiTheme="minorHAnsi"/>
                      <w:szCs w:val="22"/>
                    </w:rPr>
                  </w:pPr>
                  <w:r w:rsidRPr="006C1F2F">
                    <w:rPr>
                      <w:rFonts w:asciiTheme="minorHAnsi" w:hAnsiTheme="minorHAnsi"/>
                      <w:sz w:val="21"/>
                      <w:szCs w:val="21"/>
                    </w:rPr>
                    <w:t xml:space="preserve">Fluency standard instruction should begin </w:t>
                  </w:r>
                  <w:r w:rsidR="00E84A56">
                    <w:rPr>
                      <w:rFonts w:asciiTheme="minorHAnsi" w:hAnsiTheme="minorHAnsi"/>
                      <w:sz w:val="21"/>
                      <w:szCs w:val="21"/>
                    </w:rPr>
                    <w:t>at the beginning of the year</w:t>
                  </w:r>
                  <w:r w:rsidRPr="006C1F2F">
                    <w:rPr>
                      <w:rFonts w:asciiTheme="minorHAnsi" w:hAnsiTheme="minorHAnsi"/>
                      <w:sz w:val="21"/>
                      <w:szCs w:val="21"/>
                    </w:rPr>
                    <w:t xml:space="preserve"> and continue throughout the school year.</w:t>
                  </w:r>
                  <w:r>
                    <w:rPr>
                      <w:rFonts w:asciiTheme="minorHAnsi" w:hAnsiTheme="minorHAnsi"/>
                      <w:szCs w:val="22"/>
                    </w:rPr>
                    <w:t xml:space="preserve">  </w:t>
                  </w:r>
                  <w:r w:rsidRPr="0064406B">
                    <w:rPr>
                      <w:rFonts w:eastAsiaTheme="minorHAnsi" w:cs="Calibri"/>
                      <w:color w:val="000000"/>
                      <w:szCs w:val="22"/>
                    </w:rPr>
                    <w:t>Wherever the word</w:t>
                  </w:r>
                  <w:r w:rsidRPr="0064406B">
                    <w:rPr>
                      <w:rFonts w:asciiTheme="minorHAnsi" w:eastAsiaTheme="minorHAnsi" w:hAnsiTheme="minorHAnsi" w:cs="Calibri"/>
                      <w:color w:val="000000"/>
                      <w:szCs w:val="22"/>
                    </w:rPr>
                    <w:t xml:space="preserve"> </w:t>
                  </w:r>
                  <w:r w:rsidRPr="0064406B">
                    <w:rPr>
                      <w:rFonts w:asciiTheme="minorHAnsi" w:eastAsiaTheme="minorHAnsi" w:hAnsiTheme="minorHAnsi" w:cs="Calibri-Italic"/>
                      <w:i/>
                      <w:iCs/>
                      <w:color w:val="000000"/>
                      <w:szCs w:val="22"/>
                    </w:rPr>
                    <w:t>fluently</w:t>
                  </w:r>
                  <w:r w:rsidRPr="0064406B">
                    <w:rPr>
                      <w:rFonts w:ascii="Calibri-Italic" w:eastAsiaTheme="minorHAnsi" w:hAnsi="Calibri-Italic" w:cs="Calibri-Italic"/>
                      <w:i/>
                      <w:iCs/>
                      <w:color w:val="000000"/>
                      <w:szCs w:val="22"/>
                    </w:rPr>
                    <w:t xml:space="preserve"> </w:t>
                  </w:r>
                  <w:r w:rsidRPr="0064406B">
                    <w:rPr>
                      <w:rFonts w:eastAsiaTheme="minorHAnsi" w:cs="Calibri"/>
                      <w:color w:val="000000"/>
                      <w:szCs w:val="22"/>
                    </w:rPr>
                    <w:t xml:space="preserve">appears in a content standard, the word includes </w:t>
                  </w:r>
                  <w:r w:rsidRPr="0064406B">
                    <w:rPr>
                      <w:rFonts w:eastAsiaTheme="minorHAnsi" w:cs="Calibri"/>
                      <w:b/>
                      <w:i/>
                      <w:color w:val="000000"/>
                      <w:szCs w:val="22"/>
                    </w:rPr>
                    <w:t>efficiently</w:t>
                  </w:r>
                  <w:r w:rsidRPr="0064406B">
                    <w:rPr>
                      <w:rFonts w:asciiTheme="minorHAnsi" w:eastAsiaTheme="minorHAnsi" w:hAnsiTheme="minorHAnsi" w:cs="Calibri-Italic"/>
                      <w:b/>
                      <w:i/>
                      <w:iCs/>
                      <w:color w:val="000000"/>
                      <w:szCs w:val="22"/>
                    </w:rPr>
                    <w:t xml:space="preserve">, accurately, flexibly, </w:t>
                  </w:r>
                  <w:r w:rsidRPr="0064406B">
                    <w:rPr>
                      <w:rFonts w:asciiTheme="minorHAnsi" w:eastAsiaTheme="minorHAnsi" w:hAnsiTheme="minorHAnsi" w:cs="Calibri-Italic"/>
                      <w:i/>
                      <w:iCs/>
                      <w:color w:val="000000"/>
                      <w:szCs w:val="22"/>
                    </w:rPr>
                    <w:t>and</w:t>
                  </w:r>
                  <w:r w:rsidRPr="0064406B">
                    <w:rPr>
                      <w:rFonts w:asciiTheme="minorHAnsi" w:eastAsiaTheme="minorHAnsi" w:hAnsiTheme="minorHAnsi" w:cs="Calibri-Italic"/>
                      <w:b/>
                      <w:i/>
                      <w:iCs/>
                      <w:color w:val="000000"/>
                      <w:szCs w:val="22"/>
                    </w:rPr>
                    <w:t xml:space="preserve"> appropriately</w:t>
                  </w:r>
                  <w:r w:rsidRPr="0064406B">
                    <w:rPr>
                      <w:rFonts w:eastAsiaTheme="minorHAnsi" w:cs="Calibri"/>
                      <w:color w:val="000000"/>
                      <w:szCs w:val="22"/>
                    </w:rPr>
                    <w:t xml:space="preserve">. </w:t>
                  </w:r>
                  <w:r w:rsidRPr="0064406B">
                    <w:rPr>
                      <w:rFonts w:asciiTheme="minorHAnsi" w:eastAsia="Times New Roman" w:hAnsiTheme="minorHAnsi"/>
                      <w:szCs w:val="22"/>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3865CF" w:rsidRPr="006C1F46" w:rsidRDefault="003865CF" w:rsidP="003865CF">
                  <w:pPr>
                    <w:numPr>
                      <w:ilvl w:val="0"/>
                      <w:numId w:val="34"/>
                    </w:numPr>
                    <w:contextualSpacing/>
                    <w:rPr>
                      <w:rFonts w:asciiTheme="minorHAnsi" w:eastAsiaTheme="minorHAnsi" w:hAnsiTheme="minorHAnsi" w:cs="Helvetica"/>
                      <w:sz w:val="20"/>
                      <w:shd w:val="clear" w:color="auto" w:fill="FFFFFF"/>
                    </w:rPr>
                  </w:pPr>
                  <w:r w:rsidRPr="006C1F46">
                    <w:rPr>
                      <w:rFonts w:asciiTheme="minorHAnsi" w:eastAsiaTheme="minorHAnsi" w:hAnsiTheme="minorHAnsi" w:cs="Helvetica"/>
                      <w:b/>
                      <w:bCs/>
                      <w:sz w:val="20"/>
                      <w:shd w:val="clear" w:color="auto" w:fill="FFFFFF"/>
                    </w:rPr>
                    <w:t>Efficiency</w:t>
                  </w:r>
                  <w:r w:rsidRPr="006C1F46">
                    <w:rPr>
                      <w:rFonts w:asciiTheme="minorHAnsi" w:eastAsiaTheme="minorHAnsi" w:hAnsiTheme="minorHAnsi" w:cs="Helvetica"/>
                      <w:sz w:val="20"/>
                      <w:shd w:val="clear" w:color="auto" w:fill="FFFFFF"/>
                    </w:rPr>
                    <w:t>—carries out easily, keeps track of sub-problems, and makes use of intermediate results to solve the problem.</w:t>
                  </w:r>
                </w:p>
                <w:p w:rsidR="003865CF" w:rsidRPr="006C1F46" w:rsidRDefault="003865CF" w:rsidP="003865CF">
                  <w:pPr>
                    <w:numPr>
                      <w:ilvl w:val="0"/>
                      <w:numId w:val="35"/>
                    </w:numPr>
                    <w:rPr>
                      <w:rFonts w:asciiTheme="minorHAnsi" w:eastAsiaTheme="minorHAnsi" w:hAnsiTheme="minorHAnsi" w:cs="Helvetica"/>
                      <w:sz w:val="20"/>
                      <w:shd w:val="clear" w:color="auto" w:fill="FFFFFF"/>
                    </w:rPr>
                  </w:pPr>
                  <w:r w:rsidRPr="006C1F46">
                    <w:rPr>
                      <w:rFonts w:asciiTheme="minorHAnsi" w:eastAsia="Verdana" w:hAnsiTheme="minorHAnsi" w:cs="Helvetica"/>
                      <w:b/>
                      <w:bCs/>
                      <w:sz w:val="20"/>
                      <w:shd w:val="clear" w:color="auto" w:fill="FFFFFF"/>
                    </w:rPr>
                    <w:t>Accuracy</w:t>
                  </w:r>
                  <w:r w:rsidRPr="006C1F46">
                    <w:rPr>
                      <w:rFonts w:asciiTheme="minorHAnsi" w:eastAsia="Verdana" w:hAnsiTheme="minorHAnsi" w:cs="Helvetica"/>
                      <w:sz w:val="20"/>
                      <w:shd w:val="clear" w:color="auto" w:fill="FFFFFF"/>
                    </w:rPr>
                    <w:t>—reliably produces the correct answer.</w:t>
                  </w:r>
                </w:p>
                <w:p w:rsidR="003865CF" w:rsidRPr="006C1F46" w:rsidRDefault="003865CF" w:rsidP="003865CF">
                  <w:pPr>
                    <w:numPr>
                      <w:ilvl w:val="0"/>
                      <w:numId w:val="35"/>
                    </w:numPr>
                    <w:rPr>
                      <w:rFonts w:asciiTheme="minorHAnsi" w:eastAsiaTheme="minorHAnsi" w:hAnsiTheme="minorHAnsi" w:cs="Helvetica"/>
                      <w:sz w:val="20"/>
                      <w:shd w:val="clear" w:color="auto" w:fill="FFFFFF"/>
                    </w:rPr>
                  </w:pPr>
                  <w:r w:rsidRPr="006C1F46">
                    <w:rPr>
                      <w:rFonts w:asciiTheme="minorHAnsi" w:eastAsia="Verdana" w:hAnsiTheme="minorHAnsi" w:cs="Helvetica"/>
                      <w:b/>
                      <w:bCs/>
                      <w:sz w:val="20"/>
                      <w:shd w:val="clear" w:color="auto" w:fill="FFFFFF"/>
                    </w:rPr>
                    <w:t>Flexibility</w:t>
                  </w:r>
                  <w:r w:rsidRPr="006C1F46">
                    <w:rPr>
                      <w:rFonts w:asciiTheme="minorHAnsi" w:eastAsia="Verdana" w:hAnsiTheme="minorHAnsi" w:cs="Helvetica"/>
                      <w:sz w:val="20"/>
                      <w:shd w:val="clear" w:color="auto" w:fill="FFFFFF"/>
                    </w:rPr>
                    <w:t>—knows more than one approach, chooses a viable strategy, and uses one method to solve and another method to double-check.</w:t>
                  </w:r>
                </w:p>
                <w:p w:rsidR="00A71FEF" w:rsidRPr="006C1F46" w:rsidRDefault="003865CF" w:rsidP="00D81D57">
                  <w:pPr>
                    <w:pStyle w:val="ListParagraph"/>
                    <w:numPr>
                      <w:ilvl w:val="0"/>
                      <w:numId w:val="35"/>
                    </w:numPr>
                    <w:rPr>
                      <w:rFonts w:asciiTheme="minorHAnsi" w:hAnsiTheme="minorHAnsi"/>
                    </w:rPr>
                  </w:pPr>
                  <w:r w:rsidRPr="006C1F46">
                    <w:rPr>
                      <w:rFonts w:asciiTheme="minorHAnsi" w:eastAsia="Verdana" w:hAnsiTheme="minorHAnsi" w:cs="Helvetica"/>
                      <w:b/>
                      <w:bCs/>
                      <w:sz w:val="20"/>
                      <w:szCs w:val="20"/>
                      <w:shd w:val="clear" w:color="auto" w:fill="FFFFFF"/>
                    </w:rPr>
                    <w:t>Appropriately</w:t>
                  </w:r>
                  <w:r w:rsidRPr="006C1F46">
                    <w:rPr>
                      <w:rFonts w:asciiTheme="minorHAnsi" w:eastAsia="Verdana" w:hAnsiTheme="minorHAnsi" w:cs="Helvetica"/>
                      <w:sz w:val="20"/>
                      <w:szCs w:val="20"/>
                      <w:shd w:val="clear" w:color="auto" w:fill="FFFFFF"/>
                    </w:rPr>
                    <w:t>—knows when to apply a particular procedure.</w:t>
                  </w:r>
                </w:p>
                <w:p w:rsidR="006C1F46" w:rsidRPr="006C1F2F" w:rsidRDefault="006C1F46" w:rsidP="006C1F46">
                  <w:pPr>
                    <w:pStyle w:val="ListParagraph"/>
                    <w:ind w:left="360"/>
                    <w:rPr>
                      <w:rFonts w:asciiTheme="minorHAnsi" w:hAnsiTheme="minorHAnsi"/>
                    </w:rPr>
                  </w:pPr>
                </w:p>
              </w:tc>
            </w:tr>
            <w:tr w:rsidR="003865CF" w:rsidRPr="00D039BD" w:rsidTr="00D81D57">
              <w:tblPrEx>
                <w:tblBorders>
                  <w:left w:val="single" w:sz="4" w:space="0" w:color="auto"/>
                  <w:right w:val="single" w:sz="4" w:space="0" w:color="auto"/>
                </w:tblBorders>
              </w:tblPrEx>
              <w:tc>
                <w:tcPr>
                  <w:tcW w:w="5507" w:type="dxa"/>
                  <w:tcBorders>
                    <w:left w:val="nil"/>
                    <w:bottom w:val="single" w:sz="4" w:space="0" w:color="auto"/>
                    <w:right w:val="nil"/>
                  </w:tcBorders>
                  <w:shd w:val="clear" w:color="auto" w:fill="BFBFBF" w:themeFill="background1" w:themeFillShade="BF"/>
                </w:tcPr>
                <w:p w:rsidR="003865CF" w:rsidRPr="00D039BD" w:rsidRDefault="003865CF" w:rsidP="00D81D57">
                  <w:pPr>
                    <w:jc w:val="center"/>
                    <w:rPr>
                      <w:b/>
                    </w:rPr>
                  </w:pPr>
                  <w:r>
                    <w:rPr>
                      <w:b/>
                    </w:rPr>
                    <w:lastRenderedPageBreak/>
                    <w:t>The Standards for Mathematical Practice</w:t>
                  </w:r>
                </w:p>
              </w:tc>
            </w:tr>
            <w:tr w:rsidR="003865CF" w:rsidRPr="00D039BD" w:rsidTr="00D81D57">
              <w:tblPrEx>
                <w:tblBorders>
                  <w:left w:val="single" w:sz="4" w:space="0" w:color="auto"/>
                  <w:right w:val="single" w:sz="4" w:space="0" w:color="auto"/>
                </w:tblBorders>
              </w:tblPrEx>
              <w:tc>
                <w:tcPr>
                  <w:tcW w:w="5507" w:type="dxa"/>
                  <w:tcBorders>
                    <w:left w:val="nil"/>
                    <w:right w:val="nil"/>
                  </w:tcBorders>
                  <w:shd w:val="clear" w:color="auto" w:fill="FFFFFF" w:themeFill="background1"/>
                </w:tcPr>
                <w:p w:rsidR="003865CF" w:rsidRPr="00E92CF0" w:rsidRDefault="003865CF" w:rsidP="00D81D57">
                  <w:pPr>
                    <w:tabs>
                      <w:tab w:val="left" w:pos="0"/>
                    </w:tabs>
                    <w:rPr>
                      <w:rFonts w:asciiTheme="minorHAnsi" w:eastAsiaTheme="minorHAnsi" w:hAnsiTheme="minorHAnsi" w:cs="Arial"/>
                      <w:i/>
                      <w:szCs w:val="22"/>
                    </w:rPr>
                  </w:pPr>
                  <w:r w:rsidRPr="00E92CF0">
                    <w:rPr>
                      <w:rFonts w:asciiTheme="minorHAnsi" w:eastAsiaTheme="minorHAnsi" w:hAnsiTheme="minorHAnsi" w:cs="Arial"/>
                      <w:i/>
                      <w:szCs w:val="22"/>
                    </w:rPr>
                    <w:t>The Standards for Mathematical Practice complement the content standards so that students</w:t>
                  </w:r>
                  <w:r w:rsidRPr="00E92CF0">
                    <w:rPr>
                      <w:rFonts w:asciiTheme="minorHAnsi" w:eastAsiaTheme="minorHAnsi" w:hAnsiTheme="minorHAnsi" w:cs="Arial"/>
                      <w:i/>
                      <w:spacing w:val="-7"/>
                      <w:szCs w:val="22"/>
                    </w:rPr>
                    <w:t xml:space="preserve"> </w:t>
                  </w:r>
                  <w:r w:rsidRPr="00E92CF0">
                    <w:rPr>
                      <w:rFonts w:asciiTheme="minorHAnsi" w:eastAsiaTheme="minorHAnsi" w:hAnsiTheme="minorHAnsi" w:cs="Arial"/>
                      <w:i/>
                      <w:szCs w:val="22"/>
                    </w:rPr>
                    <w:t>increasingly engage with the subject matter as they grow in mathematical maturity and expertise throughout the elementary, middle, and high school</w:t>
                  </w:r>
                  <w:r w:rsidRPr="00E92CF0">
                    <w:rPr>
                      <w:rFonts w:asciiTheme="minorHAnsi" w:eastAsiaTheme="minorHAnsi" w:hAnsiTheme="minorHAnsi" w:cs="Arial"/>
                      <w:i/>
                      <w:spacing w:val="-5"/>
                      <w:szCs w:val="22"/>
                    </w:rPr>
                    <w:t xml:space="preserve"> </w:t>
                  </w:r>
                  <w:r w:rsidRPr="00E92CF0">
                    <w:rPr>
                      <w:rFonts w:asciiTheme="minorHAnsi" w:eastAsiaTheme="minorHAnsi" w:hAnsiTheme="minorHAnsi" w:cs="Arial"/>
                      <w:i/>
                      <w:szCs w:val="22"/>
                    </w:rPr>
                    <w:t>years.</w:t>
                  </w:r>
                </w:p>
                <w:p w:rsidR="003865CF" w:rsidRDefault="003865CF" w:rsidP="00D81D57">
                  <w:pPr>
                    <w:tabs>
                      <w:tab w:val="left" w:pos="0"/>
                    </w:tabs>
                    <w:rPr>
                      <w:rFonts w:asciiTheme="minorHAnsi" w:eastAsiaTheme="minorHAnsi" w:hAnsiTheme="minorHAnsi" w:cs="Arial"/>
                      <w:szCs w:val="22"/>
                    </w:rPr>
                  </w:pPr>
                  <w:r w:rsidRPr="00E92CF0">
                    <w:rPr>
                      <w:rFonts w:asciiTheme="minorHAnsi" w:eastAsiaTheme="minorHAnsi" w:hAnsiTheme="minorHAnsi" w:cs="Arial"/>
                      <w:szCs w:val="22"/>
                    </w:rPr>
                    <w:t xml:space="preserve">The Arizona Mathematics Standards </w:t>
                  </w:r>
                  <w:r w:rsidR="00157583">
                    <w:rPr>
                      <w:rFonts w:asciiTheme="minorHAnsi" w:eastAsiaTheme="minorHAnsi" w:hAnsiTheme="minorHAnsi" w:cs="Arial"/>
                      <w:szCs w:val="22"/>
                    </w:rPr>
                    <w:t>now include</w:t>
                  </w:r>
                  <w:r w:rsidRPr="00E92CF0">
                    <w:rPr>
                      <w:rFonts w:asciiTheme="minorHAnsi" w:eastAsiaTheme="minorHAnsi" w:hAnsiTheme="minorHAnsi" w:cs="Arial"/>
                      <w:szCs w:val="22"/>
                    </w:rPr>
                    <w:t xml:space="preserve"> narratives for each of the 8 Mathematical Practices.</w:t>
                  </w:r>
                </w:p>
                <w:p w:rsidR="003E27CA" w:rsidRPr="00AC3F4E" w:rsidRDefault="003E27CA" w:rsidP="00D81D57">
                  <w:pPr>
                    <w:tabs>
                      <w:tab w:val="left" w:pos="0"/>
                    </w:tabs>
                    <w:rPr>
                      <w:rFonts w:asciiTheme="minorHAnsi" w:eastAsiaTheme="minorHAnsi" w:hAnsiTheme="minorHAnsi" w:cs="Arial"/>
                      <w:sz w:val="24"/>
                      <w:szCs w:val="22"/>
                    </w:rPr>
                  </w:pPr>
                </w:p>
              </w:tc>
            </w:tr>
            <w:tr w:rsidR="003865CF" w:rsidRPr="00D039BD" w:rsidTr="00EE68FA">
              <w:tblPrEx>
                <w:tblBorders>
                  <w:left w:val="single" w:sz="4" w:space="0" w:color="auto"/>
                  <w:right w:val="single" w:sz="4" w:space="0" w:color="auto"/>
                </w:tblBorders>
              </w:tblPrEx>
              <w:tc>
                <w:tcPr>
                  <w:tcW w:w="5507" w:type="dxa"/>
                  <w:tcBorders>
                    <w:left w:val="nil"/>
                    <w:bottom w:val="single" w:sz="4" w:space="0" w:color="auto"/>
                    <w:right w:val="nil"/>
                  </w:tcBorders>
                  <w:shd w:val="clear" w:color="auto" w:fill="BFBFBF" w:themeFill="background1" w:themeFillShade="BF"/>
                </w:tcPr>
                <w:p w:rsidR="003865CF" w:rsidRPr="00D614CD" w:rsidRDefault="003865CF" w:rsidP="00D81D57">
                  <w:pPr>
                    <w:tabs>
                      <w:tab w:val="left" w:pos="0"/>
                    </w:tabs>
                    <w:jc w:val="center"/>
                    <w:rPr>
                      <w:rFonts w:asciiTheme="minorHAnsi" w:eastAsiaTheme="minorHAnsi" w:hAnsiTheme="minorHAnsi" w:cs="Arial"/>
                      <w:b/>
                      <w:szCs w:val="22"/>
                    </w:rPr>
                  </w:pPr>
                  <w:r>
                    <w:rPr>
                      <w:rFonts w:asciiTheme="minorHAnsi" w:eastAsiaTheme="minorHAnsi" w:hAnsiTheme="minorHAnsi" w:cs="Arial"/>
                      <w:b/>
                      <w:szCs w:val="22"/>
                    </w:rPr>
                    <w:t xml:space="preserve">Balance </w:t>
                  </w:r>
                  <w:r w:rsidR="000C0C0A">
                    <w:rPr>
                      <w:rFonts w:asciiTheme="minorHAnsi" w:eastAsiaTheme="minorHAnsi" w:hAnsiTheme="minorHAnsi" w:cs="Arial"/>
                      <w:b/>
                      <w:szCs w:val="22"/>
                    </w:rPr>
                    <w:t xml:space="preserve">of Rigor </w:t>
                  </w:r>
                  <w:r>
                    <w:rPr>
                      <w:rFonts w:asciiTheme="minorHAnsi" w:eastAsiaTheme="minorHAnsi" w:hAnsiTheme="minorHAnsi" w:cs="Arial"/>
                      <w:b/>
                      <w:szCs w:val="22"/>
                    </w:rPr>
                    <w:t>in the Math Classroom</w:t>
                  </w:r>
                </w:p>
              </w:tc>
            </w:tr>
            <w:tr w:rsidR="003865CF" w:rsidRPr="00D039BD" w:rsidTr="00EE68FA">
              <w:tblPrEx>
                <w:tblBorders>
                  <w:left w:val="single" w:sz="4" w:space="0" w:color="auto"/>
                  <w:right w:val="single" w:sz="4" w:space="0" w:color="auto"/>
                </w:tblBorders>
              </w:tblPrEx>
              <w:trPr>
                <w:trHeight w:val="5804"/>
              </w:trPr>
              <w:tc>
                <w:tcPr>
                  <w:tcW w:w="5507" w:type="dxa"/>
                  <w:tcBorders>
                    <w:left w:val="nil"/>
                    <w:bottom w:val="nil"/>
                    <w:right w:val="nil"/>
                  </w:tcBorders>
                  <w:shd w:val="clear" w:color="auto" w:fill="FFFFFF" w:themeFill="background1"/>
                  <w:vAlign w:val="center"/>
                </w:tcPr>
                <w:p w:rsidR="003865CF" w:rsidRDefault="003865CF" w:rsidP="00EE68FA">
                  <w:pPr>
                    <w:tabs>
                      <w:tab w:val="left" w:pos="0"/>
                    </w:tabs>
                    <w:jc w:val="center"/>
                    <w:rPr>
                      <w:rFonts w:asciiTheme="minorHAnsi" w:eastAsiaTheme="minorHAnsi" w:hAnsiTheme="minorHAnsi" w:cs="Arial"/>
                      <w:b/>
                      <w:szCs w:val="22"/>
                    </w:rPr>
                  </w:pPr>
                  <w:r>
                    <w:rPr>
                      <w:rFonts w:asciiTheme="minorHAnsi" w:eastAsiaTheme="minorHAnsi" w:hAnsiTheme="minorHAnsi" w:cs="Arial"/>
                      <w:b/>
                      <w:noProof/>
                      <w:szCs w:val="22"/>
                    </w:rPr>
                    <w:drawing>
                      <wp:inline distT="0" distB="0" distL="0" distR="0" wp14:anchorId="1638FF08" wp14:editId="239C9D04">
                        <wp:extent cx="2456815" cy="2353310"/>
                        <wp:effectExtent l="0" t="0" r="63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pic:spPr>
                            </pic:pic>
                          </a:graphicData>
                        </a:graphic>
                      </wp:inline>
                    </w:drawing>
                  </w:r>
                </w:p>
                <w:p w:rsidR="00EE68FA" w:rsidRDefault="00EE68FA" w:rsidP="00EE68FA">
                  <w:pPr>
                    <w:tabs>
                      <w:tab w:val="left" w:pos="0"/>
                    </w:tabs>
                    <w:jc w:val="center"/>
                    <w:rPr>
                      <w:rFonts w:asciiTheme="minorHAnsi" w:eastAsiaTheme="minorHAnsi" w:hAnsiTheme="minorHAnsi" w:cs="Arial"/>
                      <w:b/>
                      <w:szCs w:val="22"/>
                    </w:rPr>
                  </w:pPr>
                </w:p>
                <w:p w:rsidR="001C4997" w:rsidRDefault="00EE68FA" w:rsidP="00EE68FA">
                  <w:pPr>
                    <w:tabs>
                      <w:tab w:val="left" w:pos="0"/>
                    </w:tabs>
                    <w:jc w:val="center"/>
                    <w:rPr>
                      <w:rFonts w:asciiTheme="minorHAnsi" w:eastAsiaTheme="minorHAnsi" w:hAnsiTheme="minorHAnsi" w:cs="Arial"/>
                      <w:b/>
                      <w:szCs w:val="22"/>
                    </w:rPr>
                  </w:pPr>
                  <w:r w:rsidRPr="006174A8">
                    <w:rPr>
                      <w:rStyle w:val="Emphasis"/>
                      <w:rFonts w:ascii="Arial" w:hAnsi="Arial" w:cs="Arial"/>
                      <w:color w:val="8D2424"/>
                      <w:sz w:val="20"/>
                      <w:szCs w:val="36"/>
                      <w:shd w:val="clear" w:color="auto" w:fill="FFFFFF"/>
                    </w:rPr>
                    <w:t>"Tasks that ask students to perform a memorized procedure in a routine manner lead to one type of opportunity for student thinking; tasks that require students to think conceptually and that stimulate students to make connections lead to a different set of opportunities for student thinking."  </w:t>
                  </w:r>
                  <w:r>
                    <w:rPr>
                      <w:rFonts w:ascii="Arial" w:hAnsi="Arial" w:cs="Arial"/>
                      <w:color w:val="6D6D6D"/>
                      <w:sz w:val="21"/>
                      <w:szCs w:val="21"/>
                    </w:rPr>
                    <w:br/>
                  </w:r>
                  <w:r>
                    <w:rPr>
                      <w:rFonts w:cs="Arial"/>
                      <w:szCs w:val="21"/>
                      <w:shd w:val="clear" w:color="auto" w:fill="FFFFFF"/>
                    </w:rPr>
                    <w:t>(Stein &amp; Smith, 1998</w:t>
                  </w:r>
                  <w:r w:rsidRPr="006174A8">
                    <w:rPr>
                      <w:rFonts w:cs="Arial"/>
                      <w:szCs w:val="21"/>
                      <w:shd w:val="clear" w:color="auto" w:fill="FFFFFF"/>
                    </w:rPr>
                    <w:t>)</w:t>
                  </w:r>
                </w:p>
                <w:p w:rsidR="001C4997" w:rsidRPr="00D614CD" w:rsidRDefault="001C4997" w:rsidP="00EE68FA">
                  <w:pPr>
                    <w:tabs>
                      <w:tab w:val="left" w:pos="0"/>
                    </w:tabs>
                    <w:jc w:val="center"/>
                    <w:rPr>
                      <w:rFonts w:asciiTheme="minorHAnsi" w:eastAsiaTheme="minorHAnsi" w:hAnsiTheme="minorHAnsi" w:cs="Arial"/>
                      <w:b/>
                      <w:szCs w:val="22"/>
                    </w:rPr>
                  </w:pPr>
                </w:p>
              </w:tc>
            </w:tr>
          </w:tbl>
          <w:p w:rsidR="003865CF" w:rsidRPr="00E92CF0" w:rsidRDefault="003865CF" w:rsidP="00D81D57">
            <w:pPr>
              <w:spacing w:after="120"/>
              <w:rPr>
                <w:rFonts w:cs="Arial"/>
                <w:szCs w:val="21"/>
                <w:shd w:val="clear" w:color="auto" w:fill="FFFFFF"/>
              </w:rPr>
            </w:pPr>
          </w:p>
        </w:tc>
      </w:tr>
    </w:tbl>
    <w:p w:rsidR="00EE68FA" w:rsidRDefault="00EE68FA" w:rsidP="00FF5E2D">
      <w:pPr>
        <w:spacing w:after="240"/>
        <w:jc w:val="center"/>
        <w:rPr>
          <w:b/>
          <w:sz w:val="28"/>
          <w:szCs w:val="28"/>
        </w:rPr>
      </w:pPr>
    </w:p>
    <w:p w:rsidR="00EE68FA" w:rsidRDefault="00EE68FA" w:rsidP="009741E4">
      <w:pPr>
        <w:spacing w:after="240"/>
        <w:rPr>
          <w:b/>
          <w:sz w:val="28"/>
          <w:szCs w:val="28"/>
        </w:rPr>
      </w:pPr>
    </w:p>
    <w:p w:rsidR="00745D38" w:rsidRPr="00706DC6" w:rsidRDefault="004053C2" w:rsidP="00FF5E2D">
      <w:pPr>
        <w:spacing w:after="240"/>
        <w:jc w:val="center"/>
        <w:rPr>
          <w:b/>
          <w:sz w:val="28"/>
        </w:rPr>
      </w:pPr>
      <w:r w:rsidRPr="005F68C1">
        <w:rPr>
          <w:b/>
          <w:sz w:val="28"/>
          <w:szCs w:val="28"/>
        </w:rPr>
        <w:lastRenderedPageBreak/>
        <w:t xml:space="preserve">Comparison of </w:t>
      </w:r>
      <w:r w:rsidR="00231341">
        <w:rPr>
          <w:b/>
          <w:sz w:val="28"/>
          <w:szCs w:val="28"/>
        </w:rPr>
        <w:t>Arizona Mathematics Standards – 2010</w:t>
      </w:r>
      <w:r w:rsidRPr="005F68C1">
        <w:rPr>
          <w:b/>
          <w:sz w:val="28"/>
          <w:szCs w:val="28"/>
        </w:rPr>
        <w:t xml:space="preserve"> to 2016</w:t>
      </w:r>
    </w:p>
    <w:tbl>
      <w:tblPr>
        <w:tblStyle w:val="TableGrid"/>
        <w:tblW w:w="14904" w:type="dxa"/>
        <w:tblInd w:w="108" w:type="dxa"/>
        <w:tblLook w:val="04A0" w:firstRow="1" w:lastRow="0" w:firstColumn="1" w:lastColumn="0" w:noHBand="0" w:noVBand="1"/>
      </w:tblPr>
      <w:tblGrid>
        <w:gridCol w:w="5976"/>
        <w:gridCol w:w="8928"/>
      </w:tblGrid>
      <w:tr w:rsidR="001F4F17" w:rsidRPr="00C95CEC" w:rsidTr="00C95CEC">
        <w:trPr>
          <w:trHeight w:val="431"/>
        </w:trPr>
        <w:tc>
          <w:tcPr>
            <w:tcW w:w="5976" w:type="dxa"/>
            <w:shd w:val="clear" w:color="auto" w:fill="92CDDC" w:themeFill="accent5" w:themeFillTint="99"/>
            <w:noWrap/>
          </w:tcPr>
          <w:p w:rsidR="001F4F17" w:rsidRPr="00C95CEC" w:rsidRDefault="00BD51EB" w:rsidP="00D81D57">
            <w:pPr>
              <w:jc w:val="center"/>
              <w:rPr>
                <w:b/>
                <w:sz w:val="36"/>
                <w:szCs w:val="36"/>
              </w:rPr>
            </w:pPr>
            <w:r>
              <w:rPr>
                <w:rFonts w:eastAsia="Times New Roman"/>
                <w:b/>
                <w:bCs/>
                <w:color w:val="000000"/>
                <w:sz w:val="36"/>
                <w:szCs w:val="28"/>
              </w:rPr>
              <w:t>Adopted</w:t>
            </w:r>
            <w:r w:rsidRPr="00C95CEC">
              <w:rPr>
                <w:b/>
                <w:sz w:val="36"/>
                <w:szCs w:val="36"/>
              </w:rPr>
              <w:t xml:space="preserve"> </w:t>
            </w:r>
            <w:r w:rsidR="001F4F17" w:rsidRPr="00C95CEC">
              <w:rPr>
                <w:b/>
                <w:sz w:val="36"/>
                <w:szCs w:val="36"/>
              </w:rPr>
              <w:t>2010</w:t>
            </w:r>
          </w:p>
        </w:tc>
        <w:tc>
          <w:tcPr>
            <w:tcW w:w="8928" w:type="dxa"/>
            <w:shd w:val="clear" w:color="auto" w:fill="92CDDC" w:themeFill="accent5" w:themeFillTint="99"/>
          </w:tcPr>
          <w:p w:rsidR="00596D86" w:rsidRPr="00C95CEC" w:rsidRDefault="00BD51EB" w:rsidP="00596D86">
            <w:pPr>
              <w:jc w:val="center"/>
              <w:rPr>
                <w:b/>
                <w:bCs/>
                <w:sz w:val="36"/>
                <w:szCs w:val="36"/>
              </w:rPr>
            </w:pPr>
            <w:r>
              <w:rPr>
                <w:rFonts w:eastAsia="Times New Roman"/>
                <w:b/>
                <w:bCs/>
                <w:color w:val="000000"/>
                <w:sz w:val="36"/>
                <w:szCs w:val="28"/>
              </w:rPr>
              <w:t>Adopted</w:t>
            </w:r>
            <w:r w:rsidRPr="00C95CEC">
              <w:rPr>
                <w:b/>
                <w:bCs/>
                <w:sz w:val="36"/>
                <w:szCs w:val="36"/>
              </w:rPr>
              <w:t xml:space="preserve"> </w:t>
            </w:r>
            <w:r w:rsidR="00596D86" w:rsidRPr="00C95CEC">
              <w:rPr>
                <w:b/>
                <w:bCs/>
                <w:sz w:val="36"/>
                <w:szCs w:val="36"/>
              </w:rPr>
              <w:t>2016</w:t>
            </w:r>
          </w:p>
        </w:tc>
      </w:tr>
      <w:tr w:rsidR="006A5A9A" w:rsidRPr="001F4F17" w:rsidTr="00596D86">
        <w:trPr>
          <w:trHeight w:val="360"/>
        </w:trPr>
        <w:tc>
          <w:tcPr>
            <w:tcW w:w="5976" w:type="dxa"/>
            <w:shd w:val="clear" w:color="auto" w:fill="BFBFBF" w:themeFill="background1" w:themeFillShade="BF"/>
            <w:noWrap/>
            <w:hideMark/>
          </w:tcPr>
          <w:p w:rsidR="006A5A9A" w:rsidRPr="001F4F17" w:rsidRDefault="00D51B07" w:rsidP="001F4F17">
            <w:pPr>
              <w:jc w:val="center"/>
              <w:rPr>
                <w:b/>
                <w:bCs/>
                <w:sz w:val="28"/>
              </w:rPr>
            </w:pPr>
            <w:r>
              <w:rPr>
                <w:b/>
                <w:bCs/>
                <w:sz w:val="28"/>
              </w:rPr>
              <w:t>Ratio and Proportion (RP)</w:t>
            </w:r>
          </w:p>
        </w:tc>
        <w:tc>
          <w:tcPr>
            <w:tcW w:w="8928" w:type="dxa"/>
            <w:shd w:val="clear" w:color="auto" w:fill="BFBFBF" w:themeFill="background1" w:themeFillShade="BF"/>
            <w:noWrap/>
            <w:hideMark/>
          </w:tcPr>
          <w:p w:rsidR="006A5A9A" w:rsidRPr="001F4F17" w:rsidRDefault="00D51B07" w:rsidP="001F4F17">
            <w:pPr>
              <w:jc w:val="center"/>
              <w:rPr>
                <w:b/>
                <w:bCs/>
                <w:sz w:val="28"/>
              </w:rPr>
            </w:pPr>
            <w:r w:rsidRPr="00D51B07">
              <w:rPr>
                <w:b/>
                <w:bCs/>
                <w:sz w:val="28"/>
              </w:rPr>
              <w:t>Ratio and Proportion (RP)</w:t>
            </w:r>
          </w:p>
        </w:tc>
      </w:tr>
    </w:tbl>
    <w:tbl>
      <w:tblPr>
        <w:tblW w:w="14904" w:type="dxa"/>
        <w:tblInd w:w="93" w:type="dxa"/>
        <w:tblLook w:val="04A0" w:firstRow="1" w:lastRow="0" w:firstColumn="1" w:lastColumn="0" w:noHBand="0" w:noVBand="1"/>
      </w:tblPr>
      <w:tblGrid>
        <w:gridCol w:w="950"/>
        <w:gridCol w:w="4454"/>
        <w:gridCol w:w="572"/>
        <w:gridCol w:w="2707"/>
        <w:gridCol w:w="1195"/>
        <w:gridCol w:w="5026"/>
      </w:tblGrid>
      <w:tr w:rsidR="00EE68FA" w:rsidRPr="00EE68FA" w:rsidTr="00C95CEC">
        <w:trPr>
          <w:trHeight w:val="636"/>
        </w:trPr>
        <w:tc>
          <w:tcPr>
            <w:tcW w:w="950" w:type="dxa"/>
            <w:tcBorders>
              <w:top w:val="single" w:sz="4" w:space="0" w:color="auto"/>
              <w:left w:val="single" w:sz="4" w:space="0" w:color="auto"/>
              <w:bottom w:val="single" w:sz="4" w:space="0" w:color="auto"/>
              <w:right w:val="single" w:sz="4" w:space="0" w:color="auto"/>
            </w:tcBorders>
            <w:shd w:val="clear" w:color="000000" w:fill="92CDDC"/>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7.RP.A</w:t>
            </w:r>
          </w:p>
        </w:tc>
        <w:tc>
          <w:tcPr>
            <w:tcW w:w="5026" w:type="dxa"/>
            <w:gridSpan w:val="2"/>
            <w:tcBorders>
              <w:top w:val="single" w:sz="4" w:space="0" w:color="auto"/>
              <w:left w:val="nil"/>
              <w:bottom w:val="single" w:sz="4" w:space="0" w:color="auto"/>
              <w:right w:val="single" w:sz="4" w:space="0" w:color="auto"/>
            </w:tcBorders>
            <w:shd w:val="clear" w:color="000000" w:fill="92CDDC"/>
            <w:vAlign w:val="bottom"/>
            <w:hideMark/>
          </w:tcPr>
          <w:p w:rsidR="00EE68FA" w:rsidRPr="00EE68FA" w:rsidRDefault="00EE68FA" w:rsidP="00EE68FA">
            <w:pPr>
              <w:spacing w:after="0" w:line="240" w:lineRule="auto"/>
              <w:jc w:val="center"/>
              <w:rPr>
                <w:rFonts w:eastAsia="Times New Roman"/>
                <w:b/>
                <w:bCs/>
                <w:color w:val="000000"/>
                <w:szCs w:val="24"/>
              </w:rPr>
            </w:pPr>
            <w:r w:rsidRPr="00EE68FA">
              <w:rPr>
                <w:rFonts w:eastAsia="Times New Roman"/>
                <w:b/>
                <w:bCs/>
                <w:color w:val="000000"/>
                <w:szCs w:val="24"/>
              </w:rPr>
              <w:t>Analyze proportional relationships and use them to solve real-world and mathematical problems.</w:t>
            </w:r>
          </w:p>
        </w:tc>
        <w:tc>
          <w:tcPr>
            <w:tcW w:w="8928" w:type="dxa"/>
            <w:gridSpan w:val="3"/>
            <w:tcBorders>
              <w:top w:val="single" w:sz="4" w:space="0" w:color="auto"/>
              <w:left w:val="nil"/>
              <w:bottom w:val="nil"/>
              <w:right w:val="single" w:sz="4" w:space="0" w:color="000000"/>
            </w:tcBorders>
            <w:shd w:val="clear" w:color="auto" w:fill="auto"/>
            <w:noWrap/>
            <w:vAlign w:val="bottom"/>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r>
      <w:tr w:rsidR="008067EB" w:rsidRPr="00EE68FA" w:rsidTr="00C95CEC">
        <w:trPr>
          <w:trHeight w:val="1728"/>
        </w:trPr>
        <w:tc>
          <w:tcPr>
            <w:tcW w:w="950" w:type="dxa"/>
            <w:tcBorders>
              <w:top w:val="nil"/>
              <w:left w:val="single" w:sz="4" w:space="0" w:color="auto"/>
              <w:bottom w:val="single" w:sz="4" w:space="0" w:color="auto"/>
              <w:right w:val="single" w:sz="4" w:space="0" w:color="auto"/>
            </w:tcBorders>
            <w:shd w:val="clear" w:color="auto" w:fill="auto"/>
            <w:noWrap/>
            <w:hideMark/>
          </w:tcPr>
          <w:p w:rsidR="008067EB" w:rsidRPr="00EE68FA" w:rsidRDefault="008067EB"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8067EB" w:rsidRPr="00EE68FA" w:rsidRDefault="008067EB" w:rsidP="00EE68FA">
            <w:pPr>
              <w:spacing w:after="0" w:line="240" w:lineRule="auto"/>
              <w:rPr>
                <w:rFonts w:eastAsia="Times New Roman"/>
                <w:color w:val="000000"/>
                <w:szCs w:val="22"/>
              </w:rPr>
            </w:pPr>
            <w:r w:rsidRPr="00EE68FA">
              <w:rPr>
                <w:rFonts w:eastAsia="Times New Roman"/>
                <w:b/>
                <w:bCs/>
                <w:color w:val="000000"/>
                <w:szCs w:val="22"/>
              </w:rPr>
              <w:t>7.RP.A.1.</w:t>
            </w:r>
            <w:r w:rsidRPr="00EE68FA">
              <w:rPr>
                <w:rFonts w:eastAsia="Times New Roman"/>
                <w:color w:val="000000"/>
                <w:szCs w:val="22"/>
              </w:rPr>
              <w:t xml:space="preserve"> Compute unit rates associated with ratios of fractions, including ratios of lengths, areas and other quantities measured in like or different units. </w:t>
            </w:r>
            <w:r w:rsidRPr="00EE68FA">
              <w:rPr>
                <w:rFonts w:eastAsia="Times New Roman"/>
                <w:i/>
                <w:iCs/>
                <w:color w:val="000000"/>
                <w:szCs w:val="22"/>
              </w:rPr>
              <w:t>For example, if a person walks ½ mile in each ¼ hour, compute the unit rate as the complex fraction ½/¼ miles per hour, equivalently 2 miles per hour.</w:t>
            </w:r>
          </w:p>
        </w:tc>
        <w:tc>
          <w:tcPr>
            <w:tcW w:w="2707" w:type="dxa"/>
            <w:vMerge w:val="restart"/>
            <w:tcBorders>
              <w:top w:val="single" w:sz="4" w:space="0" w:color="auto"/>
              <w:left w:val="single" w:sz="4" w:space="0" w:color="auto"/>
              <w:right w:val="nil"/>
            </w:tcBorders>
            <w:shd w:val="clear" w:color="auto" w:fill="92CDDC" w:themeFill="accent5" w:themeFillTint="99"/>
            <w:hideMark/>
          </w:tcPr>
          <w:p w:rsidR="008067EB" w:rsidRDefault="008067EB" w:rsidP="00EE68FA">
            <w:pPr>
              <w:spacing w:after="0" w:line="240" w:lineRule="auto"/>
              <w:rPr>
                <w:rFonts w:eastAsia="Times New Roman"/>
                <w:b/>
                <w:bCs/>
                <w:color w:val="000000"/>
                <w:szCs w:val="22"/>
              </w:rPr>
            </w:pPr>
            <w:r w:rsidRPr="00EE68FA">
              <w:rPr>
                <w:rFonts w:eastAsia="Times New Roman"/>
                <w:b/>
                <w:bCs/>
                <w:color w:val="000000"/>
                <w:szCs w:val="22"/>
              </w:rPr>
              <w:t xml:space="preserve">7.RP.A  </w:t>
            </w:r>
            <w:r w:rsidRPr="00EE68FA">
              <w:rPr>
                <w:rFonts w:eastAsia="Times New Roman"/>
                <w:b/>
                <w:bCs/>
                <w:color w:val="000000"/>
                <w:szCs w:val="22"/>
              </w:rPr>
              <w:br/>
              <w:t>Analyze proportional relationships and use them to solve mathematical problems and problems in real-world context.</w:t>
            </w: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Pr="00EE68FA" w:rsidRDefault="008067EB" w:rsidP="00EE68FA">
            <w:pPr>
              <w:spacing w:after="0" w:line="240" w:lineRule="auto"/>
              <w:rPr>
                <w:rFonts w:eastAsia="Times New Roman"/>
                <w:b/>
                <w:bCs/>
                <w:color w:val="000000"/>
                <w:szCs w:val="22"/>
              </w:rPr>
            </w:pPr>
            <w:r>
              <w:rPr>
                <w:rFonts w:eastAsia="Times New Roman"/>
                <w:b/>
                <w:bCs/>
                <w:color w:val="000000"/>
                <w:szCs w:val="22"/>
              </w:rPr>
              <w:t>7.RP.A (cont.)</w:t>
            </w:r>
          </w:p>
        </w:tc>
        <w:tc>
          <w:tcPr>
            <w:tcW w:w="1195" w:type="dxa"/>
            <w:tcBorders>
              <w:top w:val="single" w:sz="8" w:space="0" w:color="auto"/>
              <w:left w:val="single" w:sz="8" w:space="0" w:color="auto"/>
              <w:bottom w:val="single" w:sz="4" w:space="0" w:color="auto"/>
              <w:right w:val="single" w:sz="4" w:space="0" w:color="auto"/>
            </w:tcBorders>
            <w:shd w:val="clear" w:color="auto" w:fill="auto"/>
            <w:hideMark/>
          </w:tcPr>
          <w:p w:rsidR="008067EB" w:rsidRPr="00EE68FA" w:rsidRDefault="008067EB" w:rsidP="00EE68FA">
            <w:pPr>
              <w:spacing w:after="0" w:line="240" w:lineRule="auto"/>
              <w:rPr>
                <w:rFonts w:eastAsia="Times New Roman"/>
                <w:b/>
                <w:bCs/>
                <w:color w:val="000000"/>
                <w:szCs w:val="22"/>
              </w:rPr>
            </w:pPr>
            <w:r w:rsidRPr="00EE68FA">
              <w:rPr>
                <w:rFonts w:eastAsia="Times New Roman"/>
                <w:b/>
                <w:bCs/>
                <w:color w:val="000000"/>
                <w:szCs w:val="22"/>
              </w:rPr>
              <w:t>7.RP.A.1</w:t>
            </w:r>
          </w:p>
        </w:tc>
        <w:tc>
          <w:tcPr>
            <w:tcW w:w="5026" w:type="dxa"/>
            <w:tcBorders>
              <w:top w:val="single" w:sz="8" w:space="0" w:color="auto"/>
              <w:left w:val="nil"/>
              <w:bottom w:val="single" w:sz="4" w:space="0" w:color="auto"/>
              <w:right w:val="single" w:sz="8" w:space="0" w:color="auto"/>
            </w:tcBorders>
            <w:shd w:val="clear" w:color="auto" w:fill="auto"/>
            <w:hideMark/>
          </w:tcPr>
          <w:p w:rsidR="008067EB" w:rsidRPr="00EE68FA" w:rsidRDefault="008067EB" w:rsidP="00EE68FA">
            <w:pPr>
              <w:spacing w:after="0" w:line="240" w:lineRule="auto"/>
              <w:rPr>
                <w:rFonts w:eastAsia="Times New Roman"/>
                <w:color w:val="000000"/>
                <w:szCs w:val="22"/>
              </w:rPr>
            </w:pPr>
            <w:r w:rsidRPr="00EE68FA">
              <w:rPr>
                <w:rFonts w:eastAsia="Times New Roman"/>
                <w:color w:val="000000"/>
                <w:szCs w:val="22"/>
              </w:rPr>
              <w:t>Compute unit rates associated with ratios involving both simple and complex fractions, including ratios of quantities measured in like or different units.</w:t>
            </w:r>
          </w:p>
        </w:tc>
      </w:tr>
      <w:tr w:rsidR="008067EB" w:rsidRPr="00EE68FA" w:rsidTr="00C95CEC">
        <w:trPr>
          <w:trHeight w:val="6200"/>
        </w:trPr>
        <w:tc>
          <w:tcPr>
            <w:tcW w:w="950" w:type="dxa"/>
            <w:tcBorders>
              <w:top w:val="nil"/>
              <w:left w:val="single" w:sz="4" w:space="0" w:color="auto"/>
              <w:bottom w:val="single" w:sz="4" w:space="0" w:color="auto"/>
              <w:right w:val="single" w:sz="4" w:space="0" w:color="auto"/>
            </w:tcBorders>
            <w:shd w:val="clear" w:color="auto" w:fill="auto"/>
            <w:noWrap/>
            <w:hideMark/>
          </w:tcPr>
          <w:p w:rsidR="008067EB" w:rsidRPr="00EE68FA" w:rsidRDefault="008067EB"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8067EB" w:rsidRPr="00EE68FA" w:rsidRDefault="008067EB" w:rsidP="00EE68FA">
            <w:pPr>
              <w:spacing w:after="240" w:line="240" w:lineRule="auto"/>
              <w:rPr>
                <w:rFonts w:eastAsia="Times New Roman"/>
                <w:color w:val="000000"/>
                <w:szCs w:val="22"/>
              </w:rPr>
            </w:pPr>
            <w:r w:rsidRPr="00EE68FA">
              <w:rPr>
                <w:rFonts w:eastAsia="Times New Roman"/>
                <w:b/>
                <w:bCs/>
                <w:color w:val="000000"/>
                <w:szCs w:val="22"/>
              </w:rPr>
              <w:t>7.RP.A.2</w:t>
            </w:r>
            <w:r w:rsidRPr="00EE68FA">
              <w:rPr>
                <w:rFonts w:eastAsia="Times New Roman"/>
                <w:color w:val="000000"/>
                <w:szCs w:val="22"/>
              </w:rPr>
              <w:t>. Recognize and represent proportional relationships between quantities.</w:t>
            </w:r>
            <w:r w:rsidRPr="00EE68FA">
              <w:rPr>
                <w:rFonts w:eastAsia="Times New Roman"/>
                <w:color w:val="000000"/>
                <w:szCs w:val="22"/>
              </w:rPr>
              <w:br/>
            </w:r>
            <w:r w:rsidRPr="00EE68FA">
              <w:rPr>
                <w:rFonts w:eastAsia="Times New Roman"/>
                <w:color w:val="000000"/>
                <w:szCs w:val="22"/>
              </w:rPr>
              <w:br/>
              <w:t>a. Decide whether two quantities are in a proportional relationship, e.g., by testing for equivalent ratios in a table or graphing on a coordinate plane and observing whether the graph is a straight line through the origin.</w:t>
            </w:r>
            <w:r w:rsidRPr="00EE68FA">
              <w:rPr>
                <w:rFonts w:eastAsia="Times New Roman"/>
                <w:color w:val="000000"/>
                <w:szCs w:val="22"/>
              </w:rPr>
              <w:br/>
            </w:r>
            <w:r w:rsidRPr="00EE68FA">
              <w:rPr>
                <w:rFonts w:eastAsia="Times New Roman"/>
                <w:color w:val="000000"/>
                <w:szCs w:val="22"/>
              </w:rPr>
              <w:br/>
              <w:t>b. Identify the constant of proportionality (unit rate) in tables, graphs, equations, diagrams, and verbal descriptions of proportional relationships.</w:t>
            </w:r>
            <w:r w:rsidRPr="00EE68FA">
              <w:rPr>
                <w:rFonts w:eastAsia="Times New Roman"/>
                <w:color w:val="000000"/>
                <w:szCs w:val="22"/>
              </w:rPr>
              <w:br/>
            </w:r>
            <w:r w:rsidRPr="00EE68FA">
              <w:rPr>
                <w:rFonts w:eastAsia="Times New Roman"/>
                <w:color w:val="000000"/>
                <w:szCs w:val="22"/>
              </w:rPr>
              <w:br/>
              <w:t xml:space="preserve">c. Represent proportional relationships by equations. For example, if total cost t is proportional to the number n of items purchased at a constant price p, the relationship between the total cost and the number of items can be expressed as </w:t>
            </w:r>
            <w:r w:rsidRPr="00EE68FA">
              <w:rPr>
                <w:rFonts w:eastAsia="Times New Roman"/>
                <w:i/>
                <w:color w:val="000000"/>
                <w:szCs w:val="22"/>
              </w:rPr>
              <w:t>t = pn</w:t>
            </w:r>
            <w:r w:rsidRPr="00EE68FA">
              <w:rPr>
                <w:rFonts w:eastAsia="Times New Roman"/>
                <w:color w:val="000000"/>
                <w:szCs w:val="22"/>
              </w:rPr>
              <w:t>.</w:t>
            </w:r>
            <w:r w:rsidRPr="00EE68FA">
              <w:rPr>
                <w:rFonts w:eastAsia="Times New Roman"/>
                <w:color w:val="000000"/>
                <w:szCs w:val="22"/>
              </w:rPr>
              <w:br/>
            </w:r>
            <w:r w:rsidRPr="00EE68FA">
              <w:rPr>
                <w:rFonts w:eastAsia="Times New Roman"/>
                <w:color w:val="000000"/>
                <w:szCs w:val="22"/>
              </w:rPr>
              <w:br/>
              <w:t xml:space="preserve">d. Explain what a point </w:t>
            </w:r>
            <w:r w:rsidRPr="00EE68FA">
              <w:rPr>
                <w:rFonts w:eastAsia="Times New Roman"/>
                <w:i/>
                <w:color w:val="000000"/>
                <w:szCs w:val="22"/>
              </w:rPr>
              <w:t>(x, y</w:t>
            </w:r>
            <w:r w:rsidRPr="00EE68FA">
              <w:rPr>
                <w:rFonts w:eastAsia="Times New Roman"/>
                <w:color w:val="000000"/>
                <w:szCs w:val="22"/>
              </w:rPr>
              <w:t xml:space="preserve">) on the graph of a proportional relationship means in terms of the situation, with special attention to the points (0, 0) and (1, </w:t>
            </w:r>
            <w:r w:rsidRPr="00EE68FA">
              <w:rPr>
                <w:rFonts w:eastAsia="Times New Roman"/>
                <w:i/>
                <w:color w:val="000000"/>
                <w:szCs w:val="22"/>
              </w:rPr>
              <w:t>r</w:t>
            </w:r>
            <w:r w:rsidRPr="00EE68FA">
              <w:rPr>
                <w:rFonts w:eastAsia="Times New Roman"/>
                <w:color w:val="000000"/>
                <w:szCs w:val="22"/>
              </w:rPr>
              <w:t xml:space="preserve">) where </w:t>
            </w:r>
            <w:r w:rsidRPr="00EE68FA">
              <w:rPr>
                <w:rFonts w:eastAsia="Times New Roman"/>
                <w:i/>
                <w:color w:val="000000"/>
                <w:szCs w:val="22"/>
              </w:rPr>
              <w:t>r</w:t>
            </w:r>
            <w:r w:rsidRPr="00EE68FA">
              <w:rPr>
                <w:rFonts w:eastAsia="Times New Roman"/>
                <w:color w:val="000000"/>
                <w:szCs w:val="22"/>
              </w:rPr>
              <w:t xml:space="preserve"> is the unit rate.</w:t>
            </w:r>
          </w:p>
        </w:tc>
        <w:tc>
          <w:tcPr>
            <w:tcW w:w="2707" w:type="dxa"/>
            <w:vMerge/>
            <w:tcBorders>
              <w:left w:val="single" w:sz="4" w:space="0" w:color="auto"/>
              <w:bottom w:val="single" w:sz="4" w:space="0" w:color="auto"/>
              <w:right w:val="nil"/>
            </w:tcBorders>
            <w:vAlign w:val="center"/>
            <w:hideMark/>
          </w:tcPr>
          <w:p w:rsidR="008067EB" w:rsidRPr="00EE68FA" w:rsidRDefault="008067EB" w:rsidP="00EE68FA">
            <w:pPr>
              <w:spacing w:after="0" w:line="240" w:lineRule="auto"/>
              <w:rPr>
                <w:rFonts w:eastAsia="Times New Roman"/>
                <w:b/>
                <w:bCs/>
                <w:color w:val="000000"/>
                <w:szCs w:val="22"/>
              </w:rPr>
            </w:pPr>
          </w:p>
        </w:tc>
        <w:tc>
          <w:tcPr>
            <w:tcW w:w="1195" w:type="dxa"/>
            <w:tcBorders>
              <w:top w:val="nil"/>
              <w:left w:val="single" w:sz="8" w:space="0" w:color="auto"/>
              <w:bottom w:val="single" w:sz="4" w:space="0" w:color="auto"/>
              <w:right w:val="single" w:sz="4" w:space="0" w:color="auto"/>
            </w:tcBorders>
            <w:shd w:val="clear" w:color="auto" w:fill="auto"/>
            <w:hideMark/>
          </w:tcPr>
          <w:p w:rsidR="008067EB" w:rsidRPr="00EE68FA" w:rsidRDefault="008067EB" w:rsidP="00EE68FA">
            <w:pPr>
              <w:spacing w:after="0" w:line="240" w:lineRule="auto"/>
              <w:rPr>
                <w:rFonts w:eastAsia="Times New Roman"/>
                <w:b/>
                <w:bCs/>
                <w:color w:val="000000"/>
                <w:szCs w:val="22"/>
              </w:rPr>
            </w:pPr>
            <w:r w:rsidRPr="00EE68FA">
              <w:rPr>
                <w:rFonts w:eastAsia="Times New Roman"/>
                <w:b/>
                <w:bCs/>
                <w:color w:val="000000"/>
                <w:szCs w:val="22"/>
              </w:rPr>
              <w:t>7.RP.A.2</w:t>
            </w:r>
          </w:p>
        </w:tc>
        <w:tc>
          <w:tcPr>
            <w:tcW w:w="5026" w:type="dxa"/>
            <w:tcBorders>
              <w:top w:val="nil"/>
              <w:left w:val="nil"/>
              <w:bottom w:val="single" w:sz="4" w:space="0" w:color="auto"/>
              <w:right w:val="single" w:sz="8" w:space="0" w:color="auto"/>
            </w:tcBorders>
            <w:shd w:val="clear" w:color="auto" w:fill="auto"/>
            <w:hideMark/>
          </w:tcPr>
          <w:p w:rsidR="008067EB" w:rsidRPr="00EE68FA" w:rsidRDefault="008067EB" w:rsidP="00EE68FA">
            <w:pPr>
              <w:spacing w:after="0" w:line="240" w:lineRule="auto"/>
              <w:rPr>
                <w:rFonts w:eastAsia="Times New Roman"/>
                <w:color w:val="000000"/>
                <w:szCs w:val="22"/>
              </w:rPr>
            </w:pPr>
            <w:r w:rsidRPr="00EE68FA">
              <w:rPr>
                <w:rFonts w:eastAsia="Times New Roman"/>
                <w:color w:val="000000"/>
                <w:szCs w:val="22"/>
              </w:rPr>
              <w:t>Recognize and represent proportional relationships between quantities.</w:t>
            </w:r>
            <w:r w:rsidRPr="00EE68FA">
              <w:rPr>
                <w:rFonts w:eastAsia="Times New Roman"/>
                <w:color w:val="000000"/>
                <w:szCs w:val="22"/>
              </w:rPr>
              <w:br/>
            </w:r>
            <w:r w:rsidRPr="00EE68FA">
              <w:rPr>
                <w:rFonts w:eastAsia="Times New Roman"/>
                <w:color w:val="000000"/>
                <w:szCs w:val="22"/>
              </w:rPr>
              <w:br/>
              <w:t>a. Decide whether two quantities are in a proportional relationship (e.g., by testing for equivalent ratios in a table or graphing on a coordinate plane and observing whether the graph is a straight line through the origin).</w:t>
            </w:r>
            <w:r w:rsidRPr="00EE68FA">
              <w:rPr>
                <w:rFonts w:eastAsia="Times New Roman"/>
                <w:color w:val="000000"/>
                <w:szCs w:val="22"/>
              </w:rPr>
              <w:br/>
            </w:r>
            <w:r w:rsidRPr="00EE68FA">
              <w:rPr>
                <w:rFonts w:eastAsia="Times New Roman"/>
                <w:color w:val="000000"/>
                <w:szCs w:val="22"/>
              </w:rPr>
              <w:br/>
              <w:t>b. Identify the constant of proportionality (unit rate) in tables, graphs, equations, diagrams, and verbal descriptions of proportional relationships.</w:t>
            </w:r>
            <w:r w:rsidRPr="00EE68FA">
              <w:rPr>
                <w:rFonts w:eastAsia="Times New Roman"/>
                <w:color w:val="000000"/>
                <w:szCs w:val="22"/>
              </w:rPr>
              <w:br/>
            </w:r>
            <w:r w:rsidRPr="00EE68FA">
              <w:rPr>
                <w:rFonts w:eastAsia="Times New Roman"/>
                <w:color w:val="000000"/>
                <w:szCs w:val="22"/>
              </w:rPr>
              <w:br/>
              <w:t xml:space="preserve">c. Represent proportional relationships by equations.  </w:t>
            </w:r>
            <w:r w:rsidRPr="00EE68FA">
              <w:rPr>
                <w:rFonts w:eastAsia="Times New Roman"/>
                <w:i/>
                <w:iCs/>
                <w:color w:val="000000"/>
                <w:szCs w:val="22"/>
              </w:rPr>
              <w:t xml:space="preserve">For example, if total cost t is proportional to the number n of items purchased at a constant price p, the relationship between the total cost and the number of items can be expressed as t = pn. </w:t>
            </w:r>
            <w:r w:rsidRPr="00EE68FA">
              <w:rPr>
                <w:rFonts w:eastAsia="Times New Roman"/>
                <w:color w:val="000000"/>
                <w:szCs w:val="22"/>
              </w:rPr>
              <w:br/>
            </w:r>
            <w:r w:rsidRPr="00EE68FA">
              <w:rPr>
                <w:rFonts w:eastAsia="Times New Roman"/>
                <w:color w:val="000000"/>
                <w:szCs w:val="22"/>
              </w:rPr>
              <w:br/>
              <w:t>d. Explain what a point (</w:t>
            </w:r>
            <w:r w:rsidRPr="00EE68FA">
              <w:rPr>
                <w:rFonts w:eastAsia="Times New Roman"/>
                <w:i/>
                <w:iCs/>
                <w:color w:val="000000"/>
                <w:szCs w:val="22"/>
              </w:rPr>
              <w:t>x, y</w:t>
            </w:r>
            <w:r w:rsidRPr="00EE68FA">
              <w:rPr>
                <w:rFonts w:eastAsia="Times New Roman"/>
                <w:color w:val="000000"/>
                <w:szCs w:val="22"/>
              </w:rPr>
              <w:t xml:space="preserve">) on the graph of a proportional relationship means in terms of the situation, with special attention to the points (0, 0) and (1, </w:t>
            </w:r>
            <w:r w:rsidRPr="00EE68FA">
              <w:rPr>
                <w:rFonts w:eastAsia="Times New Roman"/>
                <w:i/>
                <w:iCs/>
                <w:color w:val="000000"/>
                <w:szCs w:val="22"/>
              </w:rPr>
              <w:t>r</w:t>
            </w:r>
            <w:r w:rsidRPr="00EE68FA">
              <w:rPr>
                <w:rFonts w:eastAsia="Times New Roman"/>
                <w:color w:val="000000"/>
                <w:szCs w:val="22"/>
              </w:rPr>
              <w:t>) where</w:t>
            </w:r>
            <w:r w:rsidRPr="00EE68FA">
              <w:rPr>
                <w:rFonts w:eastAsia="Times New Roman"/>
                <w:i/>
                <w:iCs/>
                <w:color w:val="000000"/>
                <w:szCs w:val="22"/>
              </w:rPr>
              <w:t xml:space="preserve"> r</w:t>
            </w:r>
            <w:r w:rsidRPr="00EE68FA">
              <w:rPr>
                <w:rFonts w:eastAsia="Times New Roman"/>
                <w:color w:val="000000"/>
                <w:szCs w:val="22"/>
              </w:rPr>
              <w:t xml:space="preserve"> is the unit rate.</w:t>
            </w:r>
          </w:p>
        </w:tc>
      </w:tr>
      <w:tr w:rsidR="008067EB" w:rsidRPr="00EE68FA" w:rsidTr="00C95CEC">
        <w:trPr>
          <w:trHeight w:val="1164"/>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8067EB" w:rsidRPr="00EE68FA" w:rsidRDefault="008067EB"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8067EB" w:rsidRPr="00EE68FA" w:rsidRDefault="008067EB" w:rsidP="00EE68FA">
            <w:pPr>
              <w:spacing w:after="0" w:line="240" w:lineRule="auto"/>
              <w:rPr>
                <w:rFonts w:eastAsia="Times New Roman"/>
                <w:color w:val="000000"/>
                <w:szCs w:val="22"/>
              </w:rPr>
            </w:pPr>
            <w:r w:rsidRPr="00EE68FA">
              <w:rPr>
                <w:rFonts w:eastAsia="Times New Roman"/>
                <w:b/>
                <w:bCs/>
                <w:color w:val="000000"/>
                <w:szCs w:val="22"/>
              </w:rPr>
              <w:t xml:space="preserve">7.RP.A.3. </w:t>
            </w:r>
            <w:r w:rsidRPr="00EE68FA">
              <w:rPr>
                <w:rFonts w:eastAsia="Times New Roman"/>
                <w:color w:val="000000"/>
                <w:szCs w:val="22"/>
              </w:rPr>
              <w:t xml:space="preserve">Use proportional relationships to solve multistep ratio and percent problems. </w:t>
            </w:r>
            <w:r w:rsidRPr="00EE68FA">
              <w:rPr>
                <w:rFonts w:eastAsia="Times New Roman"/>
                <w:i/>
                <w:iCs/>
                <w:color w:val="000000"/>
                <w:szCs w:val="22"/>
              </w:rPr>
              <w:t>Examples: simple interest, tax, markups and markdowns, gratuities and commissions, fees, percent increase and decrease, percent error.</w:t>
            </w:r>
          </w:p>
        </w:tc>
        <w:tc>
          <w:tcPr>
            <w:tcW w:w="2707" w:type="dxa"/>
            <w:vMerge/>
            <w:tcBorders>
              <w:top w:val="single" w:sz="4" w:space="0" w:color="auto"/>
              <w:left w:val="single" w:sz="4" w:space="0" w:color="auto"/>
              <w:bottom w:val="single" w:sz="4" w:space="0" w:color="auto"/>
              <w:right w:val="single" w:sz="4" w:space="0" w:color="auto"/>
            </w:tcBorders>
            <w:vAlign w:val="center"/>
            <w:hideMark/>
          </w:tcPr>
          <w:p w:rsidR="008067EB" w:rsidRPr="00EE68FA" w:rsidRDefault="008067EB" w:rsidP="00EE68FA">
            <w:pPr>
              <w:spacing w:after="0" w:line="240" w:lineRule="auto"/>
              <w:rPr>
                <w:rFonts w:eastAsia="Times New Roman"/>
                <w:b/>
                <w:bCs/>
                <w:color w:val="000000"/>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067EB" w:rsidRPr="00EE68FA" w:rsidRDefault="008067EB" w:rsidP="00EE68FA">
            <w:pPr>
              <w:spacing w:after="0" w:line="240" w:lineRule="auto"/>
              <w:rPr>
                <w:rFonts w:eastAsia="Times New Roman"/>
                <w:b/>
                <w:bCs/>
                <w:color w:val="000000"/>
                <w:szCs w:val="22"/>
              </w:rPr>
            </w:pPr>
            <w:r w:rsidRPr="00EE68FA">
              <w:rPr>
                <w:rFonts w:eastAsia="Times New Roman"/>
                <w:b/>
                <w:bCs/>
                <w:color w:val="000000"/>
                <w:szCs w:val="22"/>
              </w:rPr>
              <w:t>7.RP.A.3</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8067EB" w:rsidRPr="00EE68FA" w:rsidRDefault="008067EB" w:rsidP="00EE68FA">
            <w:pPr>
              <w:spacing w:after="0" w:line="240" w:lineRule="auto"/>
              <w:rPr>
                <w:rFonts w:eastAsia="Times New Roman"/>
                <w:color w:val="000000"/>
                <w:szCs w:val="22"/>
              </w:rPr>
            </w:pPr>
            <w:r w:rsidRPr="00EE68FA">
              <w:rPr>
                <w:rFonts w:eastAsia="Times New Roman"/>
                <w:color w:val="000000"/>
                <w:szCs w:val="22"/>
              </w:rPr>
              <w:t>Use proportional relationships to solve multi-step ratio and percent problems (e.g., simple interest, tax, markups and markdowns, gratuities and commissions, fees, percent increase and decrease, percent error).</w:t>
            </w:r>
          </w:p>
        </w:tc>
      </w:tr>
      <w:tr w:rsidR="00EE68FA" w:rsidRPr="00EE68FA" w:rsidTr="00C95CEC">
        <w:trPr>
          <w:trHeight w:val="360"/>
        </w:trPr>
        <w:tc>
          <w:tcPr>
            <w:tcW w:w="54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E68FA" w:rsidRPr="00EE68FA" w:rsidRDefault="00EE68FA" w:rsidP="00EE68FA">
            <w:pPr>
              <w:spacing w:after="0" w:line="240" w:lineRule="auto"/>
              <w:jc w:val="center"/>
              <w:rPr>
                <w:rFonts w:eastAsia="Times New Roman"/>
                <w:b/>
                <w:bCs/>
                <w:color w:val="000000"/>
                <w:sz w:val="28"/>
                <w:szCs w:val="28"/>
              </w:rPr>
            </w:pPr>
            <w:r w:rsidRPr="00EE68FA">
              <w:rPr>
                <w:rFonts w:eastAsia="Times New Roman"/>
                <w:b/>
                <w:bCs/>
                <w:color w:val="000000"/>
                <w:sz w:val="28"/>
                <w:szCs w:val="28"/>
              </w:rPr>
              <w:t>The Number System (NS)</w:t>
            </w:r>
          </w:p>
        </w:tc>
        <w:tc>
          <w:tcPr>
            <w:tcW w:w="95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E68FA" w:rsidRPr="00EE68FA" w:rsidRDefault="00EE68FA" w:rsidP="00EE68FA">
            <w:pPr>
              <w:spacing w:after="0" w:line="240" w:lineRule="auto"/>
              <w:jc w:val="center"/>
              <w:rPr>
                <w:rFonts w:eastAsia="Times New Roman"/>
                <w:b/>
                <w:bCs/>
                <w:color w:val="000000"/>
                <w:sz w:val="28"/>
                <w:szCs w:val="28"/>
              </w:rPr>
            </w:pPr>
            <w:r w:rsidRPr="00EE68FA">
              <w:rPr>
                <w:rFonts w:eastAsia="Times New Roman"/>
                <w:b/>
                <w:bCs/>
                <w:color w:val="000000"/>
                <w:sz w:val="28"/>
                <w:szCs w:val="28"/>
              </w:rPr>
              <w:t>The Number System (NS)</w:t>
            </w:r>
          </w:p>
        </w:tc>
      </w:tr>
      <w:tr w:rsidR="00596D86" w:rsidRPr="00EE68FA" w:rsidTr="00C95CEC">
        <w:trPr>
          <w:trHeight w:val="948"/>
        </w:trPr>
        <w:tc>
          <w:tcPr>
            <w:tcW w:w="950" w:type="dxa"/>
            <w:tcBorders>
              <w:top w:val="nil"/>
              <w:left w:val="single" w:sz="4" w:space="0" w:color="auto"/>
              <w:bottom w:val="single" w:sz="4" w:space="0" w:color="auto"/>
              <w:right w:val="single" w:sz="4" w:space="0" w:color="auto"/>
            </w:tcBorders>
            <w:shd w:val="clear" w:color="000000" w:fill="92CDDC"/>
            <w:noWrap/>
            <w:hideMark/>
          </w:tcPr>
          <w:p w:rsidR="00596D86" w:rsidRPr="00EE68FA" w:rsidRDefault="00596D86" w:rsidP="00EE68FA">
            <w:pPr>
              <w:spacing w:after="0" w:line="240" w:lineRule="auto"/>
              <w:rPr>
                <w:rFonts w:eastAsia="Times New Roman"/>
                <w:b/>
                <w:bCs/>
                <w:color w:val="000000"/>
                <w:szCs w:val="22"/>
              </w:rPr>
            </w:pPr>
            <w:r w:rsidRPr="00EE68FA">
              <w:rPr>
                <w:rFonts w:eastAsia="Times New Roman"/>
                <w:b/>
                <w:bCs/>
                <w:color w:val="000000"/>
                <w:szCs w:val="22"/>
              </w:rPr>
              <w:t>7.NS.A</w:t>
            </w:r>
          </w:p>
        </w:tc>
        <w:tc>
          <w:tcPr>
            <w:tcW w:w="5026" w:type="dxa"/>
            <w:gridSpan w:val="2"/>
            <w:tcBorders>
              <w:top w:val="nil"/>
              <w:left w:val="nil"/>
              <w:bottom w:val="single" w:sz="4" w:space="0" w:color="auto"/>
              <w:right w:val="single" w:sz="4" w:space="0" w:color="auto"/>
            </w:tcBorders>
            <w:shd w:val="clear" w:color="000000" w:fill="92CDDC"/>
            <w:hideMark/>
          </w:tcPr>
          <w:p w:rsidR="00596D86" w:rsidRPr="00EE68FA" w:rsidRDefault="00596D86" w:rsidP="00EE68FA">
            <w:pPr>
              <w:spacing w:after="0" w:line="240" w:lineRule="auto"/>
              <w:jc w:val="center"/>
              <w:rPr>
                <w:rFonts w:eastAsia="Times New Roman"/>
                <w:b/>
                <w:bCs/>
                <w:color w:val="000000"/>
                <w:szCs w:val="24"/>
              </w:rPr>
            </w:pPr>
            <w:r w:rsidRPr="00EE68FA">
              <w:rPr>
                <w:rFonts w:eastAsia="Times New Roman"/>
                <w:b/>
                <w:bCs/>
                <w:color w:val="000000"/>
                <w:szCs w:val="24"/>
              </w:rPr>
              <w:t>Apply and extend previous understandings of operations with fractions to add, subtract, multiply, and divide rational numbers.</w:t>
            </w:r>
          </w:p>
        </w:tc>
        <w:tc>
          <w:tcPr>
            <w:tcW w:w="8928" w:type="dxa"/>
            <w:gridSpan w:val="3"/>
            <w:tcBorders>
              <w:top w:val="single" w:sz="4" w:space="0" w:color="auto"/>
              <w:left w:val="nil"/>
              <w:bottom w:val="single" w:sz="4" w:space="0" w:color="auto"/>
              <w:right w:val="single" w:sz="4" w:space="0" w:color="auto"/>
            </w:tcBorders>
            <w:shd w:val="clear" w:color="auto" w:fill="auto"/>
            <w:noWrap/>
            <w:vAlign w:val="bottom"/>
            <w:hideMark/>
          </w:tcPr>
          <w:p w:rsidR="00596D86" w:rsidRPr="00EE68FA" w:rsidRDefault="00596D86" w:rsidP="00EE68FA">
            <w:pPr>
              <w:spacing w:after="0" w:line="240" w:lineRule="auto"/>
              <w:rPr>
                <w:rFonts w:eastAsia="Times New Roman"/>
                <w:color w:val="000000"/>
                <w:szCs w:val="22"/>
              </w:rPr>
            </w:pPr>
          </w:p>
        </w:tc>
      </w:tr>
      <w:tr w:rsidR="00357E46" w:rsidRPr="00EE68FA" w:rsidTr="00C95CEC">
        <w:trPr>
          <w:trHeight w:val="6948"/>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gridSpan w:val="2"/>
            <w:tcBorders>
              <w:top w:val="nil"/>
              <w:left w:val="nil"/>
              <w:bottom w:val="single" w:sz="4" w:space="0" w:color="auto"/>
              <w:right w:val="single" w:sz="4" w:space="0" w:color="auto"/>
            </w:tcBorders>
            <w:shd w:val="clear" w:color="auto" w:fill="auto"/>
            <w:hideMark/>
          </w:tcPr>
          <w:p w:rsidR="00EE68FA" w:rsidRPr="00EE68FA" w:rsidRDefault="00EE68FA" w:rsidP="00EE68FA">
            <w:pPr>
              <w:spacing w:after="240" w:line="240" w:lineRule="auto"/>
              <w:rPr>
                <w:rFonts w:eastAsia="Times New Roman"/>
                <w:color w:val="000000"/>
                <w:szCs w:val="22"/>
              </w:rPr>
            </w:pPr>
            <w:r w:rsidRPr="00EE68FA">
              <w:rPr>
                <w:rFonts w:eastAsia="Times New Roman"/>
                <w:b/>
                <w:bCs/>
                <w:color w:val="000000"/>
                <w:szCs w:val="22"/>
              </w:rPr>
              <w:t>7.NS.A.1.</w:t>
            </w:r>
            <w:r w:rsidRPr="00EE68FA">
              <w:rPr>
                <w:rFonts w:eastAsia="Times New Roman"/>
                <w:color w:val="000000"/>
                <w:szCs w:val="22"/>
              </w:rPr>
              <w:t xml:space="preserve"> Apply and extend previous understandings of addition and subtraction to add and subtract rational numbers; represent addition and subtraction on a horizontal or vertical number line diagram.</w:t>
            </w:r>
            <w:r w:rsidRPr="00EE68FA">
              <w:rPr>
                <w:rFonts w:eastAsia="Times New Roman"/>
                <w:color w:val="000000"/>
                <w:szCs w:val="22"/>
              </w:rPr>
              <w:br/>
            </w:r>
            <w:r w:rsidRPr="00EE68FA">
              <w:rPr>
                <w:rFonts w:eastAsia="Times New Roman"/>
                <w:color w:val="000000"/>
                <w:szCs w:val="22"/>
              </w:rPr>
              <w:br/>
              <w:t>a. Describe situations in which opposite quantities combine to make 0. For example, a hydrogen atom has 0 charge because its two constituents are oppositely charged.</w:t>
            </w:r>
            <w:r w:rsidRPr="00EE68FA">
              <w:rPr>
                <w:rFonts w:eastAsia="Times New Roman"/>
                <w:color w:val="000000"/>
                <w:szCs w:val="22"/>
              </w:rPr>
              <w:br/>
            </w:r>
            <w:r w:rsidRPr="00EE68FA">
              <w:rPr>
                <w:rFonts w:eastAsia="Times New Roman"/>
                <w:color w:val="000000"/>
                <w:szCs w:val="22"/>
              </w:rPr>
              <w:br/>
              <w:t xml:space="preserve">b. Understand </w:t>
            </w:r>
            <w:r w:rsidRPr="00EE68FA">
              <w:rPr>
                <w:rFonts w:eastAsia="Times New Roman"/>
                <w:i/>
                <w:iCs/>
                <w:color w:val="000000"/>
                <w:szCs w:val="22"/>
              </w:rPr>
              <w:t>p + q</w:t>
            </w:r>
            <w:r w:rsidRPr="00EE68FA">
              <w:rPr>
                <w:rFonts w:eastAsia="Times New Roman"/>
                <w:color w:val="000000"/>
                <w:szCs w:val="22"/>
              </w:rPr>
              <w:t xml:space="preserve"> as the number located a distance |</w:t>
            </w:r>
            <w:r w:rsidRPr="00EE68FA">
              <w:rPr>
                <w:rFonts w:eastAsia="Times New Roman"/>
                <w:i/>
                <w:iCs/>
                <w:color w:val="000000"/>
                <w:szCs w:val="22"/>
              </w:rPr>
              <w:t>q</w:t>
            </w:r>
            <w:r w:rsidRPr="00EE68FA">
              <w:rPr>
                <w:rFonts w:eastAsia="Times New Roman"/>
                <w:color w:val="000000"/>
                <w:szCs w:val="22"/>
              </w:rPr>
              <w:t>| from p, in the positive or negative direction depending on whether q</w:t>
            </w:r>
            <w:r w:rsidRPr="00EE68FA">
              <w:rPr>
                <w:rFonts w:eastAsia="Times New Roman"/>
                <w:i/>
                <w:iCs/>
                <w:color w:val="000000"/>
                <w:szCs w:val="22"/>
              </w:rPr>
              <w:t xml:space="preserve"> </w:t>
            </w:r>
            <w:r w:rsidRPr="00EE68FA">
              <w:rPr>
                <w:rFonts w:eastAsia="Times New Roman"/>
                <w:color w:val="000000"/>
                <w:szCs w:val="22"/>
              </w:rPr>
              <w:t>is positive or negative. Show that a number and its opposite have a sum of 0 (are additive inverses). Interpret sums of rational numbers by describing real-world contexts.</w:t>
            </w:r>
            <w:r w:rsidRPr="00EE68FA">
              <w:rPr>
                <w:rFonts w:eastAsia="Times New Roman"/>
                <w:color w:val="000000"/>
                <w:szCs w:val="22"/>
              </w:rPr>
              <w:br/>
            </w:r>
            <w:r w:rsidRPr="00EE68FA">
              <w:rPr>
                <w:rFonts w:eastAsia="Times New Roman"/>
                <w:color w:val="000000"/>
                <w:szCs w:val="22"/>
              </w:rPr>
              <w:br/>
              <w:t xml:space="preserve">c. Understand subtraction of rational numbers as adding the additive inverse, </w:t>
            </w:r>
            <w:r w:rsidRPr="00EE68FA">
              <w:rPr>
                <w:rFonts w:eastAsia="Times New Roman"/>
                <w:i/>
                <w:iCs/>
                <w:color w:val="000000"/>
                <w:szCs w:val="22"/>
              </w:rPr>
              <w:t>p – q = p + (–q).</w:t>
            </w:r>
            <w:r w:rsidRPr="00EE68FA">
              <w:rPr>
                <w:rFonts w:eastAsia="Times New Roman"/>
                <w:color w:val="000000"/>
                <w:szCs w:val="22"/>
              </w:rPr>
              <w:t xml:space="preserve"> Show that the distance between two rational numbers on the number line is the absolute value of their difference, and apply this principle in real-world contexts.</w:t>
            </w:r>
            <w:r w:rsidRPr="00EE68FA">
              <w:rPr>
                <w:rFonts w:eastAsia="Times New Roman"/>
                <w:color w:val="000000"/>
                <w:szCs w:val="22"/>
              </w:rPr>
              <w:br/>
            </w:r>
            <w:r w:rsidRPr="00EE68FA">
              <w:rPr>
                <w:rFonts w:eastAsia="Times New Roman"/>
                <w:color w:val="000000"/>
                <w:szCs w:val="22"/>
              </w:rPr>
              <w:br/>
              <w:t>d. Apply properties of operations as strategies to add and subtract rational numbers.</w:t>
            </w:r>
            <w:r w:rsidRPr="00EE68FA">
              <w:rPr>
                <w:rFonts w:eastAsia="Times New Roman"/>
                <w:color w:val="000000"/>
                <w:szCs w:val="22"/>
              </w:rPr>
              <w:br/>
            </w:r>
          </w:p>
        </w:tc>
        <w:tc>
          <w:tcPr>
            <w:tcW w:w="2707" w:type="dxa"/>
            <w:vMerge w:val="restart"/>
            <w:tcBorders>
              <w:top w:val="single" w:sz="4" w:space="0" w:color="auto"/>
              <w:left w:val="single" w:sz="4" w:space="0" w:color="auto"/>
              <w:bottom w:val="single" w:sz="4" w:space="0" w:color="auto"/>
              <w:right w:val="single" w:sz="8" w:space="0" w:color="auto"/>
            </w:tcBorders>
            <w:shd w:val="clear" w:color="auto" w:fill="92CDDC" w:themeFill="accent5" w:themeFillTint="99"/>
            <w:hideMark/>
          </w:tcPr>
          <w:p w:rsid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7.NS.A</w:t>
            </w:r>
            <w:r w:rsidRPr="00EE68FA">
              <w:rPr>
                <w:rFonts w:eastAsia="Times New Roman"/>
                <w:b/>
                <w:bCs/>
                <w:color w:val="000000"/>
                <w:szCs w:val="22"/>
              </w:rPr>
              <w:br/>
              <w:t>Apply and extend previous understanding of operations with fractions to add, subtract, multiply, and divide rational numbers except division by zero.</w:t>
            </w: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Pr="00EE68FA" w:rsidRDefault="008067EB" w:rsidP="00EE68FA">
            <w:pPr>
              <w:spacing w:after="0" w:line="240" w:lineRule="auto"/>
              <w:rPr>
                <w:rFonts w:eastAsia="Times New Roman"/>
                <w:b/>
                <w:bCs/>
                <w:color w:val="000000"/>
                <w:szCs w:val="22"/>
              </w:rPr>
            </w:pPr>
            <w:r>
              <w:rPr>
                <w:rFonts w:eastAsia="Times New Roman"/>
                <w:b/>
                <w:bCs/>
                <w:color w:val="000000"/>
                <w:szCs w:val="22"/>
              </w:rPr>
              <w:t>7.NS.A (cont.)</w:t>
            </w:r>
          </w:p>
        </w:tc>
        <w:tc>
          <w:tcPr>
            <w:tcW w:w="1195" w:type="dxa"/>
            <w:tcBorders>
              <w:top w:val="single" w:sz="8" w:space="0" w:color="auto"/>
              <w:left w:val="nil"/>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7.NS.A.1</w:t>
            </w:r>
          </w:p>
        </w:tc>
        <w:tc>
          <w:tcPr>
            <w:tcW w:w="5026" w:type="dxa"/>
            <w:tcBorders>
              <w:top w:val="single" w:sz="8" w:space="0" w:color="auto"/>
              <w:left w:val="nil"/>
              <w:bottom w:val="single" w:sz="4" w:space="0" w:color="auto"/>
              <w:right w:val="single" w:sz="8"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xml:space="preserve">Add and subtract integers and other rational numbers; represent addition and subtraction on a horizontal or vertical number line diagram.  </w:t>
            </w:r>
            <w:r w:rsidRPr="00EE68FA">
              <w:rPr>
                <w:rFonts w:eastAsia="Times New Roman"/>
                <w:color w:val="000000"/>
                <w:szCs w:val="22"/>
              </w:rPr>
              <w:br/>
              <w:t xml:space="preserve"> </w:t>
            </w:r>
            <w:r w:rsidRPr="00EE68FA">
              <w:rPr>
                <w:rFonts w:eastAsia="Times New Roman"/>
                <w:color w:val="000000"/>
                <w:szCs w:val="22"/>
              </w:rPr>
              <w:br/>
              <w:t>a. Describe situations in which opposite quantities combine to make 0.</w:t>
            </w:r>
            <w:r w:rsidRPr="00EE68FA">
              <w:rPr>
                <w:rFonts w:eastAsia="Times New Roman"/>
                <w:color w:val="000000"/>
                <w:szCs w:val="22"/>
              </w:rPr>
              <w:br/>
            </w:r>
            <w:r w:rsidRPr="00EE68FA">
              <w:rPr>
                <w:rFonts w:eastAsia="Times New Roman"/>
                <w:color w:val="000000"/>
                <w:szCs w:val="22"/>
              </w:rPr>
              <w:br/>
              <w:t xml:space="preserve">b. Understand </w:t>
            </w:r>
            <w:r w:rsidRPr="00EE68FA">
              <w:rPr>
                <w:rFonts w:eastAsia="Times New Roman"/>
                <w:i/>
                <w:iCs/>
                <w:color w:val="000000"/>
                <w:szCs w:val="22"/>
              </w:rPr>
              <w:t>p + q</w:t>
            </w:r>
            <w:r w:rsidRPr="00EE68FA">
              <w:rPr>
                <w:rFonts w:eastAsia="Times New Roman"/>
                <w:color w:val="000000"/>
                <w:szCs w:val="22"/>
              </w:rPr>
              <w:t xml:space="preserve"> as the number located a distance |</w:t>
            </w:r>
            <w:r w:rsidRPr="00EE68FA">
              <w:rPr>
                <w:rFonts w:eastAsia="Times New Roman"/>
                <w:i/>
                <w:iCs/>
                <w:color w:val="000000"/>
                <w:szCs w:val="22"/>
              </w:rPr>
              <w:t>q</w:t>
            </w:r>
            <w:r w:rsidRPr="00EE68FA">
              <w:rPr>
                <w:rFonts w:eastAsia="Times New Roman"/>
                <w:color w:val="000000"/>
                <w:szCs w:val="22"/>
              </w:rPr>
              <w:t xml:space="preserve">| from </w:t>
            </w:r>
            <w:r w:rsidRPr="00EE68FA">
              <w:rPr>
                <w:rFonts w:eastAsia="Times New Roman"/>
                <w:i/>
                <w:iCs/>
                <w:color w:val="000000"/>
                <w:szCs w:val="22"/>
              </w:rPr>
              <w:t>p</w:t>
            </w:r>
            <w:r w:rsidRPr="00EE68FA">
              <w:rPr>
                <w:rFonts w:eastAsia="Times New Roman"/>
                <w:color w:val="000000"/>
                <w:szCs w:val="22"/>
              </w:rPr>
              <w:t xml:space="preserve">, in the positive or negative direction depending on whether </w:t>
            </w:r>
            <w:r w:rsidRPr="00EE68FA">
              <w:rPr>
                <w:rFonts w:eastAsia="Times New Roman"/>
                <w:i/>
                <w:iCs/>
                <w:color w:val="000000"/>
                <w:szCs w:val="22"/>
              </w:rPr>
              <w:t>q</w:t>
            </w:r>
            <w:r w:rsidRPr="00EE68FA">
              <w:rPr>
                <w:rFonts w:eastAsia="Times New Roman"/>
                <w:color w:val="000000"/>
                <w:szCs w:val="22"/>
              </w:rPr>
              <w:t xml:space="preserve"> is positive or negative. Show that a number and its opposite have a sum of 0 (are additive inverses). Interpret sums of rational numbers by describing real-world context.</w:t>
            </w:r>
            <w:r w:rsidRPr="00EE68FA">
              <w:rPr>
                <w:rFonts w:eastAsia="Times New Roman"/>
                <w:color w:val="000000"/>
                <w:szCs w:val="22"/>
              </w:rPr>
              <w:br/>
            </w:r>
            <w:r w:rsidRPr="00EE68FA">
              <w:rPr>
                <w:rFonts w:eastAsia="Times New Roman"/>
                <w:color w:val="000000"/>
                <w:szCs w:val="22"/>
              </w:rPr>
              <w:br/>
              <w:t xml:space="preserve">c. Understand subtraction of rational numbers as adding the additive inverse, </w:t>
            </w:r>
            <w:r w:rsidRPr="00EE68FA">
              <w:rPr>
                <w:rFonts w:eastAsia="Times New Roman"/>
                <w:i/>
                <w:iCs/>
                <w:color w:val="000000"/>
                <w:szCs w:val="22"/>
              </w:rPr>
              <w:t>p – q</w:t>
            </w:r>
            <w:r w:rsidRPr="00EE68FA">
              <w:rPr>
                <w:rFonts w:eastAsia="Times New Roman"/>
                <w:color w:val="000000"/>
                <w:szCs w:val="22"/>
              </w:rPr>
              <w:t xml:space="preserve"> =</w:t>
            </w:r>
            <w:r w:rsidRPr="00EE68FA">
              <w:rPr>
                <w:rFonts w:eastAsia="Times New Roman"/>
                <w:i/>
                <w:iCs/>
                <w:color w:val="000000"/>
                <w:szCs w:val="22"/>
              </w:rPr>
              <w:t xml:space="preserve"> p </w:t>
            </w:r>
            <w:r w:rsidRPr="00EE68FA">
              <w:rPr>
                <w:rFonts w:eastAsia="Times New Roman"/>
                <w:color w:val="000000"/>
                <w:szCs w:val="22"/>
              </w:rPr>
              <w:t>+ (–</w:t>
            </w:r>
            <w:r w:rsidRPr="00EE68FA">
              <w:rPr>
                <w:rFonts w:eastAsia="Times New Roman"/>
                <w:i/>
                <w:iCs/>
                <w:color w:val="000000"/>
                <w:szCs w:val="22"/>
              </w:rPr>
              <w:t>q</w:t>
            </w:r>
            <w:r w:rsidRPr="00EE68FA">
              <w:rPr>
                <w:rFonts w:eastAsia="Times New Roman"/>
                <w:color w:val="000000"/>
                <w:szCs w:val="22"/>
              </w:rPr>
              <w:t>). Show that the distance between two rational numbers on the number line is the absolute value of their difference, and apply this principle in real-world context.</w:t>
            </w:r>
            <w:r w:rsidRPr="00EE68FA">
              <w:rPr>
                <w:rFonts w:eastAsia="Times New Roman"/>
                <w:color w:val="000000"/>
                <w:szCs w:val="22"/>
              </w:rPr>
              <w:br/>
            </w:r>
            <w:r w:rsidRPr="00EE68FA">
              <w:rPr>
                <w:rFonts w:eastAsia="Times New Roman"/>
                <w:color w:val="000000"/>
                <w:szCs w:val="22"/>
              </w:rPr>
              <w:br/>
              <w:t>d. Apply properties of operations as strategies to add and subtract rational numbers.</w:t>
            </w:r>
          </w:p>
        </w:tc>
      </w:tr>
      <w:tr w:rsidR="00357E46" w:rsidRPr="00EE68FA" w:rsidTr="00C95CEC">
        <w:trPr>
          <w:trHeight w:val="6984"/>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8FA" w:rsidRPr="00EE68FA" w:rsidRDefault="00EE68FA" w:rsidP="00EE68FA">
            <w:pPr>
              <w:spacing w:after="240" w:line="240" w:lineRule="auto"/>
              <w:rPr>
                <w:rFonts w:eastAsia="Times New Roman"/>
                <w:color w:val="000000"/>
                <w:szCs w:val="22"/>
              </w:rPr>
            </w:pPr>
            <w:r w:rsidRPr="00EE68FA">
              <w:rPr>
                <w:rFonts w:eastAsia="Times New Roman"/>
                <w:b/>
                <w:bCs/>
                <w:color w:val="000000"/>
                <w:szCs w:val="22"/>
              </w:rPr>
              <w:t>7.NS.A.2.</w:t>
            </w:r>
            <w:r w:rsidRPr="00EE68FA">
              <w:rPr>
                <w:rFonts w:eastAsia="Times New Roman"/>
                <w:color w:val="000000"/>
                <w:szCs w:val="22"/>
              </w:rPr>
              <w:t xml:space="preserve"> Apply and extend previous understandings of multiplication and division and of fractions to multiply and divide rational numbers.</w:t>
            </w:r>
            <w:r w:rsidRPr="00EE68FA">
              <w:rPr>
                <w:rFonts w:eastAsia="Times New Roman"/>
                <w:color w:val="000000"/>
                <w:szCs w:val="22"/>
              </w:rPr>
              <w:br/>
            </w:r>
            <w:r w:rsidRPr="00EE68FA">
              <w:rPr>
                <w:rFonts w:eastAsia="Times New Roman"/>
                <w:color w:val="000000"/>
                <w:szCs w:val="22"/>
              </w:rPr>
              <w:b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r w:rsidRPr="00EE68FA">
              <w:rPr>
                <w:rFonts w:eastAsia="Times New Roman"/>
                <w:color w:val="000000"/>
                <w:szCs w:val="22"/>
              </w:rPr>
              <w:br/>
            </w:r>
            <w:r w:rsidRPr="00EE68FA">
              <w:rPr>
                <w:rFonts w:eastAsia="Times New Roman"/>
                <w:color w:val="000000"/>
                <w:szCs w:val="22"/>
              </w:rPr>
              <w:br/>
              <w:t>b. Understand that integers can be divided, provided that the divisor is not zero, and every quotient of integers (with non-zero divisor) is a rational number. If p and q are integers, then –(p/q) = (–p)/q = p/(–q). Interpret quotients of rational numbers by describing real-world contexts.</w:t>
            </w:r>
            <w:r w:rsidRPr="00EE68FA">
              <w:rPr>
                <w:rFonts w:eastAsia="Times New Roman"/>
                <w:color w:val="000000"/>
                <w:szCs w:val="22"/>
              </w:rPr>
              <w:br/>
            </w:r>
            <w:r w:rsidRPr="00EE68FA">
              <w:rPr>
                <w:rFonts w:eastAsia="Times New Roman"/>
                <w:color w:val="000000"/>
                <w:szCs w:val="22"/>
              </w:rPr>
              <w:br/>
              <w:t>c. Apply properties of operations as strategies to multiply and divide rational numbers.</w:t>
            </w:r>
            <w:r w:rsidRPr="00EE68FA">
              <w:rPr>
                <w:rFonts w:eastAsia="Times New Roman"/>
                <w:color w:val="000000"/>
                <w:szCs w:val="22"/>
              </w:rPr>
              <w:br/>
            </w:r>
            <w:r w:rsidRPr="00EE68FA">
              <w:rPr>
                <w:rFonts w:eastAsia="Times New Roman"/>
                <w:color w:val="000000"/>
                <w:szCs w:val="22"/>
              </w:rPr>
              <w:br/>
              <w:t>d. Convert a rational number to a decimal using long division; know that the decimal form of a rational number terminates in 0s or eventually repeats.</w:t>
            </w:r>
          </w:p>
        </w:tc>
        <w:tc>
          <w:tcPr>
            <w:tcW w:w="270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7.NS.A.2</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Multiply and divide integers and other rational numbers.</w:t>
            </w:r>
            <w:r w:rsidRPr="00EE68FA">
              <w:rPr>
                <w:rFonts w:eastAsia="Times New Roman"/>
                <w:color w:val="000000"/>
                <w:szCs w:val="22"/>
              </w:rPr>
              <w:br/>
              <w:t xml:space="preserve"> </w:t>
            </w:r>
            <w:r w:rsidRPr="00EE68FA">
              <w:rPr>
                <w:rFonts w:eastAsia="Times New Roman"/>
                <w:color w:val="000000"/>
                <w:szCs w:val="22"/>
              </w:rPr>
              <w:b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w:t>
            </w:r>
            <w:r w:rsidRPr="00EE68FA">
              <w:rPr>
                <w:rFonts w:eastAsia="Times New Roman"/>
                <w:color w:val="000000"/>
                <w:szCs w:val="22"/>
              </w:rPr>
              <w:br/>
            </w:r>
            <w:r w:rsidRPr="00EE68FA">
              <w:rPr>
                <w:rFonts w:eastAsia="Times New Roman"/>
                <w:color w:val="000000"/>
                <w:szCs w:val="22"/>
              </w:rPr>
              <w:br/>
              <w:t xml:space="preserve">b. Understand that integers can be divided, provided that the divisor is not zero, and every quotient of integers (with non-zero divisor) is a rational number. If </w:t>
            </w:r>
            <w:r w:rsidRPr="00EE68FA">
              <w:rPr>
                <w:rFonts w:eastAsia="Times New Roman"/>
                <w:i/>
                <w:iCs/>
                <w:color w:val="000000"/>
                <w:szCs w:val="22"/>
              </w:rPr>
              <w:t>p</w:t>
            </w:r>
            <w:r w:rsidRPr="00EE68FA">
              <w:rPr>
                <w:rFonts w:eastAsia="Times New Roman"/>
                <w:color w:val="000000"/>
                <w:szCs w:val="22"/>
              </w:rPr>
              <w:t xml:space="preserve"> and</w:t>
            </w:r>
            <w:r w:rsidRPr="00EE68FA">
              <w:rPr>
                <w:rFonts w:eastAsia="Times New Roman"/>
                <w:i/>
                <w:iCs/>
                <w:color w:val="000000"/>
                <w:szCs w:val="22"/>
              </w:rPr>
              <w:t xml:space="preserve"> q</w:t>
            </w:r>
            <w:r w:rsidRPr="00EE68FA">
              <w:rPr>
                <w:rFonts w:eastAsia="Times New Roman"/>
                <w:color w:val="000000"/>
                <w:szCs w:val="22"/>
              </w:rPr>
              <w:t xml:space="preserve"> are integers, then </w:t>
            </w:r>
            <w:r w:rsidRPr="00EE68FA">
              <w:rPr>
                <w:rFonts w:eastAsia="Times New Roman"/>
                <w:i/>
                <w:iCs/>
                <w:color w:val="000000"/>
                <w:szCs w:val="22"/>
              </w:rPr>
              <w:t>–(p/q) = (–p)/q = p/(–q)</w:t>
            </w:r>
            <w:r w:rsidRPr="00EE68FA">
              <w:rPr>
                <w:rFonts w:eastAsia="Times New Roman"/>
                <w:color w:val="000000"/>
                <w:szCs w:val="22"/>
              </w:rPr>
              <w:t>. Interpret quotients of rational numbers by describing real-world context.</w:t>
            </w:r>
            <w:r w:rsidRPr="00EE68FA">
              <w:rPr>
                <w:rFonts w:eastAsia="Times New Roman"/>
                <w:color w:val="000000"/>
                <w:szCs w:val="22"/>
              </w:rPr>
              <w:br/>
            </w:r>
            <w:r w:rsidRPr="00EE68FA">
              <w:rPr>
                <w:rFonts w:eastAsia="Times New Roman"/>
                <w:color w:val="000000"/>
                <w:szCs w:val="22"/>
              </w:rPr>
              <w:br/>
              <w:t>c. Apply properties of operations as strategies to multiply and divide rational numbers.</w:t>
            </w:r>
            <w:r w:rsidRPr="00EE68FA">
              <w:rPr>
                <w:rFonts w:eastAsia="Times New Roman"/>
                <w:color w:val="000000"/>
                <w:szCs w:val="22"/>
              </w:rPr>
              <w:br/>
            </w:r>
            <w:r w:rsidRPr="00EE68FA">
              <w:rPr>
                <w:rFonts w:eastAsia="Times New Roman"/>
                <w:color w:val="000000"/>
                <w:szCs w:val="22"/>
              </w:rPr>
              <w:br/>
              <w:t>d. Convert a rational number to decimal form using long division; know that the decimal form of a rational number terminates in 0’s or eventually repeats.</w:t>
            </w:r>
          </w:p>
        </w:tc>
      </w:tr>
      <w:tr w:rsidR="00357E46" w:rsidRPr="00EE68FA" w:rsidTr="00C95CEC">
        <w:trPr>
          <w:trHeight w:val="1452"/>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gridSpan w:val="2"/>
            <w:tcBorders>
              <w:top w:val="single" w:sz="4" w:space="0" w:color="auto"/>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7.NS.A.3.</w:t>
            </w:r>
            <w:r w:rsidRPr="00EE68FA">
              <w:rPr>
                <w:rFonts w:eastAsia="Times New Roman"/>
                <w:color w:val="000000"/>
                <w:szCs w:val="22"/>
              </w:rPr>
              <w:t xml:space="preserve"> Solve real-world and mathematical problems involving the four operations with rational numbers. (Computations with rational numbers extend the rules for manipulating fractions to complex fractions.)</w:t>
            </w:r>
          </w:p>
        </w:tc>
        <w:tc>
          <w:tcPr>
            <w:tcW w:w="2707" w:type="dxa"/>
            <w:vMerge/>
            <w:tcBorders>
              <w:top w:val="single" w:sz="4" w:space="0" w:color="auto"/>
              <w:left w:val="single" w:sz="4" w:space="0" w:color="auto"/>
              <w:bottom w:val="single" w:sz="4" w:space="0" w:color="auto"/>
              <w:right w:val="single" w:sz="8" w:space="0" w:color="auto"/>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single" w:sz="4" w:space="0" w:color="auto"/>
              <w:left w:val="nil"/>
              <w:bottom w:val="single" w:sz="4"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7.NS.A.3</w:t>
            </w:r>
          </w:p>
        </w:tc>
        <w:tc>
          <w:tcPr>
            <w:tcW w:w="5026" w:type="dxa"/>
            <w:tcBorders>
              <w:top w:val="single" w:sz="4" w:space="0" w:color="auto"/>
              <w:left w:val="nil"/>
              <w:bottom w:val="single" w:sz="4" w:space="0" w:color="auto"/>
              <w:right w:val="single" w:sz="8" w:space="0" w:color="auto"/>
            </w:tcBorders>
            <w:shd w:val="clear" w:color="auto" w:fill="auto"/>
            <w:hideMark/>
          </w:tcPr>
          <w:p w:rsidR="00EE68FA" w:rsidRPr="00EE68FA" w:rsidRDefault="00EE68FA" w:rsidP="00E76671">
            <w:pPr>
              <w:spacing w:after="0" w:line="240" w:lineRule="auto"/>
              <w:rPr>
                <w:rFonts w:eastAsia="Times New Roman"/>
                <w:color w:val="000000"/>
                <w:szCs w:val="22"/>
              </w:rPr>
            </w:pPr>
            <w:r w:rsidRPr="00EE68FA">
              <w:rPr>
                <w:rFonts w:eastAsia="Times New Roman"/>
                <w:color w:val="000000"/>
                <w:szCs w:val="22"/>
              </w:rPr>
              <w:t xml:space="preserve">Solve mathematical problems and problems in real-world context involving the four operations with rational numbers. Computations with rational numbers extend the rules for manipulating fractions to complex fractions where </w:t>
            </w:r>
            <w:r w:rsidRPr="00EE68FA">
              <w:rPr>
                <w:rFonts w:eastAsia="Times New Roman"/>
                <w:i/>
                <w:iCs/>
                <w:color w:val="000000"/>
                <w:szCs w:val="22"/>
              </w:rPr>
              <w:t>a</w:t>
            </w:r>
            <w:r w:rsidRPr="00EE68FA">
              <w:rPr>
                <w:rFonts w:eastAsia="Times New Roman"/>
                <w:color w:val="000000"/>
                <w:szCs w:val="22"/>
              </w:rPr>
              <w:t>/</w:t>
            </w:r>
            <w:r w:rsidRPr="00EE68FA">
              <w:rPr>
                <w:rFonts w:eastAsia="Times New Roman"/>
                <w:i/>
                <w:iCs/>
                <w:color w:val="000000"/>
                <w:szCs w:val="22"/>
              </w:rPr>
              <w:t>b</w:t>
            </w:r>
            <w:r w:rsidRPr="00EE68FA">
              <w:rPr>
                <w:rFonts w:eastAsia="Times New Roman"/>
                <w:color w:val="000000"/>
                <w:szCs w:val="22"/>
              </w:rPr>
              <w:t xml:space="preserve"> ÷ </w:t>
            </w:r>
            <w:r w:rsidRPr="00EE68FA">
              <w:rPr>
                <w:rFonts w:eastAsia="Times New Roman"/>
                <w:i/>
                <w:iCs/>
                <w:color w:val="000000"/>
                <w:szCs w:val="22"/>
              </w:rPr>
              <w:t>c</w:t>
            </w:r>
            <w:r w:rsidRPr="00EE68FA">
              <w:rPr>
                <w:rFonts w:eastAsia="Times New Roman"/>
                <w:color w:val="000000"/>
                <w:szCs w:val="22"/>
              </w:rPr>
              <w:t>/</w:t>
            </w:r>
            <w:r w:rsidRPr="00EE68FA">
              <w:rPr>
                <w:rFonts w:eastAsia="Times New Roman"/>
                <w:i/>
                <w:iCs/>
                <w:color w:val="000000"/>
                <w:szCs w:val="22"/>
              </w:rPr>
              <w:t>d</w:t>
            </w:r>
            <w:r w:rsidRPr="00EE68FA">
              <w:rPr>
                <w:rFonts w:eastAsia="Times New Roman"/>
                <w:color w:val="000000"/>
                <w:szCs w:val="22"/>
              </w:rPr>
              <w:t xml:space="preserve"> when </w:t>
            </w:r>
            <w:r w:rsidRPr="00EE68FA">
              <w:rPr>
                <w:rFonts w:eastAsia="Times New Roman"/>
                <w:i/>
                <w:iCs/>
                <w:color w:val="000000"/>
                <w:szCs w:val="22"/>
              </w:rPr>
              <w:t>a,</w:t>
            </w:r>
            <w:r w:rsidR="00E76671">
              <w:rPr>
                <w:rFonts w:eastAsia="Times New Roman"/>
                <w:i/>
                <w:iCs/>
                <w:color w:val="000000"/>
                <w:szCs w:val="22"/>
              </w:rPr>
              <w:t xml:space="preserve"> </w:t>
            </w:r>
            <w:r w:rsidRPr="00EE68FA">
              <w:rPr>
                <w:rFonts w:eastAsia="Times New Roman"/>
                <w:i/>
                <w:iCs/>
                <w:color w:val="000000"/>
                <w:szCs w:val="22"/>
              </w:rPr>
              <w:t>b,</w:t>
            </w:r>
            <w:r w:rsidR="00E76671">
              <w:rPr>
                <w:rFonts w:eastAsia="Times New Roman"/>
                <w:i/>
                <w:iCs/>
                <w:color w:val="000000"/>
                <w:szCs w:val="22"/>
              </w:rPr>
              <w:t xml:space="preserve"> </w:t>
            </w:r>
            <w:r w:rsidRPr="00EE68FA">
              <w:rPr>
                <w:rFonts w:eastAsia="Times New Roman"/>
                <w:i/>
                <w:iCs/>
                <w:color w:val="000000"/>
                <w:szCs w:val="22"/>
              </w:rPr>
              <w:t>c</w:t>
            </w:r>
            <w:r w:rsidR="00E76671">
              <w:rPr>
                <w:rFonts w:eastAsia="Times New Roman"/>
                <w:i/>
                <w:iCs/>
                <w:color w:val="000000"/>
                <w:szCs w:val="22"/>
              </w:rPr>
              <w:t xml:space="preserve"> </w:t>
            </w:r>
            <w:r w:rsidRPr="00EE68FA">
              <w:rPr>
                <w:rFonts w:eastAsia="Times New Roman"/>
                <w:color w:val="000000"/>
                <w:szCs w:val="22"/>
              </w:rPr>
              <w:t xml:space="preserve">and </w:t>
            </w:r>
            <w:r w:rsidRPr="00EE68FA">
              <w:rPr>
                <w:rFonts w:eastAsia="Times New Roman"/>
                <w:i/>
                <w:iCs/>
                <w:color w:val="000000"/>
                <w:szCs w:val="22"/>
              </w:rPr>
              <w:t>d</w:t>
            </w:r>
            <w:r w:rsidRPr="00EE68FA">
              <w:rPr>
                <w:rFonts w:eastAsia="Times New Roman"/>
                <w:color w:val="000000"/>
                <w:szCs w:val="22"/>
              </w:rPr>
              <w:t xml:space="preserve"> are all integers and </w:t>
            </w:r>
            <w:r w:rsidRPr="00EE68FA">
              <w:rPr>
                <w:rFonts w:eastAsia="Times New Roman"/>
                <w:i/>
                <w:iCs/>
                <w:color w:val="000000"/>
                <w:szCs w:val="22"/>
              </w:rPr>
              <w:t>b,</w:t>
            </w:r>
            <w:r w:rsidR="00E76671">
              <w:rPr>
                <w:rFonts w:eastAsia="Times New Roman"/>
                <w:i/>
                <w:iCs/>
                <w:color w:val="000000"/>
                <w:szCs w:val="22"/>
              </w:rPr>
              <w:t xml:space="preserve"> </w:t>
            </w:r>
            <w:r w:rsidRPr="00EE68FA">
              <w:rPr>
                <w:rFonts w:eastAsia="Times New Roman"/>
                <w:i/>
                <w:iCs/>
                <w:color w:val="000000"/>
                <w:szCs w:val="22"/>
              </w:rPr>
              <w:t>c</w:t>
            </w:r>
            <w:r w:rsidRPr="00EE68FA">
              <w:rPr>
                <w:rFonts w:eastAsia="Times New Roman"/>
                <w:color w:val="000000"/>
                <w:szCs w:val="22"/>
              </w:rPr>
              <w:t xml:space="preserve">, and </w:t>
            </w:r>
            <w:r w:rsidRPr="00EE68FA">
              <w:rPr>
                <w:rFonts w:eastAsia="Times New Roman"/>
                <w:i/>
                <w:iCs/>
                <w:color w:val="000000"/>
                <w:szCs w:val="22"/>
              </w:rPr>
              <w:t>d</w:t>
            </w:r>
            <w:r w:rsidRPr="00EE68FA">
              <w:rPr>
                <w:rFonts w:eastAsia="Times New Roman"/>
                <w:color w:val="000000"/>
                <w:szCs w:val="22"/>
              </w:rPr>
              <w:t xml:space="preserve"> ≠ 0.</w:t>
            </w:r>
          </w:p>
        </w:tc>
      </w:tr>
    </w:tbl>
    <w:p w:rsidR="008067EB" w:rsidRDefault="008067EB">
      <w:r>
        <w:br w:type="page"/>
      </w:r>
    </w:p>
    <w:tbl>
      <w:tblPr>
        <w:tblW w:w="16020" w:type="dxa"/>
        <w:tblInd w:w="93" w:type="dxa"/>
        <w:tblLook w:val="04A0" w:firstRow="1" w:lastRow="0" w:firstColumn="1" w:lastColumn="0" w:noHBand="0" w:noVBand="1"/>
      </w:tblPr>
      <w:tblGrid>
        <w:gridCol w:w="950"/>
        <w:gridCol w:w="5026"/>
        <w:gridCol w:w="2707"/>
        <w:gridCol w:w="1195"/>
        <w:gridCol w:w="4454"/>
        <w:gridCol w:w="572"/>
        <w:gridCol w:w="1116"/>
      </w:tblGrid>
      <w:tr w:rsidR="00EE68FA" w:rsidRPr="00EE68FA" w:rsidTr="00357E46">
        <w:trPr>
          <w:gridAfter w:val="1"/>
          <w:wAfter w:w="1116" w:type="dxa"/>
          <w:trHeight w:val="360"/>
        </w:trPr>
        <w:tc>
          <w:tcPr>
            <w:tcW w:w="59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E68FA" w:rsidRPr="00EE68FA" w:rsidRDefault="00EE68FA" w:rsidP="00EE68FA">
            <w:pPr>
              <w:spacing w:after="0" w:line="240" w:lineRule="auto"/>
              <w:jc w:val="center"/>
              <w:rPr>
                <w:rFonts w:eastAsia="Times New Roman"/>
                <w:b/>
                <w:bCs/>
                <w:color w:val="000000"/>
                <w:sz w:val="28"/>
                <w:szCs w:val="28"/>
              </w:rPr>
            </w:pPr>
            <w:r w:rsidRPr="00EE68FA">
              <w:rPr>
                <w:rFonts w:eastAsia="Times New Roman"/>
                <w:b/>
                <w:bCs/>
                <w:color w:val="000000"/>
                <w:sz w:val="28"/>
                <w:szCs w:val="28"/>
              </w:rPr>
              <w:t>Expressions and Equations (EE)</w:t>
            </w:r>
          </w:p>
        </w:tc>
        <w:tc>
          <w:tcPr>
            <w:tcW w:w="892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E68FA" w:rsidRPr="00EE68FA" w:rsidRDefault="00EE68FA" w:rsidP="00EE68FA">
            <w:pPr>
              <w:spacing w:after="0" w:line="240" w:lineRule="auto"/>
              <w:jc w:val="center"/>
              <w:rPr>
                <w:rFonts w:eastAsia="Times New Roman"/>
                <w:b/>
                <w:bCs/>
                <w:color w:val="000000"/>
                <w:sz w:val="28"/>
                <w:szCs w:val="28"/>
              </w:rPr>
            </w:pPr>
            <w:r w:rsidRPr="00EE68FA">
              <w:rPr>
                <w:rFonts w:eastAsia="Times New Roman"/>
                <w:b/>
                <w:bCs/>
                <w:color w:val="000000"/>
                <w:sz w:val="28"/>
                <w:szCs w:val="28"/>
              </w:rPr>
              <w:t>Expressions and Equations (EE)</w:t>
            </w:r>
          </w:p>
        </w:tc>
      </w:tr>
      <w:tr w:rsidR="00596D86" w:rsidRPr="00EE68FA" w:rsidTr="00357E46">
        <w:trPr>
          <w:gridAfter w:val="1"/>
          <w:wAfter w:w="1116" w:type="dxa"/>
          <w:trHeight w:val="588"/>
        </w:trPr>
        <w:tc>
          <w:tcPr>
            <w:tcW w:w="950" w:type="dxa"/>
            <w:tcBorders>
              <w:top w:val="nil"/>
              <w:left w:val="single" w:sz="4" w:space="0" w:color="auto"/>
              <w:bottom w:val="single" w:sz="4" w:space="0" w:color="auto"/>
              <w:right w:val="single" w:sz="4" w:space="0" w:color="auto"/>
            </w:tcBorders>
            <w:shd w:val="clear" w:color="000000" w:fill="92CDDC"/>
            <w:noWrap/>
            <w:hideMark/>
          </w:tcPr>
          <w:p w:rsidR="00596D86" w:rsidRPr="00EE68FA" w:rsidRDefault="00596D86" w:rsidP="00EE68FA">
            <w:pPr>
              <w:spacing w:after="0" w:line="240" w:lineRule="auto"/>
              <w:rPr>
                <w:rFonts w:eastAsia="Times New Roman"/>
                <w:b/>
                <w:bCs/>
                <w:color w:val="000000"/>
                <w:szCs w:val="22"/>
              </w:rPr>
            </w:pPr>
            <w:r w:rsidRPr="00EE68FA">
              <w:rPr>
                <w:rFonts w:eastAsia="Times New Roman"/>
                <w:b/>
                <w:bCs/>
                <w:color w:val="000000"/>
                <w:szCs w:val="22"/>
              </w:rPr>
              <w:t>7.EE.A</w:t>
            </w:r>
          </w:p>
        </w:tc>
        <w:tc>
          <w:tcPr>
            <w:tcW w:w="5026" w:type="dxa"/>
            <w:tcBorders>
              <w:top w:val="nil"/>
              <w:left w:val="nil"/>
              <w:bottom w:val="single" w:sz="4" w:space="0" w:color="auto"/>
              <w:right w:val="single" w:sz="4" w:space="0" w:color="auto"/>
            </w:tcBorders>
            <w:shd w:val="clear" w:color="000000" w:fill="92CDDC"/>
            <w:hideMark/>
          </w:tcPr>
          <w:p w:rsidR="00596D86" w:rsidRPr="00EE68FA" w:rsidRDefault="00596D86" w:rsidP="00EE68FA">
            <w:pPr>
              <w:spacing w:after="0" w:line="240" w:lineRule="auto"/>
              <w:jc w:val="center"/>
              <w:rPr>
                <w:rFonts w:eastAsia="Times New Roman"/>
                <w:b/>
                <w:bCs/>
                <w:color w:val="000000"/>
                <w:szCs w:val="22"/>
              </w:rPr>
            </w:pPr>
            <w:r w:rsidRPr="00EE68FA">
              <w:rPr>
                <w:rFonts w:eastAsia="Times New Roman"/>
                <w:b/>
                <w:bCs/>
                <w:color w:val="000000"/>
                <w:szCs w:val="22"/>
              </w:rPr>
              <w:t>Use properties of operations to generate equivalent expressions.</w:t>
            </w:r>
          </w:p>
        </w:tc>
        <w:tc>
          <w:tcPr>
            <w:tcW w:w="8928" w:type="dxa"/>
            <w:gridSpan w:val="4"/>
            <w:tcBorders>
              <w:top w:val="single" w:sz="4" w:space="0" w:color="auto"/>
              <w:left w:val="nil"/>
              <w:bottom w:val="single" w:sz="4" w:space="0" w:color="auto"/>
              <w:right w:val="single" w:sz="4" w:space="0" w:color="auto"/>
            </w:tcBorders>
            <w:shd w:val="clear" w:color="auto" w:fill="auto"/>
            <w:noWrap/>
            <w:vAlign w:val="bottom"/>
            <w:hideMark/>
          </w:tcPr>
          <w:p w:rsidR="00596D86" w:rsidRPr="00EE68FA" w:rsidRDefault="00596D86" w:rsidP="00EE68FA">
            <w:pPr>
              <w:spacing w:after="0" w:line="240" w:lineRule="auto"/>
              <w:rPr>
                <w:rFonts w:eastAsia="Times New Roman"/>
                <w:color w:val="000000"/>
                <w:szCs w:val="22"/>
              </w:rPr>
            </w:pPr>
          </w:p>
        </w:tc>
      </w:tr>
      <w:tr w:rsidR="00357E46" w:rsidRPr="00EE68FA" w:rsidTr="00357E46">
        <w:trPr>
          <w:gridAfter w:val="1"/>
          <w:wAfter w:w="1116" w:type="dxa"/>
          <w:trHeight w:val="1176"/>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7.EE.A.1.</w:t>
            </w:r>
            <w:r w:rsidRPr="00EE68FA">
              <w:rPr>
                <w:rFonts w:eastAsia="Times New Roman"/>
                <w:color w:val="000000"/>
                <w:szCs w:val="22"/>
              </w:rPr>
              <w:t xml:space="preserve"> Apply properties of operations as strategies to add, subtract, factor, and expand linear expressions with rational coefficients.</w:t>
            </w:r>
          </w:p>
        </w:tc>
        <w:tc>
          <w:tcPr>
            <w:tcW w:w="2707" w:type="dxa"/>
            <w:vMerge w:val="restart"/>
            <w:tcBorders>
              <w:top w:val="nil"/>
              <w:left w:val="single" w:sz="4" w:space="0" w:color="auto"/>
              <w:bottom w:val="nil"/>
              <w:right w:val="single" w:sz="8" w:space="0" w:color="auto"/>
            </w:tcBorders>
            <w:shd w:val="clear" w:color="auto" w:fill="92CDDC" w:themeFill="accent5" w:themeFillTint="99"/>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7.EE.A</w:t>
            </w:r>
            <w:r w:rsidRPr="00EE68FA">
              <w:rPr>
                <w:rFonts w:eastAsia="Times New Roman"/>
                <w:b/>
                <w:bCs/>
                <w:color w:val="000000"/>
                <w:szCs w:val="22"/>
              </w:rPr>
              <w:br/>
              <w:t>Use properties of operations to generate equivalent expressions.</w:t>
            </w:r>
          </w:p>
        </w:tc>
        <w:tc>
          <w:tcPr>
            <w:tcW w:w="1195" w:type="dxa"/>
            <w:tcBorders>
              <w:top w:val="single" w:sz="12" w:space="0" w:color="auto"/>
              <w:left w:val="nil"/>
              <w:bottom w:val="single" w:sz="8"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7.EE.A.1</w:t>
            </w:r>
          </w:p>
        </w:tc>
        <w:tc>
          <w:tcPr>
            <w:tcW w:w="5026" w:type="dxa"/>
            <w:gridSpan w:val="2"/>
            <w:tcBorders>
              <w:top w:val="single" w:sz="12" w:space="0" w:color="auto"/>
              <w:left w:val="nil"/>
              <w:bottom w:val="single" w:sz="8" w:space="0" w:color="auto"/>
              <w:right w:val="single" w:sz="12"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Apply properties of operations as strategies to add, subtract, factor, and expand linear expressions with rational coefficients.</w:t>
            </w:r>
          </w:p>
        </w:tc>
      </w:tr>
      <w:tr w:rsidR="00357E46" w:rsidRPr="00EE68FA" w:rsidTr="00357E46">
        <w:trPr>
          <w:gridAfter w:val="1"/>
          <w:wAfter w:w="1116" w:type="dxa"/>
          <w:trHeight w:val="1452"/>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7.EE.A.2.</w:t>
            </w:r>
            <w:r w:rsidRPr="00EE68FA">
              <w:rPr>
                <w:rFonts w:eastAsia="Times New Roman"/>
                <w:color w:val="000000"/>
                <w:szCs w:val="22"/>
              </w:rPr>
              <w:t xml:space="preserve"> Understand that rewriting an expression in different forms in a problem context can shed light on the problem and how the quantities in it are related. </w:t>
            </w:r>
            <w:r w:rsidRPr="00EE68FA">
              <w:rPr>
                <w:rFonts w:eastAsia="Times New Roman"/>
                <w:i/>
                <w:iCs/>
                <w:color w:val="000000"/>
                <w:szCs w:val="22"/>
              </w:rPr>
              <w:t>For example, a + 0.05a = 1.05a means that “increase by 5%” is the same as “multiply by 1.05.”</w:t>
            </w:r>
          </w:p>
        </w:tc>
        <w:tc>
          <w:tcPr>
            <w:tcW w:w="2707" w:type="dxa"/>
            <w:vMerge/>
            <w:tcBorders>
              <w:top w:val="nil"/>
              <w:left w:val="single" w:sz="4" w:space="0" w:color="auto"/>
              <w:bottom w:val="single" w:sz="4" w:space="0" w:color="auto"/>
              <w:right w:val="single" w:sz="8" w:space="0" w:color="auto"/>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nil"/>
              <w:left w:val="nil"/>
              <w:bottom w:val="single" w:sz="4"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7.EE.A.2</w:t>
            </w:r>
          </w:p>
        </w:tc>
        <w:tc>
          <w:tcPr>
            <w:tcW w:w="5026" w:type="dxa"/>
            <w:gridSpan w:val="2"/>
            <w:tcBorders>
              <w:top w:val="nil"/>
              <w:left w:val="nil"/>
              <w:bottom w:val="single" w:sz="4" w:space="0" w:color="auto"/>
              <w:right w:val="single" w:sz="12"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xml:space="preserve">Rewrite an expression in different forms, and understand the relationship between the different forms and their meanings in a problem context.  </w:t>
            </w:r>
            <w:r w:rsidRPr="00EE68FA">
              <w:rPr>
                <w:rFonts w:eastAsia="Times New Roman"/>
                <w:i/>
                <w:iCs/>
                <w:color w:val="000000"/>
                <w:szCs w:val="22"/>
              </w:rPr>
              <w:t>For example, a + 0.05a = 1.05a means that "increase by 5%" is the same as "multiply by 1.05."</w:t>
            </w:r>
          </w:p>
        </w:tc>
      </w:tr>
      <w:tr w:rsidR="00596D86" w:rsidRPr="00EE68FA" w:rsidTr="00357E46">
        <w:trPr>
          <w:gridAfter w:val="1"/>
          <w:wAfter w:w="1116" w:type="dxa"/>
          <w:trHeight w:val="588"/>
        </w:trPr>
        <w:tc>
          <w:tcPr>
            <w:tcW w:w="950" w:type="dxa"/>
            <w:tcBorders>
              <w:top w:val="nil"/>
              <w:left w:val="single" w:sz="4" w:space="0" w:color="auto"/>
              <w:bottom w:val="single" w:sz="4" w:space="0" w:color="auto"/>
              <w:right w:val="single" w:sz="4" w:space="0" w:color="auto"/>
            </w:tcBorders>
            <w:shd w:val="clear" w:color="000000" w:fill="92CDDC"/>
            <w:hideMark/>
          </w:tcPr>
          <w:p w:rsidR="00596D86" w:rsidRPr="00EE68FA" w:rsidRDefault="00596D86" w:rsidP="00EE68FA">
            <w:pPr>
              <w:spacing w:after="0" w:line="240" w:lineRule="auto"/>
              <w:rPr>
                <w:rFonts w:eastAsia="Times New Roman"/>
                <w:b/>
                <w:bCs/>
                <w:color w:val="000000"/>
                <w:szCs w:val="22"/>
              </w:rPr>
            </w:pPr>
            <w:r w:rsidRPr="00EE68FA">
              <w:rPr>
                <w:rFonts w:eastAsia="Times New Roman"/>
                <w:b/>
                <w:bCs/>
                <w:color w:val="000000"/>
                <w:szCs w:val="22"/>
              </w:rPr>
              <w:t>7.EE.B</w:t>
            </w:r>
          </w:p>
        </w:tc>
        <w:tc>
          <w:tcPr>
            <w:tcW w:w="5026" w:type="dxa"/>
            <w:tcBorders>
              <w:top w:val="nil"/>
              <w:left w:val="nil"/>
              <w:bottom w:val="single" w:sz="4" w:space="0" w:color="auto"/>
              <w:right w:val="single" w:sz="4" w:space="0" w:color="auto"/>
            </w:tcBorders>
            <w:shd w:val="clear" w:color="000000" w:fill="92CDDC"/>
            <w:hideMark/>
          </w:tcPr>
          <w:p w:rsidR="00596D86" w:rsidRPr="00EE68FA" w:rsidRDefault="00596D86" w:rsidP="00EE68FA">
            <w:pPr>
              <w:spacing w:after="0" w:line="240" w:lineRule="auto"/>
              <w:jc w:val="center"/>
              <w:rPr>
                <w:rFonts w:eastAsia="Times New Roman"/>
                <w:b/>
                <w:bCs/>
                <w:color w:val="000000"/>
                <w:szCs w:val="22"/>
              </w:rPr>
            </w:pPr>
            <w:r w:rsidRPr="00EE68FA">
              <w:rPr>
                <w:rFonts w:eastAsia="Times New Roman"/>
                <w:b/>
                <w:bCs/>
                <w:color w:val="000000"/>
                <w:szCs w:val="22"/>
              </w:rPr>
              <w:t>Solve real-life and mathematical problems using numerical and algebraic expressions and equations.</w:t>
            </w:r>
          </w:p>
        </w:tc>
        <w:tc>
          <w:tcPr>
            <w:tcW w:w="8928" w:type="dxa"/>
            <w:gridSpan w:val="4"/>
            <w:tcBorders>
              <w:top w:val="single" w:sz="4" w:space="0" w:color="auto"/>
              <w:left w:val="nil"/>
              <w:bottom w:val="single" w:sz="4" w:space="0" w:color="auto"/>
              <w:right w:val="single" w:sz="4" w:space="0" w:color="auto"/>
            </w:tcBorders>
            <w:shd w:val="clear" w:color="auto" w:fill="auto"/>
            <w:noWrap/>
            <w:vAlign w:val="bottom"/>
            <w:hideMark/>
          </w:tcPr>
          <w:p w:rsidR="00596D86" w:rsidRPr="00EE68FA" w:rsidRDefault="00596D86" w:rsidP="00EE68FA">
            <w:pPr>
              <w:spacing w:after="0" w:line="240" w:lineRule="auto"/>
              <w:rPr>
                <w:rFonts w:eastAsia="Times New Roman"/>
                <w:color w:val="000000"/>
                <w:szCs w:val="22"/>
              </w:rPr>
            </w:pPr>
          </w:p>
        </w:tc>
      </w:tr>
      <w:tr w:rsidR="00357E46" w:rsidRPr="00EE68FA" w:rsidTr="00FF3574">
        <w:trPr>
          <w:gridAfter w:val="1"/>
          <w:wAfter w:w="1116" w:type="dxa"/>
          <w:trHeight w:val="4032"/>
        </w:trPr>
        <w:tc>
          <w:tcPr>
            <w:tcW w:w="950" w:type="dxa"/>
            <w:tcBorders>
              <w:top w:val="nil"/>
              <w:left w:val="single" w:sz="4" w:space="0" w:color="auto"/>
              <w:bottom w:val="single" w:sz="8"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8"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7.EE.B.3.</w:t>
            </w:r>
            <w:r w:rsidRPr="00EE68FA">
              <w:rPr>
                <w:rFonts w:eastAsia="Times New Roman"/>
                <w:color w:val="000000"/>
                <w:szCs w:val="22"/>
              </w:rPr>
              <w:t xml:space="preserve">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EE68FA">
              <w:rPr>
                <w:rFonts w:eastAsia="Times New Roman"/>
                <w:i/>
                <w:iCs/>
                <w:color w:val="000000"/>
                <w:szCs w:val="22"/>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w:t>
            </w:r>
            <w:r w:rsidRPr="00EE68FA">
              <w:rPr>
                <w:rFonts w:eastAsia="Times New Roman"/>
                <w:color w:val="000000"/>
                <w:szCs w:val="22"/>
              </w:rPr>
              <w:t>ck on the exact computation.</w:t>
            </w:r>
          </w:p>
        </w:tc>
        <w:tc>
          <w:tcPr>
            <w:tcW w:w="2707" w:type="dxa"/>
            <w:vMerge w:val="restart"/>
            <w:tcBorders>
              <w:top w:val="single" w:sz="4" w:space="0" w:color="auto"/>
              <w:left w:val="single" w:sz="4" w:space="0" w:color="auto"/>
              <w:bottom w:val="single" w:sz="8" w:space="0" w:color="auto"/>
              <w:right w:val="nil"/>
            </w:tcBorders>
            <w:shd w:val="clear" w:color="auto" w:fill="92CDDC" w:themeFill="accent5" w:themeFillTint="99"/>
            <w:hideMark/>
          </w:tcPr>
          <w:p w:rsid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7.EE.B</w:t>
            </w:r>
            <w:r w:rsidRPr="00EE68FA">
              <w:rPr>
                <w:rFonts w:eastAsia="Times New Roman"/>
                <w:b/>
                <w:bCs/>
                <w:color w:val="000000"/>
                <w:szCs w:val="22"/>
              </w:rPr>
              <w:br/>
              <w:t>Solve mathematical problems and problems in real-world context using numerical and algebraic expressions and equations.</w:t>
            </w: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Pr="00EE68FA" w:rsidRDefault="008067EB" w:rsidP="00EE68FA">
            <w:pPr>
              <w:spacing w:after="0" w:line="240" w:lineRule="auto"/>
              <w:rPr>
                <w:rFonts w:eastAsia="Times New Roman"/>
                <w:b/>
                <w:bCs/>
                <w:color w:val="000000"/>
                <w:szCs w:val="22"/>
              </w:rPr>
            </w:pPr>
            <w:r>
              <w:rPr>
                <w:rFonts w:eastAsia="Times New Roman"/>
                <w:b/>
                <w:bCs/>
                <w:color w:val="000000"/>
                <w:szCs w:val="22"/>
              </w:rPr>
              <w:t>7.EE.B (cont.)</w:t>
            </w:r>
          </w:p>
        </w:tc>
        <w:tc>
          <w:tcPr>
            <w:tcW w:w="119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7.EE.B.3</w:t>
            </w:r>
          </w:p>
        </w:tc>
        <w:tc>
          <w:tcPr>
            <w:tcW w:w="5026" w:type="dxa"/>
            <w:gridSpan w:val="2"/>
            <w:tcBorders>
              <w:top w:val="single" w:sz="8" w:space="0" w:color="auto"/>
              <w:left w:val="nil"/>
              <w:bottom w:val="single" w:sz="8" w:space="0" w:color="auto"/>
              <w:right w:val="single" w:sz="8"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xml:space="preserve">Solve multi-step mathematical problems and problems in real-world context posed with positive and negative rational numbers in any form. Convert between forms as appropriate and assess the reasonableness of answers.  </w:t>
            </w:r>
            <w:r w:rsidRPr="00EE68FA">
              <w:rPr>
                <w:rFonts w:eastAsia="Times New Roman"/>
                <w:i/>
                <w:iCs/>
                <w:color w:val="000000"/>
                <w:szCs w:val="22"/>
              </w:rPr>
              <w:t>For example, If a woman making $25 an hour gets a 10% raise, she will make an additional 1/10 of her salary an hour, or $2.50, for a new salary of $27.50 per hour.</w:t>
            </w:r>
          </w:p>
        </w:tc>
      </w:tr>
      <w:tr w:rsidR="00357E46" w:rsidRPr="00EE68FA" w:rsidTr="00FF3574">
        <w:trPr>
          <w:gridAfter w:val="1"/>
          <w:wAfter w:w="1116" w:type="dxa"/>
          <w:trHeight w:val="6636"/>
        </w:trPr>
        <w:tc>
          <w:tcPr>
            <w:tcW w:w="950" w:type="dxa"/>
            <w:tcBorders>
              <w:top w:val="single" w:sz="8"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single" w:sz="8" w:space="0" w:color="auto"/>
              <w:left w:val="nil"/>
              <w:bottom w:val="single" w:sz="4" w:space="0" w:color="auto"/>
              <w:right w:val="single" w:sz="4" w:space="0" w:color="auto"/>
            </w:tcBorders>
            <w:shd w:val="clear" w:color="auto" w:fill="auto"/>
            <w:hideMark/>
          </w:tcPr>
          <w:p w:rsidR="00EE68FA" w:rsidRPr="00EE68FA" w:rsidRDefault="00EE68FA" w:rsidP="00EE68FA">
            <w:pPr>
              <w:spacing w:after="240" w:line="240" w:lineRule="auto"/>
              <w:rPr>
                <w:rFonts w:eastAsia="Times New Roman"/>
                <w:color w:val="000000"/>
                <w:szCs w:val="22"/>
              </w:rPr>
            </w:pPr>
            <w:r w:rsidRPr="00EE68FA">
              <w:rPr>
                <w:rFonts w:eastAsia="Times New Roman"/>
                <w:b/>
                <w:bCs/>
                <w:color w:val="000000"/>
                <w:szCs w:val="22"/>
              </w:rPr>
              <w:t xml:space="preserve">7.EE.B.4. </w:t>
            </w:r>
            <w:r w:rsidRPr="00EE68FA">
              <w:rPr>
                <w:rFonts w:eastAsia="Times New Roman"/>
                <w:color w:val="000000"/>
                <w:szCs w:val="22"/>
              </w:rPr>
              <w:t>Use variables to represent quantities in a real-world or mathematical problem, and construct simple equations and inequalities to solve problems by reasoning about the quantities.</w:t>
            </w:r>
            <w:r w:rsidRPr="00EE68FA">
              <w:rPr>
                <w:rFonts w:eastAsia="Times New Roman"/>
                <w:color w:val="000000"/>
                <w:szCs w:val="22"/>
              </w:rPr>
              <w:br/>
            </w:r>
            <w:r w:rsidRPr="00EE68FA">
              <w:rPr>
                <w:rFonts w:eastAsia="Times New Roman"/>
                <w:color w:val="000000"/>
                <w:szCs w:val="22"/>
              </w:rPr>
              <w:br/>
              <w:t>a. Solve word problems leading to equations of the form px+q=r and p(x+q)=r,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r w:rsidRPr="00EE68FA">
              <w:rPr>
                <w:rFonts w:eastAsia="Times New Roman"/>
                <w:color w:val="000000"/>
                <w:szCs w:val="22"/>
              </w:rPr>
              <w:br/>
            </w:r>
            <w:r w:rsidRPr="00EE68FA">
              <w:rPr>
                <w:rFonts w:eastAsia="Times New Roman"/>
                <w:color w:val="000000"/>
                <w:szCs w:val="22"/>
              </w:rPr>
              <w:br/>
              <w:t xml:space="preserve">b. Solve word problems leading to inequalities of the form </w:t>
            </w:r>
            <w:r w:rsidRPr="00EE68FA">
              <w:rPr>
                <w:rFonts w:eastAsia="Times New Roman"/>
                <w:i/>
                <w:iCs/>
                <w:color w:val="000000"/>
                <w:szCs w:val="22"/>
              </w:rPr>
              <w:t>px+q&gt;r</w:t>
            </w:r>
            <w:r w:rsidRPr="00EE68FA">
              <w:rPr>
                <w:rFonts w:eastAsia="Times New Roman"/>
                <w:color w:val="000000"/>
                <w:szCs w:val="22"/>
              </w:rPr>
              <w:t xml:space="preserve"> or </w:t>
            </w:r>
            <w:r w:rsidRPr="00EE68FA">
              <w:rPr>
                <w:rFonts w:eastAsia="Times New Roman"/>
                <w:i/>
                <w:iCs/>
                <w:color w:val="000000"/>
                <w:szCs w:val="22"/>
              </w:rPr>
              <w:t>px+q &lt; r</w:t>
            </w:r>
            <w:r w:rsidRPr="00EE68FA">
              <w:rPr>
                <w:rFonts w:eastAsia="Times New Roman"/>
                <w:color w:val="000000"/>
                <w:szCs w:val="22"/>
              </w:rPr>
              <w:t xml:space="preserve">, where </w:t>
            </w:r>
            <w:r w:rsidRPr="00EE68FA">
              <w:rPr>
                <w:rFonts w:eastAsia="Times New Roman"/>
                <w:i/>
                <w:iCs/>
                <w:color w:val="000000"/>
                <w:szCs w:val="22"/>
              </w:rPr>
              <w:t>p, q</w:t>
            </w:r>
            <w:r w:rsidRPr="00EE68FA">
              <w:rPr>
                <w:rFonts w:eastAsia="Times New Roman"/>
                <w:color w:val="000000"/>
                <w:szCs w:val="22"/>
              </w:rPr>
              <w:t xml:space="preserve">, and </w:t>
            </w:r>
            <w:r w:rsidRPr="00EE68FA">
              <w:rPr>
                <w:rFonts w:eastAsia="Times New Roman"/>
                <w:i/>
                <w:iCs/>
                <w:color w:val="000000"/>
                <w:szCs w:val="22"/>
              </w:rPr>
              <w:t>r</w:t>
            </w:r>
            <w:r w:rsidRPr="00EE68FA">
              <w:rPr>
                <w:rFonts w:eastAsia="Times New Roman"/>
                <w:color w:val="000000"/>
                <w:szCs w:val="22"/>
              </w:rPr>
              <w:t xml:space="preserve">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tc>
        <w:tc>
          <w:tcPr>
            <w:tcW w:w="2707" w:type="dxa"/>
            <w:vMerge/>
            <w:tcBorders>
              <w:top w:val="single" w:sz="8" w:space="0" w:color="auto"/>
              <w:left w:val="single" w:sz="4" w:space="0" w:color="auto"/>
              <w:bottom w:val="single" w:sz="4" w:space="0" w:color="auto"/>
              <w:right w:val="nil"/>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7.EE.B.4</w:t>
            </w:r>
          </w:p>
        </w:tc>
        <w:tc>
          <w:tcPr>
            <w:tcW w:w="5026" w:type="dxa"/>
            <w:gridSpan w:val="2"/>
            <w:tcBorders>
              <w:top w:val="single" w:sz="8" w:space="0" w:color="auto"/>
              <w:left w:val="nil"/>
              <w:bottom w:val="single" w:sz="8" w:space="0" w:color="auto"/>
              <w:right w:val="single" w:sz="8" w:space="0" w:color="auto"/>
            </w:tcBorders>
            <w:shd w:val="clear" w:color="auto" w:fill="auto"/>
            <w:hideMark/>
          </w:tcPr>
          <w:p w:rsidR="00EE68FA" w:rsidRPr="00EE68FA" w:rsidRDefault="00EE68FA" w:rsidP="00F600D1">
            <w:pPr>
              <w:spacing w:after="0" w:line="240" w:lineRule="auto"/>
              <w:rPr>
                <w:rFonts w:eastAsia="Times New Roman"/>
                <w:color w:val="000000"/>
                <w:szCs w:val="22"/>
              </w:rPr>
            </w:pPr>
            <w:r w:rsidRPr="00EE68FA">
              <w:rPr>
                <w:rFonts w:eastAsia="Times New Roman"/>
                <w:color w:val="000000"/>
                <w:szCs w:val="22"/>
              </w:rPr>
              <w:t xml:space="preserve">Use variables to represent quantities in mathematical problems and problems in real-world context, and construct simple equations and inequalities to solve problems.  </w:t>
            </w:r>
            <w:r w:rsidRPr="00EE68FA">
              <w:rPr>
                <w:rFonts w:eastAsia="Times New Roman"/>
                <w:color w:val="000000"/>
                <w:szCs w:val="22"/>
              </w:rPr>
              <w:br/>
            </w:r>
            <w:r w:rsidRPr="00EE68FA">
              <w:rPr>
                <w:rFonts w:eastAsia="Times New Roman"/>
                <w:color w:val="000000"/>
                <w:szCs w:val="22"/>
              </w:rPr>
              <w:br/>
              <w:t xml:space="preserve">a. Solve word problems leading to equations </w:t>
            </w:r>
            <w:r w:rsidR="00F600D1">
              <w:rPr>
                <w:rFonts w:eastAsia="Times New Roman"/>
                <w:color w:val="000000"/>
                <w:szCs w:val="22"/>
              </w:rPr>
              <w:t>in</w:t>
            </w:r>
            <w:r w:rsidR="00F600D1" w:rsidRPr="00EE68FA">
              <w:rPr>
                <w:rFonts w:eastAsia="Times New Roman"/>
                <w:color w:val="000000"/>
                <w:szCs w:val="22"/>
              </w:rPr>
              <w:t xml:space="preserve"> </w:t>
            </w:r>
            <w:r w:rsidRPr="00EE68FA">
              <w:rPr>
                <w:rFonts w:eastAsia="Times New Roman"/>
                <w:color w:val="000000"/>
                <w:szCs w:val="22"/>
              </w:rPr>
              <w:t xml:space="preserve">the form </w:t>
            </w:r>
            <w:r w:rsidRPr="00EE68FA">
              <w:rPr>
                <w:rFonts w:eastAsia="Times New Roman"/>
                <w:i/>
                <w:iCs/>
                <w:color w:val="000000"/>
                <w:szCs w:val="22"/>
              </w:rPr>
              <w:t>px+q = r</w:t>
            </w:r>
            <w:r w:rsidRPr="00EE68FA">
              <w:rPr>
                <w:rFonts w:eastAsia="Times New Roman"/>
                <w:color w:val="000000"/>
                <w:szCs w:val="22"/>
              </w:rPr>
              <w:t xml:space="preserve"> and</w:t>
            </w:r>
            <w:r w:rsidRPr="00EE68FA">
              <w:rPr>
                <w:rFonts w:eastAsia="Times New Roman"/>
                <w:i/>
                <w:iCs/>
                <w:color w:val="000000"/>
                <w:szCs w:val="22"/>
              </w:rPr>
              <w:t xml:space="preserve"> p(x+q) = r</w:t>
            </w:r>
            <w:r w:rsidRPr="00EE68FA">
              <w:rPr>
                <w:rFonts w:eastAsia="Times New Roman"/>
                <w:color w:val="000000"/>
                <w:szCs w:val="22"/>
              </w:rPr>
              <w:t>, where</w:t>
            </w:r>
            <w:r w:rsidRPr="00EE68FA">
              <w:rPr>
                <w:rFonts w:eastAsia="Times New Roman"/>
                <w:i/>
                <w:iCs/>
                <w:color w:val="000000"/>
                <w:szCs w:val="22"/>
              </w:rPr>
              <w:t xml:space="preserve"> p, q,</w:t>
            </w:r>
            <w:r w:rsidRPr="00EE68FA">
              <w:rPr>
                <w:rFonts w:eastAsia="Times New Roman"/>
                <w:color w:val="000000"/>
                <w:szCs w:val="22"/>
              </w:rPr>
              <w:t xml:space="preserve"> and</w:t>
            </w:r>
            <w:r w:rsidRPr="00EE68FA">
              <w:rPr>
                <w:rFonts w:eastAsia="Times New Roman"/>
                <w:i/>
                <w:iCs/>
                <w:color w:val="000000"/>
                <w:szCs w:val="22"/>
              </w:rPr>
              <w:t xml:space="preserve"> r</w:t>
            </w:r>
            <w:r w:rsidRPr="00EE68FA">
              <w:rPr>
                <w:rFonts w:eastAsia="Times New Roman"/>
                <w:color w:val="000000"/>
                <w:szCs w:val="22"/>
              </w:rPr>
              <w:t xml:space="preserve"> are specific rational numbers. Solve equations of these forms fluently. Compare an algebraic solution to an arithmetic solution, identifying the sequence of the operations used in each approach.    </w:t>
            </w:r>
            <w:r w:rsidRPr="00EE68FA">
              <w:rPr>
                <w:rFonts w:eastAsia="Times New Roman"/>
                <w:color w:val="000000"/>
                <w:szCs w:val="22"/>
              </w:rPr>
              <w:br/>
            </w:r>
            <w:r w:rsidRPr="00EE68FA">
              <w:rPr>
                <w:rFonts w:eastAsia="Times New Roman"/>
                <w:color w:val="000000"/>
                <w:szCs w:val="22"/>
              </w:rPr>
              <w:br/>
              <w:t xml:space="preserve">b. Solve word problems leading to inequalities </w:t>
            </w:r>
            <w:r w:rsidR="00F600D1">
              <w:rPr>
                <w:rFonts w:eastAsia="Times New Roman"/>
                <w:color w:val="000000"/>
                <w:szCs w:val="22"/>
              </w:rPr>
              <w:t>in</w:t>
            </w:r>
            <w:r w:rsidR="00F600D1" w:rsidRPr="00EE68FA">
              <w:rPr>
                <w:rFonts w:eastAsia="Times New Roman"/>
                <w:color w:val="000000"/>
                <w:szCs w:val="22"/>
              </w:rPr>
              <w:t xml:space="preserve"> </w:t>
            </w:r>
            <w:r w:rsidRPr="00EE68FA">
              <w:rPr>
                <w:rFonts w:eastAsia="Times New Roman"/>
                <w:color w:val="000000"/>
                <w:szCs w:val="22"/>
              </w:rPr>
              <w:t xml:space="preserve">the form </w:t>
            </w:r>
            <w:r w:rsidRPr="00EE68FA">
              <w:rPr>
                <w:rFonts w:eastAsia="Times New Roman"/>
                <w:i/>
                <w:iCs/>
                <w:color w:val="000000"/>
                <w:szCs w:val="22"/>
              </w:rPr>
              <w:t>px+q &gt; r or px+q &lt; r</w:t>
            </w:r>
            <w:r w:rsidRPr="00EE68FA">
              <w:rPr>
                <w:rFonts w:eastAsia="Times New Roman"/>
                <w:color w:val="000000"/>
                <w:szCs w:val="22"/>
              </w:rPr>
              <w:t xml:space="preserve">, where </w:t>
            </w:r>
            <w:r w:rsidRPr="00EE68FA">
              <w:rPr>
                <w:rFonts w:eastAsia="Times New Roman"/>
                <w:i/>
                <w:iCs/>
                <w:color w:val="000000"/>
                <w:szCs w:val="22"/>
              </w:rPr>
              <w:t>p, q</w:t>
            </w:r>
            <w:r w:rsidRPr="00EE68FA">
              <w:rPr>
                <w:rFonts w:eastAsia="Times New Roman"/>
                <w:color w:val="000000"/>
                <w:szCs w:val="22"/>
              </w:rPr>
              <w:t xml:space="preserve">, and </w:t>
            </w:r>
            <w:r w:rsidRPr="00EE68FA">
              <w:rPr>
                <w:rFonts w:eastAsia="Times New Roman"/>
                <w:i/>
                <w:iCs/>
                <w:color w:val="000000"/>
                <w:szCs w:val="22"/>
              </w:rPr>
              <w:t xml:space="preserve">r </w:t>
            </w:r>
            <w:r w:rsidRPr="00EE68FA">
              <w:rPr>
                <w:rFonts w:eastAsia="Times New Roman"/>
                <w:color w:val="000000"/>
                <w:szCs w:val="22"/>
              </w:rPr>
              <w:t>are rational numbers. Graph the solution set of the inequality and interpret it in the context of the problem.</w:t>
            </w:r>
            <w:r w:rsidRPr="00EE68FA">
              <w:rPr>
                <w:rFonts w:eastAsia="Times New Roman"/>
                <w:color w:val="000000"/>
                <w:szCs w:val="22"/>
              </w:rPr>
              <w:br/>
              <w:t xml:space="preserve">           </w:t>
            </w:r>
          </w:p>
        </w:tc>
      </w:tr>
      <w:tr w:rsidR="00EE68FA" w:rsidRPr="00EE68FA" w:rsidTr="00357E46">
        <w:trPr>
          <w:trHeight w:val="360"/>
        </w:trPr>
        <w:tc>
          <w:tcPr>
            <w:tcW w:w="597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EE68FA" w:rsidRPr="00EE68FA" w:rsidRDefault="00EE68FA" w:rsidP="00EE68FA">
            <w:pPr>
              <w:spacing w:after="0" w:line="240" w:lineRule="auto"/>
              <w:jc w:val="center"/>
              <w:rPr>
                <w:rFonts w:eastAsia="Times New Roman"/>
                <w:b/>
                <w:bCs/>
                <w:color w:val="000000"/>
                <w:sz w:val="28"/>
                <w:szCs w:val="28"/>
              </w:rPr>
            </w:pPr>
            <w:r w:rsidRPr="00EE68FA">
              <w:rPr>
                <w:rFonts w:eastAsia="Times New Roman"/>
                <w:b/>
                <w:bCs/>
                <w:color w:val="000000"/>
                <w:sz w:val="28"/>
                <w:szCs w:val="28"/>
              </w:rPr>
              <w:t>Geometry (G)</w:t>
            </w:r>
          </w:p>
        </w:tc>
        <w:tc>
          <w:tcPr>
            <w:tcW w:w="10044" w:type="dxa"/>
            <w:gridSpan w:val="5"/>
            <w:tcBorders>
              <w:top w:val="nil"/>
              <w:left w:val="nil"/>
              <w:bottom w:val="single" w:sz="4" w:space="0" w:color="auto"/>
              <w:right w:val="single" w:sz="4" w:space="0" w:color="000000"/>
            </w:tcBorders>
            <w:shd w:val="clear" w:color="auto" w:fill="BFBFBF" w:themeFill="background1" w:themeFillShade="BF"/>
            <w:noWrap/>
            <w:hideMark/>
          </w:tcPr>
          <w:p w:rsidR="00EE68FA" w:rsidRPr="00EE68FA" w:rsidRDefault="00EE68FA" w:rsidP="00EE68FA">
            <w:pPr>
              <w:spacing w:after="0" w:line="240" w:lineRule="auto"/>
              <w:jc w:val="center"/>
              <w:rPr>
                <w:rFonts w:eastAsia="Times New Roman"/>
                <w:b/>
                <w:bCs/>
                <w:color w:val="000000"/>
                <w:sz w:val="28"/>
                <w:szCs w:val="28"/>
              </w:rPr>
            </w:pPr>
            <w:r w:rsidRPr="00EE68FA">
              <w:rPr>
                <w:rFonts w:eastAsia="Times New Roman"/>
                <w:b/>
                <w:bCs/>
                <w:color w:val="000000"/>
                <w:sz w:val="28"/>
                <w:szCs w:val="28"/>
              </w:rPr>
              <w:t>Geometry (G)</w:t>
            </w:r>
          </w:p>
        </w:tc>
      </w:tr>
      <w:tr w:rsidR="00357E46" w:rsidRPr="00EE68FA" w:rsidTr="00357E46">
        <w:trPr>
          <w:gridAfter w:val="2"/>
          <w:wAfter w:w="1688" w:type="dxa"/>
          <w:trHeight w:val="576"/>
        </w:trPr>
        <w:tc>
          <w:tcPr>
            <w:tcW w:w="950" w:type="dxa"/>
            <w:tcBorders>
              <w:top w:val="nil"/>
              <w:left w:val="single" w:sz="4" w:space="0" w:color="auto"/>
              <w:bottom w:val="single" w:sz="4" w:space="0" w:color="auto"/>
              <w:right w:val="single" w:sz="4" w:space="0" w:color="auto"/>
            </w:tcBorders>
            <w:shd w:val="clear" w:color="000000" w:fill="92CDDC"/>
            <w:noWrap/>
            <w:hideMark/>
          </w:tcPr>
          <w:p w:rsidR="00357E46" w:rsidRPr="00EE68FA" w:rsidRDefault="00357E46" w:rsidP="00EE68FA">
            <w:pPr>
              <w:spacing w:after="0" w:line="240" w:lineRule="auto"/>
              <w:rPr>
                <w:rFonts w:eastAsia="Times New Roman"/>
                <w:b/>
                <w:bCs/>
                <w:color w:val="000000"/>
                <w:szCs w:val="22"/>
              </w:rPr>
            </w:pPr>
            <w:r w:rsidRPr="00EE68FA">
              <w:rPr>
                <w:rFonts w:eastAsia="Times New Roman"/>
                <w:b/>
                <w:bCs/>
                <w:color w:val="000000"/>
                <w:szCs w:val="22"/>
              </w:rPr>
              <w:t>7.G.A</w:t>
            </w:r>
          </w:p>
        </w:tc>
        <w:tc>
          <w:tcPr>
            <w:tcW w:w="5026" w:type="dxa"/>
            <w:tcBorders>
              <w:top w:val="nil"/>
              <w:left w:val="nil"/>
              <w:bottom w:val="single" w:sz="4" w:space="0" w:color="auto"/>
              <w:right w:val="single" w:sz="4" w:space="0" w:color="auto"/>
            </w:tcBorders>
            <w:shd w:val="clear" w:color="000000" w:fill="92CDDC"/>
            <w:hideMark/>
          </w:tcPr>
          <w:p w:rsidR="00357E46" w:rsidRPr="00EE68FA" w:rsidRDefault="00357E46" w:rsidP="00EE68FA">
            <w:pPr>
              <w:spacing w:after="0" w:line="240" w:lineRule="auto"/>
              <w:jc w:val="center"/>
              <w:rPr>
                <w:rFonts w:eastAsia="Times New Roman"/>
                <w:b/>
                <w:bCs/>
                <w:color w:val="000000"/>
                <w:szCs w:val="22"/>
              </w:rPr>
            </w:pPr>
            <w:r w:rsidRPr="00EE68FA">
              <w:rPr>
                <w:rFonts w:eastAsia="Times New Roman"/>
                <w:b/>
                <w:bCs/>
                <w:color w:val="000000"/>
                <w:szCs w:val="22"/>
              </w:rPr>
              <w:t>Draw, construct, and describe geometrical figures and describe the relationships between them.</w:t>
            </w:r>
          </w:p>
        </w:tc>
        <w:tc>
          <w:tcPr>
            <w:tcW w:w="8356" w:type="dxa"/>
            <w:gridSpan w:val="3"/>
            <w:tcBorders>
              <w:top w:val="nil"/>
              <w:left w:val="nil"/>
              <w:bottom w:val="nil"/>
              <w:right w:val="nil"/>
            </w:tcBorders>
            <w:shd w:val="clear" w:color="auto" w:fill="auto"/>
            <w:noWrap/>
            <w:vAlign w:val="bottom"/>
            <w:hideMark/>
          </w:tcPr>
          <w:p w:rsidR="00357E46" w:rsidRPr="00EE68FA" w:rsidRDefault="00357E46" w:rsidP="00EE68FA">
            <w:pPr>
              <w:spacing w:after="0" w:line="240" w:lineRule="auto"/>
              <w:rPr>
                <w:rFonts w:eastAsia="Times New Roman"/>
                <w:color w:val="000000"/>
                <w:szCs w:val="22"/>
              </w:rPr>
            </w:pPr>
          </w:p>
        </w:tc>
      </w:tr>
      <w:tr w:rsidR="00357E46" w:rsidRPr="00EE68FA" w:rsidTr="00357E46">
        <w:trPr>
          <w:gridAfter w:val="1"/>
          <w:wAfter w:w="1116" w:type="dxa"/>
          <w:trHeight w:val="1728"/>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vAlign w:val="bottom"/>
            <w:hideMark/>
          </w:tcPr>
          <w:p w:rsidR="00EE68FA" w:rsidRPr="00EE68FA" w:rsidRDefault="00EE68FA" w:rsidP="00EE68FA">
            <w:pPr>
              <w:spacing w:after="240" w:line="240" w:lineRule="auto"/>
              <w:rPr>
                <w:rFonts w:eastAsia="Times New Roman"/>
                <w:color w:val="000000"/>
                <w:szCs w:val="22"/>
              </w:rPr>
            </w:pPr>
            <w:r w:rsidRPr="00EE68FA">
              <w:rPr>
                <w:rFonts w:eastAsia="Times New Roman"/>
                <w:b/>
                <w:bCs/>
                <w:color w:val="000000"/>
                <w:szCs w:val="22"/>
              </w:rPr>
              <w:t>7.G.A.1</w:t>
            </w:r>
            <w:r w:rsidRPr="00EE68FA">
              <w:rPr>
                <w:rFonts w:eastAsia="Times New Roman"/>
                <w:color w:val="000000"/>
                <w:szCs w:val="22"/>
              </w:rPr>
              <w:t>. Solve problems involving scale drawings of geometric figures, such as computing actual lengths and areas from a scale drawing and reproducing a scale drawing at a different scale.</w:t>
            </w:r>
          </w:p>
        </w:tc>
        <w:tc>
          <w:tcPr>
            <w:tcW w:w="2707"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7.G.A</w:t>
            </w:r>
            <w:r w:rsidRPr="00EE68FA">
              <w:rPr>
                <w:rFonts w:eastAsia="Times New Roman"/>
                <w:b/>
                <w:bCs/>
                <w:color w:val="000000"/>
                <w:szCs w:val="22"/>
              </w:rPr>
              <w:br/>
              <w:t>Draw, construct, and describe geometrical figures, and describe the relationships between them.</w:t>
            </w:r>
          </w:p>
          <w:p w:rsidR="008067EB" w:rsidRPr="00EE68FA" w:rsidRDefault="008067EB" w:rsidP="00EE68FA">
            <w:pPr>
              <w:spacing w:after="0" w:line="240" w:lineRule="auto"/>
              <w:rPr>
                <w:rFonts w:eastAsia="Times New Roman"/>
                <w:b/>
                <w:bCs/>
                <w:color w:val="000000"/>
                <w:szCs w:val="22"/>
              </w:rPr>
            </w:pPr>
            <w:r>
              <w:rPr>
                <w:rFonts w:eastAsia="Times New Roman"/>
                <w:b/>
                <w:bCs/>
                <w:color w:val="000000"/>
                <w:szCs w:val="22"/>
              </w:rPr>
              <w:t>7.G.A (cont.)</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7.G.A.1</w:t>
            </w:r>
          </w:p>
        </w:tc>
        <w:tc>
          <w:tcPr>
            <w:tcW w:w="5026" w:type="dxa"/>
            <w:gridSpan w:val="2"/>
            <w:tcBorders>
              <w:top w:val="single" w:sz="4" w:space="0" w:color="auto"/>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Solve problems involving scale drawings of geometric figures, such as computing actual lengths and areas from a scale drawing and reproducing a scale drawing at a different scale.</w:t>
            </w:r>
          </w:p>
        </w:tc>
      </w:tr>
      <w:tr w:rsidR="00357E46" w:rsidRPr="00EE68FA" w:rsidTr="00357E46">
        <w:trPr>
          <w:gridAfter w:val="1"/>
          <w:wAfter w:w="1116" w:type="dxa"/>
          <w:trHeight w:val="2016"/>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8FA" w:rsidRPr="00EE68FA" w:rsidRDefault="00EE68FA" w:rsidP="00EE68FA">
            <w:pPr>
              <w:spacing w:after="240" w:line="240" w:lineRule="auto"/>
              <w:rPr>
                <w:rFonts w:eastAsia="Times New Roman"/>
                <w:color w:val="000000"/>
                <w:szCs w:val="22"/>
              </w:rPr>
            </w:pPr>
            <w:r w:rsidRPr="00EE68FA">
              <w:rPr>
                <w:rFonts w:eastAsia="Times New Roman"/>
                <w:b/>
                <w:bCs/>
                <w:color w:val="000000"/>
                <w:szCs w:val="22"/>
              </w:rPr>
              <w:t>7.G.A.2.</w:t>
            </w:r>
            <w:r w:rsidRPr="00EE68FA">
              <w:rPr>
                <w:rFonts w:eastAsia="Times New Roman"/>
                <w:color w:val="000000"/>
                <w:szCs w:val="22"/>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tc>
        <w:tc>
          <w:tcPr>
            <w:tcW w:w="270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7.G.A.2</w:t>
            </w:r>
          </w:p>
        </w:tc>
        <w:tc>
          <w:tcPr>
            <w:tcW w:w="5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Draw geometric shapes with given conditions using a variety of methods. Focus on constructing triangles from three measures of angles or sides, noticing when the conditions determine a unique triangle, more than one triangle, or no triangle.</w:t>
            </w:r>
          </w:p>
        </w:tc>
      </w:tr>
      <w:tr w:rsidR="00357E46" w:rsidRPr="00EE68FA" w:rsidTr="00357E46">
        <w:trPr>
          <w:gridAfter w:val="1"/>
          <w:wAfter w:w="1116" w:type="dxa"/>
          <w:trHeight w:val="1152"/>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single" w:sz="4" w:space="0" w:color="auto"/>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7.G.A.3.</w:t>
            </w:r>
            <w:r w:rsidRPr="00EE68FA">
              <w:rPr>
                <w:rFonts w:eastAsia="Times New Roman"/>
                <w:color w:val="000000"/>
                <w:szCs w:val="22"/>
              </w:rPr>
              <w:t xml:space="preserve"> Describe the two-dimensional figures that result from slicing three-dimensional figures, as in plane sections of right rectangular prisms and right rectangular pyramids.</w:t>
            </w:r>
          </w:p>
        </w:tc>
        <w:tc>
          <w:tcPr>
            <w:tcW w:w="270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7.G.A.3</w:t>
            </w:r>
          </w:p>
        </w:tc>
        <w:tc>
          <w:tcPr>
            <w:tcW w:w="5026" w:type="dxa"/>
            <w:gridSpan w:val="2"/>
            <w:tcBorders>
              <w:top w:val="single" w:sz="4" w:space="0" w:color="auto"/>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Describe the two-dimensional figures that result from slicing three-dimensional figures.</w:t>
            </w:r>
          </w:p>
        </w:tc>
      </w:tr>
      <w:tr w:rsidR="00357E46" w:rsidRPr="00EE68FA" w:rsidTr="00357E46">
        <w:trPr>
          <w:gridAfter w:val="2"/>
          <w:wAfter w:w="1688" w:type="dxa"/>
          <w:trHeight w:val="636"/>
        </w:trPr>
        <w:tc>
          <w:tcPr>
            <w:tcW w:w="950" w:type="dxa"/>
            <w:tcBorders>
              <w:top w:val="nil"/>
              <w:left w:val="single" w:sz="4" w:space="0" w:color="auto"/>
              <w:bottom w:val="single" w:sz="4" w:space="0" w:color="auto"/>
              <w:right w:val="single" w:sz="4" w:space="0" w:color="auto"/>
            </w:tcBorders>
            <w:shd w:val="clear" w:color="000000" w:fill="92CDDC"/>
            <w:noWrap/>
            <w:hideMark/>
          </w:tcPr>
          <w:p w:rsidR="00357E46" w:rsidRPr="00EE68FA" w:rsidRDefault="00357E46" w:rsidP="00EE68FA">
            <w:pPr>
              <w:spacing w:after="0" w:line="240" w:lineRule="auto"/>
              <w:rPr>
                <w:rFonts w:eastAsia="Times New Roman"/>
                <w:b/>
                <w:bCs/>
                <w:color w:val="000000"/>
                <w:szCs w:val="22"/>
              </w:rPr>
            </w:pPr>
            <w:r w:rsidRPr="00EE68FA">
              <w:rPr>
                <w:rFonts w:eastAsia="Times New Roman"/>
                <w:b/>
                <w:bCs/>
                <w:color w:val="000000"/>
                <w:szCs w:val="22"/>
              </w:rPr>
              <w:t>7.G.B</w:t>
            </w:r>
          </w:p>
        </w:tc>
        <w:tc>
          <w:tcPr>
            <w:tcW w:w="5026" w:type="dxa"/>
            <w:tcBorders>
              <w:top w:val="nil"/>
              <w:left w:val="nil"/>
              <w:bottom w:val="single" w:sz="4" w:space="0" w:color="auto"/>
              <w:right w:val="single" w:sz="4" w:space="0" w:color="auto"/>
            </w:tcBorders>
            <w:shd w:val="clear" w:color="000000" w:fill="92CDDC"/>
            <w:hideMark/>
          </w:tcPr>
          <w:p w:rsidR="00357E46" w:rsidRPr="00EE68FA" w:rsidRDefault="00357E46" w:rsidP="00EE68FA">
            <w:pPr>
              <w:spacing w:after="0" w:line="240" w:lineRule="auto"/>
              <w:jc w:val="center"/>
              <w:rPr>
                <w:rFonts w:eastAsia="Times New Roman"/>
                <w:b/>
                <w:bCs/>
                <w:color w:val="000000"/>
                <w:szCs w:val="24"/>
              </w:rPr>
            </w:pPr>
            <w:r w:rsidRPr="00EE68FA">
              <w:rPr>
                <w:rFonts w:eastAsia="Times New Roman"/>
                <w:b/>
                <w:bCs/>
                <w:color w:val="000000"/>
                <w:szCs w:val="24"/>
              </w:rPr>
              <w:t>Solve real-life and mathematical problems involving angle measure, area, surface area, and volume.</w:t>
            </w:r>
          </w:p>
        </w:tc>
        <w:tc>
          <w:tcPr>
            <w:tcW w:w="8356" w:type="dxa"/>
            <w:gridSpan w:val="3"/>
            <w:tcBorders>
              <w:top w:val="nil"/>
              <w:left w:val="nil"/>
              <w:bottom w:val="nil"/>
              <w:right w:val="nil"/>
            </w:tcBorders>
            <w:shd w:val="clear" w:color="auto" w:fill="auto"/>
            <w:noWrap/>
            <w:vAlign w:val="bottom"/>
            <w:hideMark/>
          </w:tcPr>
          <w:p w:rsidR="00357E46" w:rsidRPr="00EE68FA" w:rsidRDefault="00357E46" w:rsidP="00EE68FA">
            <w:pPr>
              <w:spacing w:after="0" w:line="240" w:lineRule="auto"/>
              <w:rPr>
                <w:rFonts w:eastAsia="Times New Roman"/>
                <w:color w:val="000000"/>
                <w:szCs w:val="22"/>
              </w:rPr>
            </w:pPr>
          </w:p>
        </w:tc>
      </w:tr>
      <w:tr w:rsidR="00357E46" w:rsidRPr="00EE68FA" w:rsidTr="00357E46">
        <w:trPr>
          <w:gridAfter w:val="1"/>
          <w:wAfter w:w="1116" w:type="dxa"/>
          <w:trHeight w:val="1152"/>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7.G.B.4.</w:t>
            </w:r>
            <w:r w:rsidRPr="00EE68FA">
              <w:rPr>
                <w:rFonts w:eastAsia="Times New Roman"/>
                <w:color w:val="000000"/>
                <w:szCs w:val="22"/>
              </w:rPr>
              <w:t xml:space="preserve"> Know the formulas for the area and circumference of a circle and solve problems; give an informal derivation of the relationship between the circumference and area of a circle.</w:t>
            </w:r>
          </w:p>
        </w:tc>
        <w:tc>
          <w:tcPr>
            <w:tcW w:w="2707" w:type="dxa"/>
            <w:vMerge w:val="restart"/>
            <w:tcBorders>
              <w:top w:val="single" w:sz="4" w:space="0" w:color="auto"/>
              <w:left w:val="single" w:sz="4" w:space="0" w:color="auto"/>
              <w:bottom w:val="single" w:sz="4" w:space="0" w:color="auto"/>
              <w:right w:val="nil"/>
            </w:tcBorders>
            <w:shd w:val="clear" w:color="auto" w:fill="92CDDC" w:themeFill="accent5" w:themeFillTint="99"/>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7.G.B</w:t>
            </w:r>
            <w:r w:rsidRPr="00EE68FA">
              <w:rPr>
                <w:rFonts w:eastAsia="Times New Roman"/>
                <w:b/>
                <w:bCs/>
                <w:color w:val="000000"/>
                <w:szCs w:val="22"/>
              </w:rPr>
              <w:br/>
              <w:t>Solve mathematical problems and problems in real-world context involving angle measure, area, surface area, and volume.</w:t>
            </w:r>
          </w:p>
        </w:tc>
        <w:tc>
          <w:tcPr>
            <w:tcW w:w="11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7.G.B.4</w:t>
            </w:r>
          </w:p>
        </w:tc>
        <w:tc>
          <w:tcPr>
            <w:tcW w:w="5026" w:type="dxa"/>
            <w:gridSpan w:val="2"/>
            <w:tcBorders>
              <w:top w:val="single" w:sz="8" w:space="0" w:color="auto"/>
              <w:left w:val="nil"/>
              <w:bottom w:val="single" w:sz="4"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Understand and use the formulas for the area and circumference of a circle to solve problems; give an informal derivation of the relationship between the circumference and area of a circle.</w:t>
            </w:r>
          </w:p>
        </w:tc>
      </w:tr>
      <w:tr w:rsidR="00357E46" w:rsidRPr="00EE68FA" w:rsidTr="00357E46">
        <w:trPr>
          <w:gridAfter w:val="1"/>
          <w:wAfter w:w="1116" w:type="dxa"/>
          <w:trHeight w:val="1728"/>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vAlign w:val="bottom"/>
            <w:hideMark/>
          </w:tcPr>
          <w:p w:rsidR="00EE68FA" w:rsidRPr="00EE68FA" w:rsidRDefault="00EE68FA" w:rsidP="00EE68FA">
            <w:pPr>
              <w:spacing w:after="240" w:line="240" w:lineRule="auto"/>
              <w:rPr>
                <w:rFonts w:eastAsia="Times New Roman"/>
                <w:color w:val="000000"/>
                <w:szCs w:val="22"/>
              </w:rPr>
            </w:pPr>
            <w:r w:rsidRPr="00EE68FA">
              <w:rPr>
                <w:rFonts w:eastAsia="Times New Roman"/>
                <w:b/>
                <w:bCs/>
                <w:color w:val="000000"/>
                <w:szCs w:val="22"/>
              </w:rPr>
              <w:t>7.G.B.5.</w:t>
            </w:r>
            <w:r w:rsidRPr="00EE68FA">
              <w:rPr>
                <w:rFonts w:eastAsia="Times New Roman"/>
                <w:color w:val="000000"/>
                <w:szCs w:val="22"/>
              </w:rPr>
              <w:t xml:space="preserve"> Use facts about supplementary, complementary, vertical, and adjacent angles in a multi-step problem to write and solve simple equations for an unknown angle in a figure.</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nil"/>
              <w:left w:val="single" w:sz="8"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7.G.B.5</w:t>
            </w:r>
          </w:p>
        </w:tc>
        <w:tc>
          <w:tcPr>
            <w:tcW w:w="5026" w:type="dxa"/>
            <w:gridSpan w:val="2"/>
            <w:tcBorders>
              <w:top w:val="nil"/>
              <w:left w:val="nil"/>
              <w:bottom w:val="single" w:sz="4" w:space="0" w:color="auto"/>
              <w:right w:val="single" w:sz="8"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Use facts about supplementary, complementary, vertical, and adjacent angles in multi-step problems to write and solve simple equations for an unknown angle in a figure.</w:t>
            </w:r>
          </w:p>
        </w:tc>
      </w:tr>
      <w:tr w:rsidR="00357E46" w:rsidRPr="00EE68FA" w:rsidTr="00357E46">
        <w:trPr>
          <w:gridAfter w:val="1"/>
          <w:wAfter w:w="1116" w:type="dxa"/>
          <w:trHeight w:val="1740"/>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 xml:space="preserve">7.G.B.6. </w:t>
            </w:r>
            <w:r w:rsidRPr="00EE68FA">
              <w:rPr>
                <w:rFonts w:eastAsia="Times New Roman"/>
                <w:color w:val="000000"/>
                <w:szCs w:val="22"/>
              </w:rPr>
              <w:t>Solve real-world and mathematical problems involving area, volume and surface area of two- and three-dimensional objects composed of triangles, quadrilaterals, polygons, cubes, and right prisms.</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nil"/>
              <w:left w:val="single" w:sz="8" w:space="0" w:color="auto"/>
              <w:bottom w:val="single" w:sz="8"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7.G.B.6</w:t>
            </w:r>
          </w:p>
        </w:tc>
        <w:tc>
          <w:tcPr>
            <w:tcW w:w="5026" w:type="dxa"/>
            <w:gridSpan w:val="2"/>
            <w:tcBorders>
              <w:top w:val="nil"/>
              <w:left w:val="nil"/>
              <w:bottom w:val="single" w:sz="8"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Solve mathematical problems and problems in a real-world context involving area, of two-dimensional objects composed of triangles, quadrilaterals, and other polygons.  Solve mathematical problems and problems in real-world context involving volume and surface area of three-dimensional objects composed of cubes and right prisms.</w:t>
            </w:r>
          </w:p>
        </w:tc>
      </w:tr>
    </w:tbl>
    <w:p w:rsidR="008067EB" w:rsidRDefault="008067EB">
      <w:r>
        <w:br w:type="page"/>
      </w:r>
    </w:p>
    <w:tbl>
      <w:tblPr>
        <w:tblW w:w="14904" w:type="dxa"/>
        <w:tblInd w:w="93" w:type="dxa"/>
        <w:tblLook w:val="04A0" w:firstRow="1" w:lastRow="0" w:firstColumn="1" w:lastColumn="0" w:noHBand="0" w:noVBand="1"/>
      </w:tblPr>
      <w:tblGrid>
        <w:gridCol w:w="950"/>
        <w:gridCol w:w="5026"/>
        <w:gridCol w:w="2707"/>
        <w:gridCol w:w="1195"/>
        <w:gridCol w:w="5026"/>
      </w:tblGrid>
      <w:tr w:rsidR="00EE68FA" w:rsidRPr="00EE68FA" w:rsidTr="008067EB">
        <w:trPr>
          <w:trHeight w:val="360"/>
        </w:trPr>
        <w:tc>
          <w:tcPr>
            <w:tcW w:w="597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EE68FA" w:rsidRPr="00EE68FA" w:rsidRDefault="00EE68FA" w:rsidP="00EE68FA">
            <w:pPr>
              <w:spacing w:after="0" w:line="240" w:lineRule="auto"/>
              <w:jc w:val="center"/>
              <w:rPr>
                <w:rFonts w:eastAsia="Times New Roman"/>
                <w:b/>
                <w:bCs/>
                <w:color w:val="000000"/>
                <w:sz w:val="28"/>
                <w:szCs w:val="28"/>
              </w:rPr>
            </w:pPr>
            <w:r w:rsidRPr="00EE68FA">
              <w:rPr>
                <w:rFonts w:eastAsia="Times New Roman"/>
                <w:b/>
                <w:bCs/>
                <w:color w:val="000000"/>
                <w:sz w:val="28"/>
                <w:szCs w:val="28"/>
              </w:rPr>
              <w:t>Statistics and Probability (SP)</w:t>
            </w:r>
          </w:p>
        </w:tc>
        <w:tc>
          <w:tcPr>
            <w:tcW w:w="8928"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EE68FA" w:rsidRPr="00EE68FA" w:rsidRDefault="00EE68FA" w:rsidP="00EE68FA">
            <w:pPr>
              <w:spacing w:after="0" w:line="240" w:lineRule="auto"/>
              <w:jc w:val="center"/>
              <w:rPr>
                <w:rFonts w:eastAsia="Times New Roman"/>
                <w:b/>
                <w:bCs/>
                <w:color w:val="000000"/>
                <w:sz w:val="28"/>
                <w:szCs w:val="28"/>
              </w:rPr>
            </w:pPr>
            <w:r w:rsidRPr="00EE68FA">
              <w:rPr>
                <w:rFonts w:eastAsia="Times New Roman"/>
                <w:b/>
                <w:bCs/>
                <w:color w:val="000000"/>
                <w:sz w:val="28"/>
                <w:szCs w:val="28"/>
              </w:rPr>
              <w:t>Statistics and Probability (SP)</w:t>
            </w:r>
          </w:p>
        </w:tc>
      </w:tr>
      <w:tr w:rsidR="00357E46" w:rsidRPr="00EE68FA" w:rsidTr="008067EB">
        <w:trPr>
          <w:trHeight w:val="636"/>
        </w:trPr>
        <w:tc>
          <w:tcPr>
            <w:tcW w:w="950" w:type="dxa"/>
            <w:tcBorders>
              <w:top w:val="nil"/>
              <w:left w:val="single" w:sz="4" w:space="0" w:color="auto"/>
              <w:bottom w:val="single" w:sz="4" w:space="0" w:color="auto"/>
              <w:right w:val="single" w:sz="4" w:space="0" w:color="auto"/>
            </w:tcBorders>
            <w:shd w:val="clear" w:color="000000" w:fill="92CDDC"/>
            <w:hideMark/>
          </w:tcPr>
          <w:p w:rsidR="00357E46" w:rsidRPr="00EE68FA" w:rsidRDefault="00357E46" w:rsidP="00EE68FA">
            <w:pPr>
              <w:spacing w:after="0" w:line="240" w:lineRule="auto"/>
              <w:rPr>
                <w:rFonts w:eastAsia="Times New Roman"/>
                <w:b/>
                <w:bCs/>
                <w:color w:val="000000"/>
                <w:szCs w:val="22"/>
              </w:rPr>
            </w:pPr>
            <w:r w:rsidRPr="00EE68FA">
              <w:rPr>
                <w:rFonts w:eastAsia="Times New Roman"/>
                <w:b/>
                <w:bCs/>
                <w:color w:val="000000"/>
                <w:szCs w:val="22"/>
              </w:rPr>
              <w:t>7.SP.A</w:t>
            </w:r>
          </w:p>
        </w:tc>
        <w:tc>
          <w:tcPr>
            <w:tcW w:w="5026" w:type="dxa"/>
            <w:tcBorders>
              <w:top w:val="nil"/>
              <w:left w:val="nil"/>
              <w:bottom w:val="single" w:sz="4" w:space="0" w:color="auto"/>
              <w:right w:val="single" w:sz="4" w:space="0" w:color="auto"/>
            </w:tcBorders>
            <w:shd w:val="clear" w:color="000000" w:fill="92CDDC"/>
            <w:hideMark/>
          </w:tcPr>
          <w:p w:rsidR="00357E46" w:rsidRPr="00EE68FA" w:rsidRDefault="00357E46" w:rsidP="00EE68FA">
            <w:pPr>
              <w:spacing w:after="0" w:line="240" w:lineRule="auto"/>
              <w:jc w:val="center"/>
              <w:rPr>
                <w:rFonts w:eastAsia="Times New Roman"/>
                <w:b/>
                <w:bCs/>
                <w:color w:val="000000"/>
                <w:szCs w:val="24"/>
              </w:rPr>
            </w:pPr>
            <w:r w:rsidRPr="00EE68FA">
              <w:rPr>
                <w:rFonts w:eastAsia="Times New Roman"/>
                <w:b/>
                <w:bCs/>
                <w:color w:val="000000"/>
                <w:szCs w:val="24"/>
              </w:rPr>
              <w:t>Use random sampling to draw inferences about a population.</w:t>
            </w:r>
          </w:p>
        </w:tc>
        <w:tc>
          <w:tcPr>
            <w:tcW w:w="8928" w:type="dxa"/>
            <w:gridSpan w:val="3"/>
            <w:tcBorders>
              <w:top w:val="single" w:sz="4" w:space="0" w:color="auto"/>
              <w:left w:val="nil"/>
              <w:bottom w:val="single" w:sz="4" w:space="0" w:color="auto"/>
              <w:right w:val="single" w:sz="4" w:space="0" w:color="auto"/>
            </w:tcBorders>
            <w:shd w:val="clear" w:color="auto" w:fill="auto"/>
            <w:noWrap/>
            <w:vAlign w:val="bottom"/>
            <w:hideMark/>
          </w:tcPr>
          <w:p w:rsidR="00357E46" w:rsidRDefault="00357E46" w:rsidP="00EE68FA">
            <w:pPr>
              <w:spacing w:after="0" w:line="240" w:lineRule="auto"/>
              <w:rPr>
                <w:rFonts w:eastAsia="Times New Roman"/>
                <w:color w:val="000000"/>
                <w:szCs w:val="22"/>
              </w:rPr>
            </w:pPr>
          </w:p>
          <w:p w:rsidR="00357E46" w:rsidRPr="00EE68FA" w:rsidRDefault="00357E46" w:rsidP="00EE68FA">
            <w:pPr>
              <w:spacing w:after="0" w:line="240" w:lineRule="auto"/>
              <w:rPr>
                <w:rFonts w:eastAsia="Times New Roman"/>
                <w:color w:val="000000"/>
                <w:szCs w:val="22"/>
              </w:rPr>
            </w:pPr>
          </w:p>
        </w:tc>
      </w:tr>
      <w:tr w:rsidR="00357E46" w:rsidRPr="00EE68FA" w:rsidTr="008067EB">
        <w:trPr>
          <w:trHeight w:val="2016"/>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7.SP.A.1</w:t>
            </w:r>
            <w:r w:rsidRPr="00EE68FA">
              <w:rPr>
                <w:rFonts w:eastAsia="Times New Roman"/>
                <w:color w:val="000000"/>
                <w:szCs w:val="22"/>
              </w:rPr>
              <w:t>.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2707" w:type="dxa"/>
            <w:vMerge w:val="restart"/>
            <w:tcBorders>
              <w:top w:val="single" w:sz="4" w:space="0" w:color="auto"/>
              <w:left w:val="single" w:sz="4" w:space="0" w:color="auto"/>
              <w:bottom w:val="single" w:sz="4" w:space="0" w:color="auto"/>
              <w:right w:val="nil"/>
            </w:tcBorders>
            <w:shd w:val="clear" w:color="auto" w:fill="92CDDC" w:themeFill="accent5" w:themeFillTint="99"/>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7.SP.A</w:t>
            </w:r>
            <w:r w:rsidRPr="00EE68FA">
              <w:rPr>
                <w:rFonts w:eastAsia="Times New Roman"/>
                <w:b/>
                <w:bCs/>
                <w:color w:val="000000"/>
                <w:szCs w:val="22"/>
              </w:rPr>
              <w:br/>
              <w:t>Use random sampling to draw inferences about a population.</w:t>
            </w:r>
          </w:p>
        </w:tc>
        <w:tc>
          <w:tcPr>
            <w:tcW w:w="11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7.SP.A.1</w:t>
            </w:r>
          </w:p>
        </w:tc>
        <w:tc>
          <w:tcPr>
            <w:tcW w:w="5026" w:type="dxa"/>
            <w:tcBorders>
              <w:top w:val="single" w:sz="8" w:space="0" w:color="auto"/>
              <w:left w:val="nil"/>
              <w:bottom w:val="single" w:sz="4"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8067EB" w:rsidRPr="00EE68FA" w:rsidTr="008067EB">
        <w:trPr>
          <w:trHeight w:val="2892"/>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7.SP.A.2.</w:t>
            </w:r>
            <w:r w:rsidRPr="00EE68FA">
              <w:rPr>
                <w:rFonts w:eastAsia="Times New Roman"/>
                <w:color w:val="000000"/>
                <w:szCs w:val="22"/>
              </w:rPr>
              <w:t xml:space="preserve"> 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nil"/>
              <w:left w:val="single" w:sz="8" w:space="0" w:color="auto"/>
              <w:bottom w:val="single" w:sz="8"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7.SP.A.2</w:t>
            </w:r>
          </w:p>
        </w:tc>
        <w:tc>
          <w:tcPr>
            <w:tcW w:w="5026" w:type="dxa"/>
            <w:tcBorders>
              <w:top w:val="nil"/>
              <w:left w:val="nil"/>
              <w:bottom w:val="single" w:sz="8"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xml:space="preserve">Use data from a random sample to draw inferences about a population with an unknown characteristic of interest.  Generate multiple samples (or simulated samples) of the same size to gauge the variation in estimates or predictions. </w:t>
            </w:r>
            <w:r w:rsidRPr="00EE68FA">
              <w:rPr>
                <w:rFonts w:eastAsia="Times New Roman"/>
                <w:i/>
                <w:iCs/>
                <w:color w:val="000000"/>
                <w:szCs w:val="22"/>
              </w:rPr>
              <w:t>For example, estimate the mean word length in a book by randomly sampling words from the book; predict the winner of a school election based on randomly sampled survey data.  Gauge how far off the estimate or prediction might be.</w:t>
            </w:r>
          </w:p>
        </w:tc>
      </w:tr>
      <w:tr w:rsidR="00357E46" w:rsidRPr="00EE68FA" w:rsidTr="008067EB">
        <w:trPr>
          <w:trHeight w:val="636"/>
        </w:trPr>
        <w:tc>
          <w:tcPr>
            <w:tcW w:w="950" w:type="dxa"/>
            <w:tcBorders>
              <w:top w:val="nil"/>
              <w:left w:val="single" w:sz="4" w:space="0" w:color="auto"/>
              <w:bottom w:val="single" w:sz="4" w:space="0" w:color="auto"/>
              <w:right w:val="single" w:sz="4" w:space="0" w:color="auto"/>
            </w:tcBorders>
            <w:shd w:val="clear" w:color="000000" w:fill="92CDDC"/>
            <w:hideMark/>
          </w:tcPr>
          <w:p w:rsidR="00357E46" w:rsidRPr="00EE68FA" w:rsidRDefault="00357E46" w:rsidP="00EE68FA">
            <w:pPr>
              <w:spacing w:after="0" w:line="240" w:lineRule="auto"/>
              <w:rPr>
                <w:rFonts w:eastAsia="Times New Roman"/>
                <w:b/>
                <w:bCs/>
                <w:color w:val="000000"/>
                <w:szCs w:val="22"/>
              </w:rPr>
            </w:pPr>
            <w:r w:rsidRPr="00EE68FA">
              <w:rPr>
                <w:rFonts w:eastAsia="Times New Roman"/>
                <w:b/>
                <w:bCs/>
                <w:color w:val="000000"/>
                <w:szCs w:val="22"/>
              </w:rPr>
              <w:t>7.SP.B</w:t>
            </w:r>
          </w:p>
        </w:tc>
        <w:tc>
          <w:tcPr>
            <w:tcW w:w="5026" w:type="dxa"/>
            <w:tcBorders>
              <w:top w:val="nil"/>
              <w:left w:val="nil"/>
              <w:bottom w:val="single" w:sz="4" w:space="0" w:color="auto"/>
              <w:right w:val="single" w:sz="4" w:space="0" w:color="auto"/>
            </w:tcBorders>
            <w:shd w:val="clear" w:color="000000" w:fill="92CDDC"/>
            <w:hideMark/>
          </w:tcPr>
          <w:p w:rsidR="00357E46" w:rsidRPr="00EE68FA" w:rsidRDefault="00357E46" w:rsidP="00EE68FA">
            <w:pPr>
              <w:spacing w:after="0" w:line="240" w:lineRule="auto"/>
              <w:jc w:val="center"/>
              <w:rPr>
                <w:rFonts w:eastAsia="Times New Roman"/>
                <w:b/>
                <w:bCs/>
                <w:color w:val="000000"/>
                <w:szCs w:val="24"/>
              </w:rPr>
            </w:pPr>
            <w:r w:rsidRPr="00EE68FA">
              <w:rPr>
                <w:rFonts w:eastAsia="Times New Roman"/>
                <w:b/>
                <w:bCs/>
                <w:color w:val="000000"/>
                <w:szCs w:val="24"/>
              </w:rPr>
              <w:t>Draw informal comparative inferences about two populations.</w:t>
            </w:r>
          </w:p>
        </w:tc>
        <w:tc>
          <w:tcPr>
            <w:tcW w:w="8928" w:type="dxa"/>
            <w:gridSpan w:val="3"/>
            <w:tcBorders>
              <w:top w:val="nil"/>
              <w:left w:val="nil"/>
              <w:bottom w:val="nil"/>
              <w:right w:val="nil"/>
            </w:tcBorders>
            <w:shd w:val="clear" w:color="auto" w:fill="auto"/>
            <w:noWrap/>
            <w:vAlign w:val="bottom"/>
            <w:hideMark/>
          </w:tcPr>
          <w:p w:rsidR="00357E46" w:rsidRPr="00EE68FA" w:rsidRDefault="00357E46" w:rsidP="00EE68FA">
            <w:pPr>
              <w:spacing w:after="0" w:line="240" w:lineRule="auto"/>
              <w:rPr>
                <w:rFonts w:eastAsia="Times New Roman"/>
                <w:color w:val="000000"/>
                <w:szCs w:val="22"/>
              </w:rPr>
            </w:pPr>
          </w:p>
        </w:tc>
      </w:tr>
      <w:tr w:rsidR="00357E46" w:rsidRPr="00EE68FA" w:rsidTr="008067EB">
        <w:trPr>
          <w:trHeight w:val="2592"/>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7.SP.B.3.</w:t>
            </w:r>
            <w:r w:rsidRPr="00EE68FA">
              <w:rPr>
                <w:rFonts w:eastAsia="Times New Roman"/>
                <w:color w:val="000000"/>
                <w:szCs w:val="22"/>
              </w:rPr>
              <w:t xml:space="preserve"> 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c>
          <w:tcPr>
            <w:tcW w:w="2707" w:type="dxa"/>
            <w:vMerge w:val="restart"/>
            <w:tcBorders>
              <w:top w:val="single" w:sz="4" w:space="0" w:color="auto"/>
              <w:left w:val="single" w:sz="4" w:space="0" w:color="auto"/>
              <w:bottom w:val="single" w:sz="4" w:space="0" w:color="auto"/>
              <w:right w:val="nil"/>
            </w:tcBorders>
            <w:shd w:val="clear" w:color="auto" w:fill="92CDDC" w:themeFill="accent5" w:themeFillTint="99"/>
            <w:hideMark/>
          </w:tcPr>
          <w:p w:rsid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7.SP.B</w:t>
            </w:r>
            <w:r w:rsidRPr="00EE68FA">
              <w:rPr>
                <w:rFonts w:eastAsia="Times New Roman"/>
                <w:b/>
                <w:bCs/>
                <w:color w:val="000000"/>
                <w:szCs w:val="22"/>
              </w:rPr>
              <w:br/>
              <w:t>Draw informal comparative inferences about two populations.</w:t>
            </w: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Pr="00EE68FA" w:rsidRDefault="008067EB" w:rsidP="00EE68FA">
            <w:pPr>
              <w:spacing w:after="0" w:line="240" w:lineRule="auto"/>
              <w:rPr>
                <w:rFonts w:eastAsia="Times New Roman"/>
                <w:b/>
                <w:bCs/>
                <w:color w:val="000000"/>
                <w:szCs w:val="22"/>
              </w:rPr>
            </w:pPr>
            <w:r>
              <w:rPr>
                <w:rFonts w:eastAsia="Times New Roman"/>
                <w:b/>
                <w:bCs/>
                <w:color w:val="000000"/>
                <w:szCs w:val="22"/>
              </w:rPr>
              <w:t>7.SP.B (cont.)</w:t>
            </w:r>
          </w:p>
        </w:tc>
        <w:tc>
          <w:tcPr>
            <w:tcW w:w="11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7.SP.B.3</w:t>
            </w:r>
          </w:p>
        </w:tc>
        <w:tc>
          <w:tcPr>
            <w:tcW w:w="5026" w:type="dxa"/>
            <w:tcBorders>
              <w:top w:val="single" w:sz="8" w:space="0" w:color="auto"/>
              <w:left w:val="nil"/>
              <w:bottom w:val="single" w:sz="4" w:space="0" w:color="auto"/>
              <w:right w:val="single" w:sz="8"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xml:space="preserve">Informally assess the degree of visual overlap of two numerical data distributions with similar variabilities, measuring the difference between the centers by expressing it as a multiple of a measure of variability. </w:t>
            </w:r>
            <w:r w:rsidRPr="00EE68FA">
              <w:rPr>
                <w:rFonts w:eastAsia="Times New Roman"/>
                <w:i/>
                <w:iCs/>
                <w:color w:val="000000"/>
                <w:szCs w:val="22"/>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r>
      <w:tr w:rsidR="008067EB" w:rsidRPr="00EE68FA" w:rsidTr="008067EB">
        <w:trPr>
          <w:trHeight w:val="1740"/>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 xml:space="preserve">7.SP.B.4. </w:t>
            </w:r>
            <w:r w:rsidRPr="00EE68FA">
              <w:rPr>
                <w:rFonts w:eastAsia="Times New Roman"/>
                <w:color w:val="000000"/>
                <w:szCs w:val="22"/>
              </w:rPr>
              <w:t>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tc>
        <w:tc>
          <w:tcPr>
            <w:tcW w:w="270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7.SP.B.4</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xml:space="preserve">Use measures of center and measures of variability for numerical data from random samples to draw informal comparative inferences about two populations.  </w:t>
            </w:r>
            <w:r w:rsidRPr="00EE68FA">
              <w:rPr>
                <w:rFonts w:eastAsia="Times New Roman"/>
                <w:i/>
                <w:iCs/>
                <w:color w:val="000000"/>
                <w:szCs w:val="22"/>
              </w:rPr>
              <w:t>For example, decide whether the words in a chapter of a seventh-grade science book are generally longer than the words in a chapter of a fourth-grade science book.</w:t>
            </w:r>
          </w:p>
        </w:tc>
      </w:tr>
      <w:tr w:rsidR="00357E46" w:rsidRPr="00EE68FA" w:rsidTr="008067EB">
        <w:trPr>
          <w:trHeight w:val="539"/>
        </w:trPr>
        <w:tc>
          <w:tcPr>
            <w:tcW w:w="950" w:type="dxa"/>
            <w:tcBorders>
              <w:top w:val="single" w:sz="4" w:space="0" w:color="auto"/>
              <w:left w:val="single" w:sz="4" w:space="0" w:color="auto"/>
              <w:bottom w:val="single" w:sz="4" w:space="0" w:color="auto"/>
              <w:right w:val="single" w:sz="4" w:space="0" w:color="auto"/>
            </w:tcBorders>
            <w:shd w:val="clear" w:color="000000" w:fill="92CDDC"/>
            <w:hideMark/>
          </w:tcPr>
          <w:p w:rsidR="00357E46" w:rsidRPr="00EE68FA" w:rsidRDefault="00357E46" w:rsidP="00EE68FA">
            <w:pPr>
              <w:spacing w:after="0" w:line="240" w:lineRule="auto"/>
              <w:rPr>
                <w:rFonts w:eastAsia="Times New Roman"/>
                <w:b/>
                <w:bCs/>
                <w:color w:val="000000"/>
                <w:szCs w:val="22"/>
              </w:rPr>
            </w:pPr>
            <w:r w:rsidRPr="00EE68FA">
              <w:rPr>
                <w:rFonts w:eastAsia="Times New Roman"/>
                <w:b/>
                <w:bCs/>
                <w:color w:val="000000"/>
                <w:szCs w:val="22"/>
              </w:rPr>
              <w:t>7.SP.C</w:t>
            </w:r>
          </w:p>
        </w:tc>
        <w:tc>
          <w:tcPr>
            <w:tcW w:w="5026" w:type="dxa"/>
            <w:tcBorders>
              <w:top w:val="single" w:sz="4" w:space="0" w:color="auto"/>
              <w:left w:val="nil"/>
              <w:bottom w:val="single" w:sz="4" w:space="0" w:color="auto"/>
              <w:right w:val="single" w:sz="4" w:space="0" w:color="auto"/>
            </w:tcBorders>
            <w:shd w:val="clear" w:color="000000" w:fill="92CDDC"/>
            <w:hideMark/>
          </w:tcPr>
          <w:p w:rsidR="00357E46" w:rsidRPr="00EE68FA" w:rsidRDefault="00357E46" w:rsidP="00EE68FA">
            <w:pPr>
              <w:spacing w:after="0" w:line="240" w:lineRule="auto"/>
              <w:jc w:val="center"/>
              <w:rPr>
                <w:rFonts w:eastAsia="Times New Roman"/>
                <w:b/>
                <w:bCs/>
                <w:color w:val="000000"/>
                <w:szCs w:val="24"/>
              </w:rPr>
            </w:pPr>
            <w:r w:rsidRPr="00EE68FA">
              <w:rPr>
                <w:rFonts w:eastAsia="Times New Roman"/>
                <w:b/>
                <w:bCs/>
                <w:color w:val="000000"/>
                <w:szCs w:val="24"/>
              </w:rPr>
              <w:t>Investigate chance processes and develop, use and evaluate probability models.</w:t>
            </w:r>
          </w:p>
        </w:tc>
        <w:tc>
          <w:tcPr>
            <w:tcW w:w="8928" w:type="dxa"/>
            <w:gridSpan w:val="3"/>
            <w:tcBorders>
              <w:top w:val="single" w:sz="4" w:space="0" w:color="auto"/>
              <w:left w:val="nil"/>
              <w:bottom w:val="single" w:sz="4" w:space="0" w:color="auto"/>
              <w:right w:val="single" w:sz="4" w:space="0" w:color="auto"/>
            </w:tcBorders>
            <w:shd w:val="clear" w:color="auto" w:fill="auto"/>
            <w:noWrap/>
            <w:vAlign w:val="bottom"/>
            <w:hideMark/>
          </w:tcPr>
          <w:p w:rsidR="00357E46" w:rsidRPr="00EE68FA" w:rsidRDefault="00357E46" w:rsidP="00EE68FA">
            <w:pPr>
              <w:spacing w:after="0" w:line="240" w:lineRule="auto"/>
              <w:rPr>
                <w:rFonts w:eastAsia="Times New Roman"/>
                <w:color w:val="000000"/>
                <w:szCs w:val="22"/>
              </w:rPr>
            </w:pPr>
          </w:p>
        </w:tc>
      </w:tr>
      <w:tr w:rsidR="00357E46" w:rsidRPr="00EE68FA" w:rsidTr="008067EB">
        <w:trPr>
          <w:trHeight w:val="2016"/>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single" w:sz="4" w:space="0" w:color="auto"/>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 xml:space="preserve">7.SP.C.5. </w:t>
            </w:r>
            <w:r w:rsidRPr="00EE68FA">
              <w:rPr>
                <w:rFonts w:eastAsia="Times New Roman"/>
                <w:color w:val="000000"/>
                <w:szCs w:val="22"/>
              </w:rPr>
              <w:t>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tc>
        <w:tc>
          <w:tcPr>
            <w:tcW w:w="2707" w:type="dxa"/>
            <w:vMerge w:val="restart"/>
            <w:tcBorders>
              <w:top w:val="single" w:sz="4" w:space="0" w:color="auto"/>
              <w:left w:val="single" w:sz="4" w:space="0" w:color="auto"/>
              <w:bottom w:val="single" w:sz="4" w:space="0" w:color="auto"/>
              <w:right w:val="nil"/>
            </w:tcBorders>
            <w:shd w:val="clear" w:color="auto" w:fill="92CDDC" w:themeFill="accent5" w:themeFillTint="99"/>
            <w:hideMark/>
          </w:tcPr>
          <w:p w:rsid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7.SP.C</w:t>
            </w:r>
            <w:r w:rsidRPr="00EE68FA">
              <w:rPr>
                <w:rFonts w:eastAsia="Times New Roman"/>
                <w:b/>
                <w:bCs/>
                <w:color w:val="000000"/>
                <w:szCs w:val="22"/>
              </w:rPr>
              <w:br/>
              <w:t>Investigate chance processes and develop, use and evaluate probability models.</w:t>
            </w: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Default="008067EB" w:rsidP="00EE68FA">
            <w:pPr>
              <w:spacing w:after="0" w:line="240" w:lineRule="auto"/>
              <w:rPr>
                <w:rFonts w:eastAsia="Times New Roman"/>
                <w:b/>
                <w:bCs/>
                <w:color w:val="000000"/>
                <w:szCs w:val="22"/>
              </w:rPr>
            </w:pPr>
          </w:p>
          <w:p w:rsidR="008067EB" w:rsidRPr="00EE68FA" w:rsidRDefault="009741E4" w:rsidP="00EE68FA">
            <w:pPr>
              <w:spacing w:after="0" w:line="240" w:lineRule="auto"/>
              <w:rPr>
                <w:rFonts w:eastAsia="Times New Roman"/>
                <w:b/>
                <w:bCs/>
                <w:color w:val="000000"/>
                <w:szCs w:val="22"/>
              </w:rPr>
            </w:pPr>
            <w:r>
              <w:rPr>
                <w:rFonts w:eastAsia="Times New Roman"/>
                <w:b/>
                <w:bCs/>
                <w:color w:val="000000"/>
                <w:szCs w:val="22"/>
              </w:rPr>
              <w:t>7.SP.C (c</w:t>
            </w:r>
            <w:r w:rsidR="008067EB">
              <w:rPr>
                <w:rFonts w:eastAsia="Times New Roman"/>
                <w:b/>
                <w:bCs/>
                <w:color w:val="000000"/>
                <w:szCs w:val="22"/>
              </w:rPr>
              <w:t>ont.)</w:t>
            </w:r>
          </w:p>
        </w:tc>
        <w:tc>
          <w:tcPr>
            <w:tcW w:w="11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7.SP.C.5</w:t>
            </w:r>
          </w:p>
        </w:tc>
        <w:tc>
          <w:tcPr>
            <w:tcW w:w="5026" w:type="dxa"/>
            <w:tcBorders>
              <w:top w:val="single" w:sz="4" w:space="0" w:color="auto"/>
              <w:left w:val="nil"/>
              <w:bottom w:val="single" w:sz="4"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r>
      <w:tr w:rsidR="008067EB" w:rsidRPr="00EE68FA" w:rsidTr="008067EB">
        <w:trPr>
          <w:trHeight w:val="2016"/>
        </w:trPr>
        <w:tc>
          <w:tcPr>
            <w:tcW w:w="950" w:type="dxa"/>
            <w:tcBorders>
              <w:top w:val="nil"/>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nil"/>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 xml:space="preserve">7.SP.C.6. </w:t>
            </w:r>
            <w:r w:rsidRPr="00EE68FA">
              <w:rPr>
                <w:rFonts w:eastAsia="Times New Roman"/>
                <w:color w:val="000000"/>
                <w:szCs w:val="22"/>
              </w:rPr>
              <w:t xml:space="preserve">Approximate the probability of a chance event by collecting data on the chance process that produces it and observing its long-run relative frequency, and predict the approximate relative frequency given the probability. </w:t>
            </w:r>
            <w:r w:rsidRPr="00EE68FA">
              <w:rPr>
                <w:rFonts w:eastAsia="Times New Roman"/>
                <w:i/>
                <w:iCs/>
                <w:color w:val="000000"/>
                <w:szCs w:val="22"/>
              </w:rPr>
              <w:t>For example, when rolling a number cube 600 times, predict that a 3 or 6 would be rolled roughly 200 times, but probably not exactly 200 times.</w:t>
            </w:r>
          </w:p>
        </w:tc>
        <w:tc>
          <w:tcPr>
            <w:tcW w:w="2707" w:type="dxa"/>
            <w:vMerge/>
            <w:tcBorders>
              <w:top w:val="single" w:sz="4" w:space="0" w:color="auto"/>
              <w:left w:val="single" w:sz="4" w:space="0" w:color="auto"/>
              <w:bottom w:val="single" w:sz="4" w:space="0" w:color="auto"/>
              <w:right w:val="nil"/>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nil"/>
              <w:left w:val="single" w:sz="8" w:space="0" w:color="auto"/>
              <w:bottom w:val="single" w:sz="4" w:space="0" w:color="auto"/>
              <w:right w:val="single" w:sz="4" w:space="0" w:color="auto"/>
            </w:tcBorders>
            <w:shd w:val="clear" w:color="auto" w:fill="auto"/>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7.SP.C.6</w:t>
            </w:r>
          </w:p>
        </w:tc>
        <w:tc>
          <w:tcPr>
            <w:tcW w:w="5026" w:type="dxa"/>
            <w:tcBorders>
              <w:top w:val="nil"/>
              <w:left w:val="nil"/>
              <w:bottom w:val="single" w:sz="4" w:space="0" w:color="auto"/>
              <w:right w:val="single" w:sz="8" w:space="0" w:color="auto"/>
            </w:tcBorders>
            <w:shd w:val="clear" w:color="auto" w:fill="auto"/>
            <w:vAlign w:val="center"/>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xml:space="preserve">Approximate the probability of a chance event by collecting data on the chance process that produces it and observing its long-run relative frequency, and predict the approximate relative frequency given the probability.  </w:t>
            </w:r>
            <w:r w:rsidRPr="00EE68FA">
              <w:rPr>
                <w:rFonts w:eastAsia="Times New Roman"/>
                <w:i/>
                <w:iCs/>
                <w:color w:val="000000"/>
                <w:szCs w:val="22"/>
              </w:rPr>
              <w:t>For example, when rolling a number cube 600 times, predict that a 3 or 6 would be rolled roughly 200 times, but probably not exactly 200 times.</w:t>
            </w:r>
          </w:p>
        </w:tc>
      </w:tr>
      <w:tr w:rsidR="008067EB" w:rsidRPr="00EE68FA" w:rsidTr="008067EB">
        <w:trPr>
          <w:trHeight w:val="4850"/>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EE68FA" w:rsidRPr="00EE68FA" w:rsidRDefault="00EE68FA" w:rsidP="00357E46">
            <w:pPr>
              <w:spacing w:after="0" w:line="240" w:lineRule="auto"/>
              <w:rPr>
                <w:rFonts w:eastAsia="Times New Roman"/>
                <w:color w:val="000000"/>
                <w:sz w:val="21"/>
                <w:szCs w:val="21"/>
              </w:rPr>
            </w:pPr>
            <w:r w:rsidRPr="00EE68FA">
              <w:rPr>
                <w:rFonts w:eastAsia="Times New Roman"/>
                <w:b/>
                <w:bCs/>
                <w:color w:val="000000"/>
                <w:sz w:val="21"/>
                <w:szCs w:val="21"/>
              </w:rPr>
              <w:t>7.SP.C.7.</w:t>
            </w:r>
            <w:r w:rsidRPr="00EE68FA">
              <w:rPr>
                <w:rFonts w:eastAsia="Times New Roman"/>
                <w:color w:val="000000"/>
                <w:sz w:val="21"/>
                <w:szCs w:val="21"/>
              </w:rPr>
              <w:t xml:space="preserve"> Develop a probability model and use it to find probabilities of events. Compare probabilities from a model to observed frequencies; if the agreement is not good, explain possible sources of the discrepancy.</w:t>
            </w:r>
            <w:r w:rsidRPr="00EE68FA">
              <w:rPr>
                <w:rFonts w:eastAsia="Times New Roman"/>
                <w:color w:val="000000"/>
                <w:sz w:val="21"/>
                <w:szCs w:val="21"/>
              </w:rPr>
              <w:br/>
            </w:r>
            <w:r w:rsidRPr="00EE68FA">
              <w:rPr>
                <w:rFonts w:eastAsia="Times New Roman"/>
                <w:color w:val="000000"/>
                <w:sz w:val="21"/>
                <w:szCs w:val="21"/>
              </w:rPr>
              <w:br/>
              <w:t xml:space="preserve">a. Develop a uniform probability model by assigning equal probability to all outcomes, and use the model to determine probabilities of events. </w:t>
            </w:r>
            <w:r w:rsidRPr="00EE68FA">
              <w:rPr>
                <w:rFonts w:eastAsia="Times New Roman"/>
                <w:i/>
                <w:iCs/>
                <w:color w:val="000000"/>
                <w:sz w:val="21"/>
                <w:szCs w:val="21"/>
              </w:rPr>
              <w:t>For example, if a student is selected at random from a class, find the probability that Jane will be selected and the probability that a girl will be selecte</w:t>
            </w:r>
            <w:r w:rsidRPr="00EE68FA">
              <w:rPr>
                <w:rFonts w:eastAsia="Times New Roman"/>
                <w:color w:val="000000"/>
                <w:sz w:val="21"/>
                <w:szCs w:val="21"/>
              </w:rPr>
              <w:t>d.</w:t>
            </w:r>
            <w:r w:rsidRPr="00EE68FA">
              <w:rPr>
                <w:rFonts w:eastAsia="Times New Roman"/>
                <w:color w:val="000000"/>
                <w:sz w:val="21"/>
                <w:szCs w:val="21"/>
              </w:rPr>
              <w:br/>
            </w:r>
            <w:r w:rsidRPr="00EE68FA">
              <w:rPr>
                <w:rFonts w:eastAsia="Times New Roman"/>
                <w:color w:val="000000"/>
                <w:sz w:val="21"/>
                <w:szCs w:val="21"/>
              </w:rPr>
              <w:br/>
              <w:t xml:space="preserve">b. Develop a probability model (which may not be uniform) by observing frequencies in data generated from a chance process. </w:t>
            </w:r>
            <w:r w:rsidRPr="00EE68FA">
              <w:rPr>
                <w:rFonts w:eastAsia="Times New Roman"/>
                <w:i/>
                <w:iCs/>
                <w:color w:val="000000"/>
                <w:sz w:val="21"/>
                <w:szCs w:val="21"/>
              </w:rPr>
              <w:t xml:space="preserve">For example, find the approximate probability that a spinning penny will land heads up or that a tossed paper cup will land open-end down. Do the outcomes for the spinning penny appear to be equally likely based on </w:t>
            </w:r>
            <w:r w:rsidR="00357E46" w:rsidRPr="008067EB">
              <w:rPr>
                <w:rFonts w:eastAsia="Times New Roman"/>
                <w:i/>
                <w:iCs/>
                <w:color w:val="000000"/>
                <w:sz w:val="21"/>
                <w:szCs w:val="21"/>
              </w:rPr>
              <w:t>the</w:t>
            </w:r>
            <w:r w:rsidR="008067EB" w:rsidRPr="008067EB">
              <w:rPr>
                <w:rFonts w:eastAsia="Times New Roman"/>
                <w:i/>
                <w:iCs/>
                <w:color w:val="000000"/>
                <w:sz w:val="21"/>
                <w:szCs w:val="21"/>
              </w:rPr>
              <w:t xml:space="preserve"> </w:t>
            </w:r>
            <w:r w:rsidRPr="00EE68FA">
              <w:rPr>
                <w:rFonts w:eastAsia="Times New Roman"/>
                <w:i/>
                <w:iCs/>
                <w:color w:val="000000"/>
                <w:sz w:val="21"/>
                <w:szCs w:val="21"/>
              </w:rPr>
              <w:t>observed frequencies?</w:t>
            </w:r>
          </w:p>
        </w:tc>
        <w:tc>
          <w:tcPr>
            <w:tcW w:w="2707" w:type="dxa"/>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E68FA" w:rsidRPr="00EE68FA" w:rsidRDefault="00EE68FA" w:rsidP="00EE68FA">
            <w:pPr>
              <w:spacing w:after="0" w:line="240" w:lineRule="auto"/>
              <w:rPr>
                <w:rFonts w:eastAsia="Times New Roman"/>
                <w:b/>
                <w:bCs/>
                <w:color w:val="000000"/>
                <w:szCs w:val="22"/>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7.SP.C.7</w:t>
            </w:r>
          </w:p>
        </w:tc>
        <w:tc>
          <w:tcPr>
            <w:tcW w:w="5026" w:type="dxa"/>
            <w:tcBorders>
              <w:top w:val="single" w:sz="4" w:space="0" w:color="auto"/>
              <w:left w:val="single" w:sz="4" w:space="0" w:color="auto"/>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 w:val="21"/>
                <w:szCs w:val="21"/>
              </w:rPr>
            </w:pPr>
            <w:r w:rsidRPr="00EE68FA">
              <w:rPr>
                <w:rFonts w:eastAsia="Times New Roman"/>
                <w:color w:val="000000"/>
                <w:sz w:val="21"/>
                <w:szCs w:val="21"/>
              </w:rPr>
              <w:t xml:space="preserve">Develop a probability model and use it to find probabilities of events. Compare probabilities from a model to observed frequencies. If the agreement is not good, explain possible sources of the discrepancy. </w:t>
            </w:r>
            <w:r w:rsidRPr="00EE68FA">
              <w:rPr>
                <w:rFonts w:eastAsia="Times New Roman"/>
                <w:color w:val="000000"/>
                <w:sz w:val="21"/>
                <w:szCs w:val="21"/>
              </w:rPr>
              <w:br/>
              <w:t xml:space="preserve"> </w:t>
            </w:r>
            <w:r w:rsidRPr="00EE68FA">
              <w:rPr>
                <w:rFonts w:eastAsia="Times New Roman"/>
                <w:color w:val="000000"/>
                <w:sz w:val="21"/>
                <w:szCs w:val="21"/>
              </w:rPr>
              <w:br/>
              <w:t xml:space="preserve">a. Develop a uniform probability model by assigning equal probability to all outcomes, and use the model to determine probabilities of events. </w:t>
            </w:r>
            <w:r w:rsidRPr="00EE68FA">
              <w:rPr>
                <w:rFonts w:eastAsia="Times New Roman"/>
                <w:i/>
                <w:iCs/>
                <w:color w:val="000000"/>
                <w:sz w:val="21"/>
                <w:szCs w:val="21"/>
              </w:rPr>
              <w:t>For example, if a student is selected at random from a class, find the probability that Jane will be selected and the probability that a girl will be selected.</w:t>
            </w:r>
            <w:r w:rsidRPr="00EE68FA">
              <w:rPr>
                <w:rFonts w:eastAsia="Times New Roman"/>
                <w:color w:val="000000"/>
                <w:sz w:val="21"/>
                <w:szCs w:val="21"/>
              </w:rPr>
              <w:br/>
            </w:r>
            <w:r w:rsidRPr="00EE68FA">
              <w:rPr>
                <w:rFonts w:eastAsia="Times New Roman"/>
                <w:color w:val="000000"/>
                <w:sz w:val="21"/>
                <w:szCs w:val="21"/>
              </w:rPr>
              <w:br/>
              <w:t xml:space="preserve"> b. Develop a probability model (which may not be uniform) by observing frequencies in data generated from a chance process. </w:t>
            </w:r>
            <w:r w:rsidRPr="00EE68FA">
              <w:rPr>
                <w:rFonts w:eastAsia="Times New Roman"/>
                <w:i/>
                <w:iCs/>
                <w:color w:val="000000"/>
                <w:sz w:val="21"/>
                <w:szCs w:val="21"/>
              </w:rPr>
              <w:t>For example, find the approximate probability that a spinning penny will land heads up or that a tossed paper cup will land open-end down.  Do the outcomes for the spinning penny appear to be equally likely based on the observed frequencies?</w:t>
            </w:r>
          </w:p>
        </w:tc>
      </w:tr>
      <w:tr w:rsidR="008067EB" w:rsidRPr="00EE68FA" w:rsidTr="008067EB">
        <w:trPr>
          <w:trHeight w:val="5760"/>
        </w:trPr>
        <w:tc>
          <w:tcPr>
            <w:tcW w:w="950" w:type="dxa"/>
            <w:tcBorders>
              <w:top w:val="single" w:sz="4" w:space="0" w:color="auto"/>
              <w:left w:val="single" w:sz="4" w:space="0" w:color="auto"/>
              <w:bottom w:val="single" w:sz="4" w:space="0" w:color="auto"/>
              <w:right w:val="single" w:sz="4" w:space="0" w:color="auto"/>
            </w:tcBorders>
            <w:shd w:val="clear" w:color="auto" w:fill="auto"/>
            <w:noWrap/>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c>
          <w:tcPr>
            <w:tcW w:w="5026" w:type="dxa"/>
            <w:tcBorders>
              <w:top w:val="single" w:sz="4" w:space="0" w:color="auto"/>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b/>
                <w:bCs/>
                <w:color w:val="000000"/>
                <w:szCs w:val="22"/>
              </w:rPr>
              <w:t xml:space="preserve">7.SP.C.8. </w:t>
            </w:r>
            <w:r w:rsidRPr="00EE68FA">
              <w:rPr>
                <w:rFonts w:eastAsia="Times New Roman"/>
                <w:color w:val="000000"/>
                <w:szCs w:val="22"/>
              </w:rPr>
              <w:t>Find probabilities of compound events using organized lists, tables, tree diagrams, and simulation.</w:t>
            </w:r>
            <w:r w:rsidRPr="00EE68FA">
              <w:rPr>
                <w:rFonts w:eastAsia="Times New Roman"/>
                <w:color w:val="000000"/>
                <w:szCs w:val="22"/>
              </w:rPr>
              <w:br/>
            </w:r>
            <w:r w:rsidRPr="00EE68FA">
              <w:rPr>
                <w:rFonts w:eastAsia="Times New Roman"/>
                <w:color w:val="000000"/>
                <w:szCs w:val="22"/>
              </w:rPr>
              <w:br/>
              <w:t>a. Understand that, just as with simple events, the probability of a compound event is the fraction of outcomes in the sample space for which the compound event occurs.</w:t>
            </w:r>
            <w:r w:rsidRPr="00EE68FA">
              <w:rPr>
                <w:rFonts w:eastAsia="Times New Roman"/>
                <w:color w:val="000000"/>
                <w:szCs w:val="22"/>
              </w:rPr>
              <w:br/>
            </w:r>
            <w:r w:rsidRPr="00EE68FA">
              <w:rPr>
                <w:rFonts w:eastAsia="Times New Roman"/>
                <w:color w:val="000000"/>
                <w:szCs w:val="22"/>
              </w:rPr>
              <w:br/>
              <w:t>b. Represent sample spaces for compound events using methods such as organized lists, tables and tree diagrams. For an event described in everyday language (e.g., “rolling double sixes”), identify the outcomes in the sample space which compose the event.</w:t>
            </w:r>
            <w:r w:rsidRPr="00EE68FA">
              <w:rPr>
                <w:rFonts w:eastAsia="Times New Roman"/>
                <w:color w:val="000000"/>
                <w:szCs w:val="22"/>
              </w:rPr>
              <w:br/>
            </w:r>
            <w:r w:rsidRPr="00EE68FA">
              <w:rPr>
                <w:rFonts w:eastAsia="Times New Roman"/>
                <w:color w:val="000000"/>
                <w:szCs w:val="22"/>
              </w:rPr>
              <w:br/>
              <w:t>c. Design and use a simulation to generate frequencies for compound events.</w:t>
            </w:r>
            <w:r w:rsidRPr="00EE68FA">
              <w:rPr>
                <w:rFonts w:eastAsia="Times New Roman"/>
                <w:i/>
                <w:iCs/>
                <w:color w:val="000000"/>
                <w:szCs w:val="22"/>
              </w:rPr>
              <w:t xml:space="preserve"> For example, use random digits as a simulation tool to approximate the answer to the question: If 40% of donors have type A blood, what is the probability that it will take at least 4 donors to find one with type A blood?</w:t>
            </w:r>
          </w:p>
        </w:tc>
        <w:tc>
          <w:tcPr>
            <w:tcW w:w="2707" w:type="dxa"/>
            <w:tcBorders>
              <w:top w:val="single" w:sz="4" w:space="0" w:color="auto"/>
              <w:left w:val="nil"/>
              <w:bottom w:val="single" w:sz="4" w:space="0" w:color="auto"/>
              <w:right w:val="single" w:sz="4" w:space="0" w:color="auto"/>
            </w:tcBorders>
            <w:shd w:val="clear" w:color="000000" w:fill="FFFFFF"/>
            <w:noWrap/>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EE68FA" w:rsidRPr="00EE68FA" w:rsidRDefault="00EE68FA" w:rsidP="00EE68FA">
            <w:pPr>
              <w:spacing w:after="0" w:line="240" w:lineRule="auto"/>
              <w:rPr>
                <w:rFonts w:eastAsia="Times New Roman"/>
                <w:b/>
                <w:bCs/>
                <w:color w:val="000000"/>
                <w:szCs w:val="22"/>
              </w:rPr>
            </w:pPr>
            <w:r w:rsidRPr="00EE68FA">
              <w:rPr>
                <w:rFonts w:eastAsia="Times New Roman"/>
                <w:b/>
                <w:bCs/>
                <w:color w:val="000000"/>
                <w:szCs w:val="22"/>
              </w:rPr>
              <w:t> </w:t>
            </w:r>
          </w:p>
        </w:tc>
        <w:tc>
          <w:tcPr>
            <w:tcW w:w="5026" w:type="dxa"/>
            <w:tcBorders>
              <w:top w:val="single" w:sz="4" w:space="0" w:color="auto"/>
              <w:left w:val="nil"/>
              <w:bottom w:val="single" w:sz="4" w:space="0" w:color="auto"/>
              <w:right w:val="single" w:sz="4" w:space="0" w:color="auto"/>
            </w:tcBorders>
            <w:shd w:val="clear" w:color="auto" w:fill="auto"/>
            <w:hideMark/>
          </w:tcPr>
          <w:p w:rsidR="00EE68FA" w:rsidRPr="00EE68FA" w:rsidRDefault="00EE68FA" w:rsidP="00EE68FA">
            <w:pPr>
              <w:spacing w:after="0" w:line="240" w:lineRule="auto"/>
              <w:rPr>
                <w:rFonts w:eastAsia="Times New Roman"/>
                <w:color w:val="000000"/>
                <w:szCs w:val="22"/>
              </w:rPr>
            </w:pPr>
            <w:r w:rsidRPr="00EE68FA">
              <w:rPr>
                <w:rFonts w:eastAsia="Times New Roman"/>
                <w:color w:val="000000"/>
                <w:szCs w:val="22"/>
              </w:rPr>
              <w:t> </w:t>
            </w:r>
          </w:p>
        </w:tc>
      </w:tr>
    </w:tbl>
    <w:tbl>
      <w:tblPr>
        <w:tblStyle w:val="TableGrid4"/>
        <w:tblW w:w="14958" w:type="dxa"/>
        <w:tblLook w:val="04A0" w:firstRow="1" w:lastRow="0" w:firstColumn="1" w:lastColumn="0" w:noHBand="0" w:noVBand="1"/>
      </w:tblPr>
      <w:tblGrid>
        <w:gridCol w:w="14958"/>
      </w:tblGrid>
      <w:tr w:rsidR="00434DA8" w:rsidRPr="00434DA8" w:rsidTr="00C95CEC">
        <w:trPr>
          <w:trHeight w:val="350"/>
        </w:trPr>
        <w:tc>
          <w:tcPr>
            <w:tcW w:w="14958" w:type="dxa"/>
            <w:shd w:val="clear" w:color="auto" w:fill="BFBFBF" w:themeFill="background1" w:themeFillShade="BF"/>
          </w:tcPr>
          <w:p w:rsidR="00434DA8" w:rsidRPr="00434DA8" w:rsidRDefault="00434DA8" w:rsidP="00434DA8">
            <w:pPr>
              <w:jc w:val="center"/>
              <w:rPr>
                <w:b/>
              </w:rPr>
            </w:pPr>
            <w:r w:rsidRPr="00434DA8">
              <w:rPr>
                <w:b/>
                <w:sz w:val="28"/>
              </w:rPr>
              <w:t>Standards for Mathematical Practice</w:t>
            </w:r>
          </w:p>
        </w:tc>
      </w:tr>
      <w:tr w:rsidR="00434DA8" w:rsidRPr="00434DA8" w:rsidTr="00C95CEC">
        <w:trPr>
          <w:trHeight w:val="260"/>
        </w:trPr>
        <w:tc>
          <w:tcPr>
            <w:tcW w:w="14958" w:type="dxa"/>
            <w:shd w:val="clear" w:color="auto" w:fill="FFFFFF" w:themeFill="background1"/>
          </w:tcPr>
          <w:p w:rsidR="00434DA8" w:rsidRDefault="004036D3" w:rsidP="00434DA8">
            <w:pPr>
              <w:rPr>
                <w:color w:val="000000"/>
                <w:szCs w:val="22"/>
              </w:rPr>
            </w:pPr>
            <w:r>
              <w:rPr>
                <w:b/>
                <w:bCs/>
                <w:color w:val="000000"/>
                <w:szCs w:val="22"/>
              </w:rPr>
              <w:t>7.</w:t>
            </w:r>
            <w:r w:rsidR="00434DA8" w:rsidRPr="00434DA8">
              <w:rPr>
                <w:b/>
                <w:bCs/>
                <w:color w:val="000000"/>
                <w:szCs w:val="22"/>
              </w:rPr>
              <w:t>MP.1 Make sense of problems and persevere in solving them.</w:t>
            </w:r>
            <w:r w:rsidR="00434DA8" w:rsidRPr="00434DA8">
              <w:rPr>
                <w:b/>
                <w:bCs/>
                <w:color w:val="000000"/>
                <w:szCs w:val="22"/>
              </w:rPr>
              <w:br/>
            </w:r>
            <w:r w:rsidR="00434DA8" w:rsidRPr="00434DA8">
              <w:rPr>
                <w:color w:val="000000"/>
                <w:szCs w:val="22"/>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p w:rsidR="00CC6858" w:rsidRPr="00434DA8" w:rsidRDefault="00CC6858" w:rsidP="00434DA8">
            <w:pPr>
              <w:rPr>
                <w:color w:val="000000"/>
                <w:szCs w:val="22"/>
              </w:rPr>
            </w:pPr>
          </w:p>
        </w:tc>
      </w:tr>
      <w:tr w:rsidR="00434DA8" w:rsidRPr="00434DA8" w:rsidTr="00C95CEC">
        <w:trPr>
          <w:trHeight w:val="260"/>
        </w:trPr>
        <w:tc>
          <w:tcPr>
            <w:tcW w:w="14958" w:type="dxa"/>
            <w:shd w:val="clear" w:color="auto" w:fill="FFFFFF" w:themeFill="background1"/>
          </w:tcPr>
          <w:p w:rsidR="00434DA8" w:rsidRDefault="004036D3" w:rsidP="00434DA8">
            <w:pPr>
              <w:rPr>
                <w:color w:val="000000"/>
                <w:szCs w:val="22"/>
              </w:rPr>
            </w:pPr>
            <w:r>
              <w:rPr>
                <w:b/>
                <w:bCs/>
                <w:color w:val="000000"/>
                <w:szCs w:val="22"/>
              </w:rPr>
              <w:t>7.</w:t>
            </w:r>
            <w:r w:rsidR="00434DA8" w:rsidRPr="00434DA8">
              <w:rPr>
                <w:b/>
                <w:bCs/>
                <w:color w:val="000000"/>
                <w:szCs w:val="22"/>
              </w:rPr>
              <w:t>MP.2 Reason abstractly and quantitatively.</w:t>
            </w:r>
            <w:r w:rsidR="00434DA8" w:rsidRPr="00434DA8">
              <w:rPr>
                <w:b/>
                <w:bCs/>
                <w:color w:val="000000"/>
                <w:szCs w:val="22"/>
              </w:rPr>
              <w:br/>
            </w:r>
            <w:r w:rsidR="00434DA8" w:rsidRPr="00434DA8">
              <w:rPr>
                <w:color w:val="000000"/>
                <w:szCs w:val="22"/>
              </w:rP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p w:rsidR="00CC6858" w:rsidRPr="00434DA8" w:rsidRDefault="00CC6858" w:rsidP="00434DA8">
            <w:pPr>
              <w:rPr>
                <w:color w:val="000000"/>
                <w:szCs w:val="22"/>
              </w:rPr>
            </w:pPr>
          </w:p>
        </w:tc>
      </w:tr>
      <w:tr w:rsidR="00434DA8" w:rsidRPr="00434DA8" w:rsidTr="00C95CEC">
        <w:trPr>
          <w:trHeight w:val="260"/>
        </w:trPr>
        <w:tc>
          <w:tcPr>
            <w:tcW w:w="14958" w:type="dxa"/>
            <w:shd w:val="clear" w:color="auto" w:fill="FFFFFF" w:themeFill="background1"/>
          </w:tcPr>
          <w:p w:rsidR="00434DA8" w:rsidRPr="00434DA8" w:rsidRDefault="004036D3" w:rsidP="00434DA8">
            <w:pPr>
              <w:rPr>
                <w:color w:val="000000"/>
                <w:szCs w:val="22"/>
              </w:rPr>
            </w:pPr>
            <w:r>
              <w:rPr>
                <w:b/>
                <w:bCs/>
                <w:color w:val="000000"/>
                <w:szCs w:val="22"/>
              </w:rPr>
              <w:t>7.</w:t>
            </w:r>
            <w:r w:rsidR="00434DA8" w:rsidRPr="00434DA8">
              <w:rPr>
                <w:b/>
                <w:bCs/>
                <w:color w:val="000000"/>
                <w:szCs w:val="22"/>
              </w:rPr>
              <w:t>MP.3 Construct viable arguments, and critique the reasoning of others.</w:t>
            </w:r>
            <w:r w:rsidR="00434DA8" w:rsidRPr="00434DA8">
              <w:rPr>
                <w:b/>
                <w:bCs/>
                <w:color w:val="000000"/>
                <w:szCs w:val="22"/>
              </w:rPr>
              <w:br/>
            </w:r>
            <w:r w:rsidR="00434DA8" w:rsidRPr="00434DA8">
              <w:rPr>
                <w:color w:val="000000"/>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434DA8" w:rsidRPr="00434DA8" w:rsidTr="00C95CEC">
        <w:trPr>
          <w:trHeight w:val="260"/>
        </w:trPr>
        <w:tc>
          <w:tcPr>
            <w:tcW w:w="14958" w:type="dxa"/>
            <w:shd w:val="clear" w:color="auto" w:fill="FFFFFF" w:themeFill="background1"/>
          </w:tcPr>
          <w:p w:rsidR="00434DA8" w:rsidRPr="00434DA8" w:rsidRDefault="004036D3" w:rsidP="00434DA8">
            <w:pPr>
              <w:rPr>
                <w:color w:val="000000"/>
                <w:szCs w:val="22"/>
              </w:rPr>
            </w:pPr>
            <w:r>
              <w:rPr>
                <w:b/>
                <w:bCs/>
                <w:color w:val="000000"/>
                <w:szCs w:val="22"/>
              </w:rPr>
              <w:t>7.</w:t>
            </w:r>
            <w:r w:rsidR="00434DA8" w:rsidRPr="00434DA8">
              <w:rPr>
                <w:b/>
                <w:bCs/>
                <w:color w:val="000000"/>
                <w:szCs w:val="22"/>
              </w:rPr>
              <w:t>MP.4 Model with mathematics.</w:t>
            </w:r>
            <w:r w:rsidR="00434DA8" w:rsidRPr="00434DA8">
              <w:rPr>
                <w:b/>
                <w:bCs/>
                <w:color w:val="000000"/>
                <w:szCs w:val="22"/>
              </w:rPr>
              <w:br/>
            </w:r>
            <w:r w:rsidR="00434DA8" w:rsidRPr="00434DA8">
              <w:rPr>
                <w:color w:val="000000"/>
                <w:szCs w:val="22"/>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p w:rsidR="00434DA8" w:rsidRPr="00434DA8" w:rsidRDefault="00434DA8" w:rsidP="00434DA8">
            <w:pPr>
              <w:rPr>
                <w:color w:val="000000"/>
                <w:szCs w:val="22"/>
              </w:rPr>
            </w:pPr>
          </w:p>
        </w:tc>
      </w:tr>
      <w:tr w:rsidR="00434DA8" w:rsidTr="00C95CEC">
        <w:trPr>
          <w:trHeight w:val="260"/>
        </w:trPr>
        <w:tc>
          <w:tcPr>
            <w:tcW w:w="14958" w:type="dxa"/>
          </w:tcPr>
          <w:p w:rsidR="00434DA8" w:rsidRDefault="004036D3" w:rsidP="005D6E96">
            <w:pPr>
              <w:rPr>
                <w:color w:val="000000"/>
                <w:szCs w:val="22"/>
              </w:rPr>
            </w:pPr>
            <w:r>
              <w:rPr>
                <w:b/>
                <w:bCs/>
                <w:color w:val="000000"/>
                <w:szCs w:val="22"/>
              </w:rPr>
              <w:t>7.</w:t>
            </w:r>
            <w:r w:rsidR="00434DA8">
              <w:rPr>
                <w:b/>
                <w:bCs/>
                <w:color w:val="000000"/>
                <w:szCs w:val="22"/>
              </w:rPr>
              <w:t>MP.5 Use appropriate tools strategically.</w:t>
            </w:r>
            <w:r w:rsidR="00434DA8">
              <w:rPr>
                <w:color w:val="000000"/>
                <w:szCs w:val="22"/>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p w:rsidR="00434DA8" w:rsidRDefault="00434DA8" w:rsidP="005D6E96">
            <w:pPr>
              <w:rPr>
                <w:color w:val="000000"/>
                <w:szCs w:val="22"/>
              </w:rPr>
            </w:pPr>
          </w:p>
        </w:tc>
      </w:tr>
    </w:tbl>
    <w:p w:rsidR="00CC6858" w:rsidRDefault="00CC6858">
      <w:r>
        <w:br w:type="page"/>
      </w:r>
    </w:p>
    <w:tbl>
      <w:tblPr>
        <w:tblStyle w:val="TableGrid4"/>
        <w:tblW w:w="0" w:type="auto"/>
        <w:tblLook w:val="04A0" w:firstRow="1" w:lastRow="0" w:firstColumn="1" w:lastColumn="0" w:noHBand="0" w:noVBand="1"/>
      </w:tblPr>
      <w:tblGrid>
        <w:gridCol w:w="14760"/>
      </w:tblGrid>
      <w:tr w:rsidR="00434DA8" w:rsidTr="00434DA8">
        <w:trPr>
          <w:trHeight w:val="260"/>
        </w:trPr>
        <w:tc>
          <w:tcPr>
            <w:tcW w:w="14868" w:type="dxa"/>
          </w:tcPr>
          <w:p w:rsidR="00434DA8" w:rsidRDefault="004036D3" w:rsidP="005D6E96">
            <w:pPr>
              <w:rPr>
                <w:color w:val="000000"/>
                <w:szCs w:val="22"/>
              </w:rPr>
            </w:pPr>
            <w:r>
              <w:rPr>
                <w:b/>
                <w:bCs/>
                <w:color w:val="000000"/>
                <w:szCs w:val="22"/>
              </w:rPr>
              <w:t>7.</w:t>
            </w:r>
            <w:r w:rsidR="00434DA8">
              <w:rPr>
                <w:b/>
                <w:bCs/>
                <w:color w:val="000000"/>
                <w:szCs w:val="22"/>
              </w:rPr>
              <w:t>MP.6 Attend to precision.</w:t>
            </w:r>
            <w:r w:rsidR="00434DA8">
              <w:rPr>
                <w:b/>
                <w:bCs/>
                <w:color w:val="000000"/>
                <w:szCs w:val="22"/>
              </w:rPr>
              <w:br/>
            </w:r>
            <w:r w:rsidR="00434DA8">
              <w:rPr>
                <w:color w:val="000000"/>
                <w:szCs w:val="22"/>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p w:rsidR="00CC6858" w:rsidRDefault="00CC6858" w:rsidP="005D6E96">
            <w:pPr>
              <w:rPr>
                <w:b/>
                <w:bCs/>
                <w:color w:val="000000"/>
                <w:szCs w:val="22"/>
              </w:rPr>
            </w:pPr>
          </w:p>
        </w:tc>
      </w:tr>
      <w:tr w:rsidR="00434DA8" w:rsidTr="00434DA8">
        <w:trPr>
          <w:trHeight w:val="260"/>
        </w:trPr>
        <w:tc>
          <w:tcPr>
            <w:tcW w:w="14868" w:type="dxa"/>
          </w:tcPr>
          <w:p w:rsidR="00434DA8" w:rsidRDefault="004036D3" w:rsidP="005D6E96">
            <w:pPr>
              <w:rPr>
                <w:color w:val="000000"/>
                <w:szCs w:val="22"/>
              </w:rPr>
            </w:pPr>
            <w:r>
              <w:rPr>
                <w:b/>
                <w:bCs/>
                <w:color w:val="000000"/>
                <w:szCs w:val="22"/>
              </w:rPr>
              <w:t>7.</w:t>
            </w:r>
            <w:r w:rsidR="00434DA8">
              <w:rPr>
                <w:b/>
                <w:bCs/>
                <w:color w:val="000000"/>
                <w:szCs w:val="22"/>
              </w:rPr>
              <w:t>MP.7 Look for and make use of structure.</w:t>
            </w:r>
            <w:r w:rsidR="00434DA8">
              <w:rPr>
                <w:b/>
                <w:bCs/>
                <w:color w:val="000000"/>
                <w:szCs w:val="22"/>
              </w:rPr>
              <w:br/>
            </w:r>
            <w:r w:rsidR="00434DA8">
              <w:rPr>
                <w:color w:val="000000"/>
                <w:szCs w:val="22"/>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p w:rsidR="00CC6858" w:rsidRDefault="00CC6858" w:rsidP="005D6E96">
            <w:pPr>
              <w:rPr>
                <w:b/>
                <w:bCs/>
                <w:color w:val="000000"/>
                <w:szCs w:val="22"/>
              </w:rPr>
            </w:pPr>
          </w:p>
        </w:tc>
      </w:tr>
      <w:tr w:rsidR="00434DA8" w:rsidTr="00434DA8">
        <w:trPr>
          <w:trHeight w:val="260"/>
        </w:trPr>
        <w:tc>
          <w:tcPr>
            <w:tcW w:w="14868" w:type="dxa"/>
          </w:tcPr>
          <w:p w:rsidR="00434DA8" w:rsidRDefault="004036D3" w:rsidP="005D6E96">
            <w:pPr>
              <w:rPr>
                <w:color w:val="000000"/>
                <w:szCs w:val="22"/>
              </w:rPr>
            </w:pPr>
            <w:r>
              <w:rPr>
                <w:b/>
                <w:bCs/>
                <w:color w:val="000000"/>
                <w:szCs w:val="22"/>
              </w:rPr>
              <w:t>7.</w:t>
            </w:r>
            <w:r w:rsidR="00434DA8">
              <w:rPr>
                <w:b/>
                <w:bCs/>
                <w:color w:val="000000"/>
                <w:szCs w:val="22"/>
              </w:rPr>
              <w:t>MP.8 Look for and express regularity in repeated reasoning.</w:t>
            </w:r>
            <w:r w:rsidR="00434DA8">
              <w:rPr>
                <w:b/>
                <w:bCs/>
                <w:color w:val="000000"/>
                <w:szCs w:val="22"/>
              </w:rPr>
              <w:br/>
            </w:r>
            <w:r w:rsidR="00434DA8">
              <w:rPr>
                <w:color w:val="000000"/>
                <w:szCs w:val="22"/>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p w:rsidR="00CC6858" w:rsidRDefault="00CC6858" w:rsidP="005D6E96">
            <w:pPr>
              <w:rPr>
                <w:b/>
                <w:bCs/>
                <w:color w:val="000000"/>
                <w:szCs w:val="22"/>
              </w:rPr>
            </w:pPr>
          </w:p>
        </w:tc>
      </w:tr>
    </w:tbl>
    <w:p w:rsidR="00296756" w:rsidRPr="00231341" w:rsidRDefault="00296756" w:rsidP="006C6A89"/>
    <w:sectPr w:rsidR="00296756" w:rsidRPr="00231341" w:rsidSect="00FE2329">
      <w:footerReference w:type="default" r:id="rId10"/>
      <w:pgSz w:w="15840" w:h="12240" w:orient="landscape"/>
      <w:pgMar w:top="576" w:right="720"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31" w:rsidRDefault="00E94631" w:rsidP="00A5170F">
      <w:pPr>
        <w:spacing w:after="0" w:line="240" w:lineRule="auto"/>
      </w:pPr>
      <w:r>
        <w:separator/>
      </w:r>
    </w:p>
  </w:endnote>
  <w:endnote w:type="continuationSeparator" w:id="0">
    <w:p w:rsidR="00E94631" w:rsidRDefault="00E94631"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D51B07" w:rsidRPr="00806586" w:rsidRDefault="00D51B07">
        <w:pPr>
          <w:pStyle w:val="Footer"/>
          <w:rPr>
            <w:noProof/>
            <w:sz w:val="20"/>
          </w:rPr>
        </w:pPr>
        <w:r w:rsidRPr="00C25210">
          <w:rPr>
            <w:rFonts w:asciiTheme="minorHAnsi" w:hAnsiTheme="minorHAnsi"/>
            <w:sz w:val="20"/>
          </w:rPr>
          <w:t>Summary of Revisions and Planning Guidance</w:t>
        </w:r>
        <w:r w:rsidRPr="005A3ED9">
          <w:rPr>
            <w:rFonts w:asciiTheme="minorHAnsi" w:hAnsiTheme="minorHAnsi"/>
            <w:b/>
            <w:szCs w:val="28"/>
          </w:rPr>
          <w:t xml:space="preserve"> </w:t>
        </w:r>
        <w:r w:rsidRPr="00806586">
          <w:rPr>
            <w:sz w:val="20"/>
          </w:rPr>
          <w:ptab w:relativeTo="margin" w:alignment="center" w:leader="none"/>
        </w:r>
        <w:r w:rsidR="00A718AE">
          <w:rPr>
            <w:sz w:val="20"/>
          </w:rPr>
          <w:t>7</w:t>
        </w:r>
        <w:r w:rsidRPr="005D6E7E">
          <w:rPr>
            <w:sz w:val="20"/>
            <w:vertAlign w:val="superscript"/>
          </w:rPr>
          <w:t>th</w:t>
        </w:r>
        <w:r w:rsidR="00C25210">
          <w:rPr>
            <w:sz w:val="20"/>
          </w:rPr>
          <w:t xml:space="preserve"> Grade</w:t>
        </w:r>
        <w:r w:rsidR="00C25210">
          <w:rPr>
            <w:sz w:val="20"/>
          </w:rPr>
          <w:tab/>
        </w:r>
        <w:r w:rsidR="00C25210">
          <w:rPr>
            <w:sz w:val="20"/>
          </w:rPr>
          <w:tab/>
        </w:r>
        <w:r w:rsidR="00C25210">
          <w:rPr>
            <w:sz w:val="20"/>
          </w:rPr>
          <w:tab/>
        </w:r>
        <w:r w:rsidR="00C25210">
          <w:rPr>
            <w:sz w:val="20"/>
          </w:rPr>
          <w:tab/>
        </w:r>
        <w:r w:rsidR="00C25210">
          <w:rPr>
            <w:sz w:val="20"/>
          </w:rPr>
          <w:tab/>
        </w:r>
        <w:r w:rsidR="00C25210">
          <w:rPr>
            <w:sz w:val="20"/>
          </w:rPr>
          <w:tab/>
        </w:r>
        <w:r w:rsidR="0043081A">
          <w:rPr>
            <w:sz w:val="20"/>
          </w:rPr>
          <w:t>8/16</w:t>
        </w:r>
        <w:r>
          <w:rPr>
            <w:sz w:val="20"/>
          </w:rPr>
          <w:t xml:space="preserve">/17 </w:t>
        </w:r>
        <w:r w:rsidRPr="00806586">
          <w:rPr>
            <w:sz w:val="20"/>
          </w:rPr>
          <w:t xml:space="preserve">Page </w:t>
        </w:r>
        <w:r w:rsidRPr="00806586">
          <w:rPr>
            <w:sz w:val="20"/>
          </w:rPr>
          <w:fldChar w:fldCharType="begin"/>
        </w:r>
        <w:r w:rsidRPr="00806586">
          <w:rPr>
            <w:sz w:val="20"/>
          </w:rPr>
          <w:instrText xml:space="preserve"> PAGE   \* MERGEFORMAT </w:instrText>
        </w:r>
        <w:r w:rsidRPr="00806586">
          <w:rPr>
            <w:sz w:val="20"/>
          </w:rPr>
          <w:fldChar w:fldCharType="separate"/>
        </w:r>
        <w:r w:rsidR="0043081A">
          <w:rPr>
            <w:noProof/>
            <w:sz w:val="20"/>
          </w:rPr>
          <w:t>1</w:t>
        </w:r>
        <w:r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31" w:rsidRDefault="00E94631" w:rsidP="00A5170F">
      <w:pPr>
        <w:spacing w:after="0" w:line="240" w:lineRule="auto"/>
      </w:pPr>
      <w:r>
        <w:separator/>
      </w:r>
    </w:p>
  </w:footnote>
  <w:footnote w:type="continuationSeparator" w:id="0">
    <w:p w:rsidR="00E94631" w:rsidRDefault="00E94631"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E4AB4"/>
    <w:multiLevelType w:val="hybridMultilevel"/>
    <w:tmpl w:val="5C7C589E"/>
    <w:lvl w:ilvl="0" w:tplc="2DD2186E">
      <w:start w:val="1"/>
      <w:numFmt w:val="lowerLetter"/>
      <w:lvlText w:val="%1)"/>
      <w:lvlJc w:val="left"/>
      <w:pPr>
        <w:ind w:left="2664" w:hanging="360"/>
      </w:pPr>
      <w:rPr>
        <w:b w:val="0"/>
        <w:sz w:val="20"/>
        <w:szCs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B0D63"/>
    <w:multiLevelType w:val="hybridMultilevel"/>
    <w:tmpl w:val="DD7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D563B"/>
    <w:multiLevelType w:val="hybridMultilevel"/>
    <w:tmpl w:val="B58C5E0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CB71B1C"/>
    <w:multiLevelType w:val="hybridMultilevel"/>
    <w:tmpl w:val="52DAC82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D3C0AD0"/>
    <w:multiLevelType w:val="hybridMultilevel"/>
    <w:tmpl w:val="ED5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322C31"/>
    <w:multiLevelType w:val="hybridMultilevel"/>
    <w:tmpl w:val="CA20A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C73D8B"/>
    <w:multiLevelType w:val="hybridMultilevel"/>
    <w:tmpl w:val="1C9E1824"/>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C2525"/>
    <w:multiLevelType w:val="hybridMultilevel"/>
    <w:tmpl w:val="7CD22442"/>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781F86"/>
    <w:multiLevelType w:val="hybridMultilevel"/>
    <w:tmpl w:val="743C8096"/>
    <w:lvl w:ilvl="0" w:tplc="63CABD78">
      <w:start w:val="1"/>
      <w:numFmt w:val="lowerLetter"/>
      <w:lvlText w:val="%1)"/>
      <w:lvlJc w:val="left"/>
      <w:pPr>
        <w:ind w:left="2916" w:hanging="360"/>
      </w:pPr>
      <w:rPr>
        <w:strike w:val="0"/>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31">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CA3632"/>
    <w:multiLevelType w:val="hybridMultilevel"/>
    <w:tmpl w:val="AA646B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3">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21"/>
  </w:num>
  <w:num w:numId="4">
    <w:abstractNumId w:val="29"/>
  </w:num>
  <w:num w:numId="5">
    <w:abstractNumId w:val="4"/>
  </w:num>
  <w:num w:numId="6">
    <w:abstractNumId w:val="11"/>
  </w:num>
  <w:num w:numId="7">
    <w:abstractNumId w:val="2"/>
  </w:num>
  <w:num w:numId="8">
    <w:abstractNumId w:val="20"/>
  </w:num>
  <w:num w:numId="9">
    <w:abstractNumId w:val="12"/>
  </w:num>
  <w:num w:numId="10">
    <w:abstractNumId w:val="6"/>
  </w:num>
  <w:num w:numId="11">
    <w:abstractNumId w:val="18"/>
  </w:num>
  <w:num w:numId="12">
    <w:abstractNumId w:val="33"/>
  </w:num>
  <w:num w:numId="13">
    <w:abstractNumId w:val="13"/>
  </w:num>
  <w:num w:numId="14">
    <w:abstractNumId w:val="1"/>
  </w:num>
  <w:num w:numId="15">
    <w:abstractNumId w:val="22"/>
  </w:num>
  <w:num w:numId="16">
    <w:abstractNumId w:val="26"/>
  </w:num>
  <w:num w:numId="17">
    <w:abstractNumId w:val="23"/>
  </w:num>
  <w:num w:numId="18">
    <w:abstractNumId w:val="5"/>
  </w:num>
  <w:num w:numId="19">
    <w:abstractNumId w:val="19"/>
  </w:num>
  <w:num w:numId="20">
    <w:abstractNumId w:val="30"/>
  </w:num>
  <w:num w:numId="21">
    <w:abstractNumId w:val="16"/>
  </w:num>
  <w:num w:numId="22">
    <w:abstractNumId w:val="34"/>
  </w:num>
  <w:num w:numId="23">
    <w:abstractNumId w:val="10"/>
  </w:num>
  <w:num w:numId="24">
    <w:abstractNumId w:val="32"/>
  </w:num>
  <w:num w:numId="25">
    <w:abstractNumId w:val="9"/>
  </w:num>
  <w:num w:numId="26">
    <w:abstractNumId w:val="0"/>
  </w:num>
  <w:num w:numId="27">
    <w:abstractNumId w:val="14"/>
  </w:num>
  <w:num w:numId="28">
    <w:abstractNumId w:val="31"/>
  </w:num>
  <w:num w:numId="29">
    <w:abstractNumId w:val="3"/>
  </w:num>
  <w:num w:numId="30">
    <w:abstractNumId w:val="7"/>
  </w:num>
  <w:num w:numId="31">
    <w:abstractNumId w:val="17"/>
  </w:num>
  <w:num w:numId="32">
    <w:abstractNumId w:val="25"/>
  </w:num>
  <w:num w:numId="33">
    <w:abstractNumId w:val="24"/>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2326E"/>
    <w:rsid w:val="00024CF8"/>
    <w:rsid w:val="00036915"/>
    <w:rsid w:val="00054B4A"/>
    <w:rsid w:val="000719E7"/>
    <w:rsid w:val="00097413"/>
    <w:rsid w:val="000B4BDA"/>
    <w:rsid w:val="000C0866"/>
    <w:rsid w:val="000C0C0A"/>
    <w:rsid w:val="000C265C"/>
    <w:rsid w:val="000D1CE7"/>
    <w:rsid w:val="00102767"/>
    <w:rsid w:val="001053DF"/>
    <w:rsid w:val="001072D7"/>
    <w:rsid w:val="0011492B"/>
    <w:rsid w:val="00115101"/>
    <w:rsid w:val="0011716F"/>
    <w:rsid w:val="0012229C"/>
    <w:rsid w:val="001334B7"/>
    <w:rsid w:val="00141F9E"/>
    <w:rsid w:val="00157583"/>
    <w:rsid w:val="001607CE"/>
    <w:rsid w:val="00176E0E"/>
    <w:rsid w:val="001774D0"/>
    <w:rsid w:val="001A2B0A"/>
    <w:rsid w:val="001A4C8F"/>
    <w:rsid w:val="001A6256"/>
    <w:rsid w:val="001B4B02"/>
    <w:rsid w:val="001C4997"/>
    <w:rsid w:val="001F4F17"/>
    <w:rsid w:val="001F5C32"/>
    <w:rsid w:val="00214F36"/>
    <w:rsid w:val="00231341"/>
    <w:rsid w:val="00252E44"/>
    <w:rsid w:val="00254AA2"/>
    <w:rsid w:val="00256E74"/>
    <w:rsid w:val="0026098B"/>
    <w:rsid w:val="00266CF5"/>
    <w:rsid w:val="00270888"/>
    <w:rsid w:val="00296756"/>
    <w:rsid w:val="002B2CF4"/>
    <w:rsid w:val="002C3BFF"/>
    <w:rsid w:val="002D2B5B"/>
    <w:rsid w:val="002E4D3F"/>
    <w:rsid w:val="002F1053"/>
    <w:rsid w:val="002F7274"/>
    <w:rsid w:val="00303F03"/>
    <w:rsid w:val="003143BA"/>
    <w:rsid w:val="00335448"/>
    <w:rsid w:val="00357E46"/>
    <w:rsid w:val="00360E99"/>
    <w:rsid w:val="0037027C"/>
    <w:rsid w:val="00384821"/>
    <w:rsid w:val="0038575E"/>
    <w:rsid w:val="003865CF"/>
    <w:rsid w:val="003A28F4"/>
    <w:rsid w:val="003E1916"/>
    <w:rsid w:val="003E27CA"/>
    <w:rsid w:val="003F2357"/>
    <w:rsid w:val="004036D3"/>
    <w:rsid w:val="0040394F"/>
    <w:rsid w:val="004053C2"/>
    <w:rsid w:val="00405E1F"/>
    <w:rsid w:val="004210E6"/>
    <w:rsid w:val="0043081A"/>
    <w:rsid w:val="00434DA8"/>
    <w:rsid w:val="004502D1"/>
    <w:rsid w:val="00456D2A"/>
    <w:rsid w:val="00467F19"/>
    <w:rsid w:val="00471DB9"/>
    <w:rsid w:val="004919AD"/>
    <w:rsid w:val="00492961"/>
    <w:rsid w:val="004B3A9D"/>
    <w:rsid w:val="004C1264"/>
    <w:rsid w:val="004C75CF"/>
    <w:rsid w:val="004D171D"/>
    <w:rsid w:val="004E62EB"/>
    <w:rsid w:val="004F173E"/>
    <w:rsid w:val="004F3390"/>
    <w:rsid w:val="004F56D1"/>
    <w:rsid w:val="004F7C0B"/>
    <w:rsid w:val="004F7F6B"/>
    <w:rsid w:val="005013A1"/>
    <w:rsid w:val="005166C7"/>
    <w:rsid w:val="00544BFD"/>
    <w:rsid w:val="00550169"/>
    <w:rsid w:val="00582683"/>
    <w:rsid w:val="00584395"/>
    <w:rsid w:val="00596D86"/>
    <w:rsid w:val="005A3ED9"/>
    <w:rsid w:val="005B5CCC"/>
    <w:rsid w:val="005C0942"/>
    <w:rsid w:val="005D6E7E"/>
    <w:rsid w:val="005E0D1A"/>
    <w:rsid w:val="005F2666"/>
    <w:rsid w:val="005F3521"/>
    <w:rsid w:val="00617E30"/>
    <w:rsid w:val="0062254C"/>
    <w:rsid w:val="0063101A"/>
    <w:rsid w:val="0064310F"/>
    <w:rsid w:val="0064516E"/>
    <w:rsid w:val="0066657F"/>
    <w:rsid w:val="00672BEF"/>
    <w:rsid w:val="00695A0F"/>
    <w:rsid w:val="006A370E"/>
    <w:rsid w:val="006A5A9A"/>
    <w:rsid w:val="006B1F29"/>
    <w:rsid w:val="006C1E6F"/>
    <w:rsid w:val="006C1F2F"/>
    <w:rsid w:val="006C1F46"/>
    <w:rsid w:val="006C6A89"/>
    <w:rsid w:val="006E6176"/>
    <w:rsid w:val="006F36C0"/>
    <w:rsid w:val="006F3A86"/>
    <w:rsid w:val="006F7A3F"/>
    <w:rsid w:val="00706934"/>
    <w:rsid w:val="00706DC6"/>
    <w:rsid w:val="007116AA"/>
    <w:rsid w:val="00745D38"/>
    <w:rsid w:val="0075575D"/>
    <w:rsid w:val="0076359B"/>
    <w:rsid w:val="00773616"/>
    <w:rsid w:val="00774B2A"/>
    <w:rsid w:val="00781229"/>
    <w:rsid w:val="007842FE"/>
    <w:rsid w:val="00787AE8"/>
    <w:rsid w:val="00792181"/>
    <w:rsid w:val="00792A0E"/>
    <w:rsid w:val="007A0F99"/>
    <w:rsid w:val="007A2DAF"/>
    <w:rsid w:val="007C25EB"/>
    <w:rsid w:val="007C79CC"/>
    <w:rsid w:val="007E0F8C"/>
    <w:rsid w:val="007E6AC8"/>
    <w:rsid w:val="007F3641"/>
    <w:rsid w:val="00806586"/>
    <w:rsid w:val="008067EB"/>
    <w:rsid w:val="008143C1"/>
    <w:rsid w:val="008366D1"/>
    <w:rsid w:val="00851686"/>
    <w:rsid w:val="0085497E"/>
    <w:rsid w:val="008B37AA"/>
    <w:rsid w:val="008C0E45"/>
    <w:rsid w:val="008D0194"/>
    <w:rsid w:val="008D4520"/>
    <w:rsid w:val="008E4D13"/>
    <w:rsid w:val="008F79F9"/>
    <w:rsid w:val="008F7E73"/>
    <w:rsid w:val="00904C8D"/>
    <w:rsid w:val="00913598"/>
    <w:rsid w:val="0093112D"/>
    <w:rsid w:val="00935D44"/>
    <w:rsid w:val="009579B3"/>
    <w:rsid w:val="0096000F"/>
    <w:rsid w:val="00972D7F"/>
    <w:rsid w:val="009741E4"/>
    <w:rsid w:val="009743E6"/>
    <w:rsid w:val="00975578"/>
    <w:rsid w:val="009766BC"/>
    <w:rsid w:val="00995FF4"/>
    <w:rsid w:val="009A6A1C"/>
    <w:rsid w:val="009D3451"/>
    <w:rsid w:val="009E25C1"/>
    <w:rsid w:val="009E617B"/>
    <w:rsid w:val="009E7D27"/>
    <w:rsid w:val="009F6545"/>
    <w:rsid w:val="00A02954"/>
    <w:rsid w:val="00A316B1"/>
    <w:rsid w:val="00A5170F"/>
    <w:rsid w:val="00A52EBE"/>
    <w:rsid w:val="00A5516A"/>
    <w:rsid w:val="00A56C45"/>
    <w:rsid w:val="00A60A25"/>
    <w:rsid w:val="00A623AE"/>
    <w:rsid w:val="00A718AE"/>
    <w:rsid w:val="00A71FEF"/>
    <w:rsid w:val="00A81CB2"/>
    <w:rsid w:val="00A91A6C"/>
    <w:rsid w:val="00A92EAC"/>
    <w:rsid w:val="00AA1A7E"/>
    <w:rsid w:val="00AA5CAF"/>
    <w:rsid w:val="00AB0832"/>
    <w:rsid w:val="00AB68E5"/>
    <w:rsid w:val="00AF09C5"/>
    <w:rsid w:val="00AF4047"/>
    <w:rsid w:val="00B1185F"/>
    <w:rsid w:val="00B1521B"/>
    <w:rsid w:val="00B40434"/>
    <w:rsid w:val="00B42C3A"/>
    <w:rsid w:val="00B446F7"/>
    <w:rsid w:val="00B560B5"/>
    <w:rsid w:val="00B56FD6"/>
    <w:rsid w:val="00B633DF"/>
    <w:rsid w:val="00B70BA4"/>
    <w:rsid w:val="00B844E8"/>
    <w:rsid w:val="00B91669"/>
    <w:rsid w:val="00BA4EA4"/>
    <w:rsid w:val="00BC12AE"/>
    <w:rsid w:val="00BC3500"/>
    <w:rsid w:val="00BC53EB"/>
    <w:rsid w:val="00BD51EB"/>
    <w:rsid w:val="00BE0E47"/>
    <w:rsid w:val="00C15001"/>
    <w:rsid w:val="00C23588"/>
    <w:rsid w:val="00C25210"/>
    <w:rsid w:val="00C317B3"/>
    <w:rsid w:val="00C42C7B"/>
    <w:rsid w:val="00C534BF"/>
    <w:rsid w:val="00C77AAF"/>
    <w:rsid w:val="00C831F7"/>
    <w:rsid w:val="00C86349"/>
    <w:rsid w:val="00C863BD"/>
    <w:rsid w:val="00C90D73"/>
    <w:rsid w:val="00C95CEC"/>
    <w:rsid w:val="00CB4210"/>
    <w:rsid w:val="00CC36E6"/>
    <w:rsid w:val="00CC6858"/>
    <w:rsid w:val="00D02A42"/>
    <w:rsid w:val="00D117C5"/>
    <w:rsid w:val="00D17DA6"/>
    <w:rsid w:val="00D205E3"/>
    <w:rsid w:val="00D4299F"/>
    <w:rsid w:val="00D44048"/>
    <w:rsid w:val="00D47942"/>
    <w:rsid w:val="00D51B07"/>
    <w:rsid w:val="00D81D57"/>
    <w:rsid w:val="00D91562"/>
    <w:rsid w:val="00DA277B"/>
    <w:rsid w:val="00DB5304"/>
    <w:rsid w:val="00DC0959"/>
    <w:rsid w:val="00DC3A97"/>
    <w:rsid w:val="00DD5BDD"/>
    <w:rsid w:val="00DF3B17"/>
    <w:rsid w:val="00E001E0"/>
    <w:rsid w:val="00E02B8D"/>
    <w:rsid w:val="00E02D3B"/>
    <w:rsid w:val="00E1169B"/>
    <w:rsid w:val="00E21228"/>
    <w:rsid w:val="00E47E5E"/>
    <w:rsid w:val="00E52946"/>
    <w:rsid w:val="00E52CF4"/>
    <w:rsid w:val="00E67D2E"/>
    <w:rsid w:val="00E71B8F"/>
    <w:rsid w:val="00E76671"/>
    <w:rsid w:val="00E84A56"/>
    <w:rsid w:val="00E93BE5"/>
    <w:rsid w:val="00E94631"/>
    <w:rsid w:val="00EB7F76"/>
    <w:rsid w:val="00EB7FBA"/>
    <w:rsid w:val="00EC7900"/>
    <w:rsid w:val="00ED0930"/>
    <w:rsid w:val="00ED0C96"/>
    <w:rsid w:val="00ED589B"/>
    <w:rsid w:val="00EE68FA"/>
    <w:rsid w:val="00EF6934"/>
    <w:rsid w:val="00F515CC"/>
    <w:rsid w:val="00F5433E"/>
    <w:rsid w:val="00F54AF7"/>
    <w:rsid w:val="00F600D1"/>
    <w:rsid w:val="00F65FA0"/>
    <w:rsid w:val="00F746D7"/>
    <w:rsid w:val="00F7477D"/>
    <w:rsid w:val="00F97051"/>
    <w:rsid w:val="00FA1FC3"/>
    <w:rsid w:val="00FA77B7"/>
    <w:rsid w:val="00FC2092"/>
    <w:rsid w:val="00FC54AC"/>
    <w:rsid w:val="00FE2329"/>
    <w:rsid w:val="00FE3BF3"/>
    <w:rsid w:val="00FE4D36"/>
    <w:rsid w:val="00FF3574"/>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7"/>
    <w:pPr>
      <w:spacing w:after="0" w:line="240" w:lineRule="auto"/>
    </w:pPr>
    <w:rPr>
      <w:rFonts w:asciiTheme="minorHAnsi" w:eastAsiaTheme="minorHAnsi" w:hAnsiTheme="minorHAnsi" w:cstheme="minorBidi"/>
      <w:szCs w:val="22"/>
    </w:rPr>
  </w:style>
  <w:style w:type="character" w:styleId="Emphasis">
    <w:name w:val="Emphasis"/>
    <w:basedOn w:val="DefaultParagraphFont"/>
    <w:uiPriority w:val="20"/>
    <w:qFormat/>
    <w:rsid w:val="00EE68FA"/>
    <w:rPr>
      <w:i/>
      <w:iCs/>
    </w:rPr>
  </w:style>
  <w:style w:type="table" w:customStyle="1" w:styleId="TableGrid4">
    <w:name w:val="Table Grid4"/>
    <w:basedOn w:val="TableNormal"/>
    <w:next w:val="TableGrid"/>
    <w:uiPriority w:val="59"/>
    <w:rsid w:val="0043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7"/>
    <w:pPr>
      <w:spacing w:after="0" w:line="240" w:lineRule="auto"/>
    </w:pPr>
    <w:rPr>
      <w:rFonts w:asciiTheme="minorHAnsi" w:eastAsiaTheme="minorHAnsi" w:hAnsiTheme="minorHAnsi" w:cstheme="minorBidi"/>
      <w:szCs w:val="22"/>
    </w:rPr>
  </w:style>
  <w:style w:type="character" w:styleId="Emphasis">
    <w:name w:val="Emphasis"/>
    <w:basedOn w:val="DefaultParagraphFont"/>
    <w:uiPriority w:val="20"/>
    <w:qFormat/>
    <w:rsid w:val="00EE68FA"/>
    <w:rPr>
      <w:i/>
      <w:iCs/>
    </w:rPr>
  </w:style>
  <w:style w:type="table" w:customStyle="1" w:styleId="TableGrid4">
    <w:name w:val="Table Grid4"/>
    <w:basedOn w:val="TableNormal"/>
    <w:next w:val="TableGrid"/>
    <w:uiPriority w:val="59"/>
    <w:rsid w:val="0043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8280">
      <w:bodyDiv w:val="1"/>
      <w:marLeft w:val="0"/>
      <w:marRight w:val="0"/>
      <w:marTop w:val="0"/>
      <w:marBottom w:val="0"/>
      <w:divBdr>
        <w:top w:val="none" w:sz="0" w:space="0" w:color="auto"/>
        <w:left w:val="none" w:sz="0" w:space="0" w:color="auto"/>
        <w:bottom w:val="none" w:sz="0" w:space="0" w:color="auto"/>
        <w:right w:val="none" w:sz="0" w:space="0" w:color="auto"/>
      </w:divBdr>
    </w:div>
    <w:div w:id="101145930">
      <w:bodyDiv w:val="1"/>
      <w:marLeft w:val="0"/>
      <w:marRight w:val="0"/>
      <w:marTop w:val="0"/>
      <w:marBottom w:val="0"/>
      <w:divBdr>
        <w:top w:val="none" w:sz="0" w:space="0" w:color="auto"/>
        <w:left w:val="none" w:sz="0" w:space="0" w:color="auto"/>
        <w:bottom w:val="none" w:sz="0" w:space="0" w:color="auto"/>
        <w:right w:val="none" w:sz="0" w:space="0" w:color="auto"/>
      </w:divBdr>
    </w:div>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338317579">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602349822">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 w:id="1760633251">
      <w:bodyDiv w:val="1"/>
      <w:marLeft w:val="0"/>
      <w:marRight w:val="0"/>
      <w:marTop w:val="0"/>
      <w:marBottom w:val="0"/>
      <w:divBdr>
        <w:top w:val="none" w:sz="0" w:space="0" w:color="auto"/>
        <w:left w:val="none" w:sz="0" w:space="0" w:color="auto"/>
        <w:bottom w:val="none" w:sz="0" w:space="0" w:color="auto"/>
        <w:right w:val="none" w:sz="0" w:space="0" w:color="auto"/>
      </w:divBdr>
    </w:div>
    <w:div w:id="1875077996">
      <w:bodyDiv w:val="1"/>
      <w:marLeft w:val="0"/>
      <w:marRight w:val="0"/>
      <w:marTop w:val="0"/>
      <w:marBottom w:val="0"/>
      <w:divBdr>
        <w:top w:val="none" w:sz="0" w:space="0" w:color="auto"/>
        <w:left w:val="none" w:sz="0" w:space="0" w:color="auto"/>
        <w:bottom w:val="none" w:sz="0" w:space="0" w:color="auto"/>
        <w:right w:val="none" w:sz="0" w:space="0" w:color="auto"/>
      </w:divBdr>
    </w:div>
    <w:div w:id="21031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71D7-6E56-4E4D-9AED-6D7539B5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Fazio, Tracy</cp:lastModifiedBy>
  <cp:revision>2</cp:revision>
  <cp:lastPrinted>2017-01-19T17:38:00Z</cp:lastPrinted>
  <dcterms:created xsi:type="dcterms:W3CDTF">2017-08-16T15:48:00Z</dcterms:created>
  <dcterms:modified xsi:type="dcterms:W3CDTF">2017-08-16T15:48:00Z</dcterms:modified>
</cp:coreProperties>
</file>