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0" w:rsidRPr="002C5C36" w:rsidRDefault="00263100" w:rsidP="00263100">
      <w:pPr>
        <w:pStyle w:val="NormalWeb"/>
        <w:rPr>
          <w:rFonts w:ascii="Cambria" w:hAnsi="Cambria"/>
          <w:color w:val="984806" w:themeColor="accent6" w:themeShade="80"/>
          <w:sz w:val="36"/>
          <w:szCs w:val="36"/>
        </w:rPr>
      </w:pPr>
      <w:r w:rsidRPr="002C5C36">
        <w:rPr>
          <w:rStyle w:val="Emphasis"/>
          <w:rFonts w:ascii="Cambria" w:hAnsi="Cambria"/>
          <w:color w:val="984806" w:themeColor="accent6" w:themeShade="80"/>
          <w:sz w:val="36"/>
          <w:szCs w:val="36"/>
        </w:rPr>
        <w:t>Transition Checklist for Incoming 21st CCLC Site Leaders</w:t>
      </w:r>
    </w:p>
    <w:p w:rsidR="00263100" w:rsidRPr="00BF3D05" w:rsidRDefault="00263100" w:rsidP="00263100">
      <w:pPr>
        <w:pStyle w:val="NormalWeb"/>
        <w:rPr>
          <w:rFonts w:ascii="Cambria" w:hAnsi="Cambria"/>
          <w:color w:val="000000"/>
        </w:rPr>
      </w:pPr>
    </w:p>
    <w:p w:rsidR="00EA25FD" w:rsidRDefault="00263100" w:rsidP="00D72887">
      <w:pPr>
        <w:pStyle w:val="NormalWeb"/>
        <w:rPr>
          <w:rFonts w:ascii="Cambria" w:eastAsia="Times New Roman" w:hAnsi="Cambria"/>
          <w:color w:val="000000"/>
        </w:rPr>
      </w:pPr>
      <w:r w:rsidRPr="00BF3D05">
        <w:rPr>
          <w:rFonts w:ascii="Cambria" w:hAnsi="Cambria"/>
          <w:color w:val="000000"/>
        </w:rPr>
        <w:t>Purpose</w:t>
      </w:r>
      <w:r w:rsidR="00D72887">
        <w:rPr>
          <w:rFonts w:ascii="Cambria" w:hAnsi="Cambria"/>
          <w:color w:val="000000"/>
        </w:rPr>
        <w:t xml:space="preserve">:  </w:t>
      </w:r>
      <w:r w:rsidRPr="00BF3D05">
        <w:rPr>
          <w:rFonts w:ascii="Cambria" w:eastAsia="Times New Roman" w:hAnsi="Cambria"/>
          <w:color w:val="000000"/>
        </w:rPr>
        <w:t xml:space="preserve">When </w:t>
      </w:r>
      <w:r w:rsidR="00194103">
        <w:rPr>
          <w:rFonts w:ascii="Cambria" w:eastAsia="Times New Roman" w:hAnsi="Cambria"/>
          <w:color w:val="000000"/>
        </w:rPr>
        <w:t xml:space="preserve">principals and </w:t>
      </w:r>
      <w:r w:rsidR="00194103">
        <w:rPr>
          <w:rFonts w:ascii="Cambria" w:eastAsia="Times New Roman" w:hAnsi="Cambria"/>
        </w:rPr>
        <w:t>site coordinators</w:t>
      </w:r>
      <w:r w:rsidRPr="00BF3D05">
        <w:rPr>
          <w:rFonts w:ascii="Cambria" w:eastAsia="Times New Roman" w:hAnsi="Cambria"/>
          <w:color w:val="000000"/>
        </w:rPr>
        <w:t xml:space="preserve"> </w:t>
      </w:r>
      <w:r w:rsidR="00194103">
        <w:rPr>
          <w:rFonts w:ascii="Cambria" w:eastAsia="Times New Roman" w:hAnsi="Cambria"/>
          <w:color w:val="000000"/>
        </w:rPr>
        <w:t xml:space="preserve">are new to </w:t>
      </w:r>
      <w:r w:rsidRPr="00BF3D05">
        <w:rPr>
          <w:rFonts w:ascii="Cambria" w:eastAsia="Times New Roman" w:hAnsi="Cambria"/>
          <w:color w:val="000000"/>
        </w:rPr>
        <w:t xml:space="preserve">their </w:t>
      </w:r>
      <w:r w:rsidR="000C0401">
        <w:rPr>
          <w:rFonts w:ascii="Cambria" w:hAnsi="Cambria"/>
        </w:rPr>
        <w:t>21</w:t>
      </w:r>
      <w:r w:rsidR="000C0401" w:rsidRPr="00A85FE0">
        <w:rPr>
          <w:rFonts w:ascii="Cambria" w:hAnsi="Cambria"/>
          <w:vertAlign w:val="superscript"/>
        </w:rPr>
        <w:t>st</w:t>
      </w:r>
      <w:r w:rsidR="000C0401">
        <w:rPr>
          <w:rFonts w:ascii="Cambria" w:hAnsi="Cambria"/>
        </w:rPr>
        <w:t xml:space="preserve"> Century Community Learning Centers (</w:t>
      </w:r>
      <w:r w:rsidR="000C0401" w:rsidRPr="00BF3D05">
        <w:rPr>
          <w:rFonts w:ascii="Cambria" w:eastAsia="Times New Roman" w:hAnsi="Cambria"/>
          <w:color w:val="000000"/>
        </w:rPr>
        <w:t>21</w:t>
      </w:r>
      <w:r w:rsidR="000C0401" w:rsidRPr="00BF3D05">
        <w:rPr>
          <w:rFonts w:ascii="Cambria" w:eastAsia="Times New Roman" w:hAnsi="Cambria"/>
          <w:color w:val="000000"/>
          <w:vertAlign w:val="superscript"/>
        </w:rPr>
        <w:t>st</w:t>
      </w:r>
      <w:r w:rsidR="000C0401" w:rsidRPr="00BF3D05">
        <w:rPr>
          <w:rFonts w:ascii="Cambria" w:eastAsia="Times New Roman" w:hAnsi="Cambria"/>
          <w:color w:val="000000"/>
        </w:rPr>
        <w:t xml:space="preserve"> CCLC</w:t>
      </w:r>
      <w:r w:rsidR="000C0401">
        <w:rPr>
          <w:rFonts w:ascii="Cambria" w:eastAsia="Times New Roman" w:hAnsi="Cambria"/>
          <w:color w:val="000000"/>
        </w:rPr>
        <w:t>)</w:t>
      </w:r>
      <w:r w:rsidR="000C0401">
        <w:rPr>
          <w:rFonts w:ascii="Cambria" w:hAnsi="Cambria"/>
        </w:rPr>
        <w:t xml:space="preserve"> grant </w:t>
      </w:r>
      <w:r w:rsidRPr="00BF3D05">
        <w:rPr>
          <w:rFonts w:ascii="Cambria" w:eastAsia="Times New Roman" w:hAnsi="Cambria"/>
          <w:color w:val="000000"/>
        </w:rPr>
        <w:t xml:space="preserve">position, this checklist will help </w:t>
      </w:r>
      <w:r w:rsidR="00194103">
        <w:rPr>
          <w:rFonts w:ascii="Cambria" w:eastAsia="Times New Roman" w:hAnsi="Cambria"/>
          <w:color w:val="000000"/>
        </w:rPr>
        <w:t>en</w:t>
      </w:r>
      <w:r w:rsidRPr="00BF3D05">
        <w:rPr>
          <w:rFonts w:ascii="Cambria" w:eastAsia="Times New Roman" w:hAnsi="Cambria"/>
          <w:color w:val="000000"/>
        </w:rPr>
        <w:t xml:space="preserve">sure they </w:t>
      </w:r>
      <w:r w:rsidR="00194103">
        <w:rPr>
          <w:rFonts w:ascii="Cambria" w:eastAsia="Times New Roman" w:hAnsi="Cambria"/>
          <w:color w:val="000000"/>
        </w:rPr>
        <w:t>have the basic information and access needed</w:t>
      </w:r>
      <w:r w:rsidRPr="00BF3D05">
        <w:rPr>
          <w:rFonts w:ascii="Cambria" w:eastAsia="Times New Roman" w:hAnsi="Cambria"/>
          <w:color w:val="000000"/>
        </w:rPr>
        <w:t xml:space="preserve"> </w:t>
      </w:r>
      <w:r w:rsidR="00194103">
        <w:rPr>
          <w:rFonts w:ascii="Cambria" w:eastAsia="Times New Roman" w:hAnsi="Cambria"/>
          <w:color w:val="000000"/>
        </w:rPr>
        <w:t>to begin leading and managing their 21</w:t>
      </w:r>
      <w:r w:rsidR="00194103" w:rsidRPr="00194103">
        <w:rPr>
          <w:rFonts w:ascii="Cambria" w:eastAsia="Times New Roman" w:hAnsi="Cambria"/>
          <w:color w:val="000000"/>
          <w:vertAlign w:val="superscript"/>
        </w:rPr>
        <w:t>st</w:t>
      </w:r>
      <w:r w:rsidR="00194103">
        <w:rPr>
          <w:rFonts w:ascii="Cambria" w:eastAsia="Times New Roman" w:hAnsi="Cambria"/>
          <w:color w:val="000000"/>
        </w:rPr>
        <w:t xml:space="preserve"> CCLC work effectively.</w:t>
      </w:r>
      <w:r w:rsidR="00EA25FD">
        <w:rPr>
          <w:rFonts w:ascii="Cambria" w:eastAsia="Times New Roman" w:hAnsi="Cambria"/>
          <w:color w:val="000000"/>
        </w:rPr>
        <w:t xml:space="preserve"> </w:t>
      </w:r>
    </w:p>
    <w:p w:rsidR="00EA25FD" w:rsidRDefault="00EA25FD" w:rsidP="00194103">
      <w:pPr>
        <w:rPr>
          <w:rFonts w:ascii="Cambria" w:eastAsia="Times New Roman" w:hAnsi="Cambria"/>
          <w:color w:val="000000"/>
          <w:sz w:val="24"/>
          <w:szCs w:val="24"/>
        </w:rPr>
      </w:pPr>
    </w:p>
    <w:p w:rsidR="00EA25FD" w:rsidRDefault="00EA25FD" w:rsidP="00A85FE0">
      <w:pPr>
        <w:spacing w:line="276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There are 2 parts to this checklist:</w:t>
      </w:r>
    </w:p>
    <w:p w:rsidR="00EA25FD" w:rsidRDefault="00EA25FD" w:rsidP="00A85FE0">
      <w:pPr>
        <w:spacing w:line="276" w:lineRule="auto"/>
        <w:ind w:left="720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PART 1: The Basic Tools</w:t>
      </w:r>
    </w:p>
    <w:p w:rsidR="00EA25FD" w:rsidRPr="00BF3D05" w:rsidRDefault="00EA25FD" w:rsidP="00A85FE0">
      <w:pPr>
        <w:spacing w:line="276" w:lineRule="auto"/>
        <w:ind w:left="720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4"/>
          <w:szCs w:val="24"/>
        </w:rPr>
        <w:t>PART 2: Planning Startup of Your Own Site’s 21</w:t>
      </w:r>
      <w:r w:rsidRPr="00EA25FD">
        <w:rPr>
          <w:rFonts w:ascii="Cambria" w:eastAsia="Times New Roman" w:hAnsi="Cambria"/>
          <w:color w:val="000000"/>
          <w:sz w:val="24"/>
          <w:szCs w:val="24"/>
          <w:vertAlign w:val="superscript"/>
        </w:rPr>
        <w:t>st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CCLC Program</w:t>
      </w:r>
    </w:p>
    <w:p w:rsidR="00263100" w:rsidRPr="00EA25FD" w:rsidRDefault="00263100" w:rsidP="00263100">
      <w:pPr>
        <w:pStyle w:val="NormalWeb"/>
        <w:rPr>
          <w:rFonts w:ascii="Cambria" w:hAnsi="Cambria" w:cs="Tahoma"/>
          <w:color w:val="000000"/>
          <w:sz w:val="20"/>
          <w:szCs w:val="20"/>
        </w:rPr>
      </w:pPr>
      <w:r w:rsidRPr="00BF3D05">
        <w:rPr>
          <w:rFonts w:ascii="Tahoma" w:hAnsi="Tahoma" w:cs="Tahoma"/>
          <w:color w:val="000000"/>
          <w:sz w:val="20"/>
          <w:szCs w:val="20"/>
        </w:rPr>
        <w:t> </w:t>
      </w:r>
    </w:p>
    <w:p w:rsidR="00263100" w:rsidRPr="00EA25FD" w:rsidRDefault="00263100" w:rsidP="00263100">
      <w:pPr>
        <w:pStyle w:val="NormalWeb"/>
        <w:rPr>
          <w:rFonts w:ascii="Cambria" w:hAnsi="Cambria" w:cs="Tahoma"/>
          <w:color w:val="000000"/>
          <w:sz w:val="20"/>
          <w:szCs w:val="20"/>
        </w:rPr>
      </w:pPr>
    </w:p>
    <w:p w:rsidR="00291E67" w:rsidRPr="002C5C36" w:rsidRDefault="00EA25FD">
      <w:pPr>
        <w:rPr>
          <w:rFonts w:ascii="Cambria" w:hAnsi="Cambria"/>
          <w:color w:val="984806" w:themeColor="accent6" w:themeShade="80"/>
          <w:sz w:val="32"/>
          <w:szCs w:val="32"/>
        </w:rPr>
      </w:pPr>
      <w:r w:rsidRPr="002C5C36">
        <w:rPr>
          <w:rFonts w:ascii="Cambria" w:hAnsi="Cambria"/>
          <w:color w:val="984806" w:themeColor="accent6" w:themeShade="80"/>
          <w:sz w:val="32"/>
          <w:szCs w:val="32"/>
        </w:rPr>
        <w:t>PART 1: The Basic Tools 21st CCLC Site Leaders Need</w:t>
      </w:r>
    </w:p>
    <w:p w:rsidR="005A4315" w:rsidRPr="00EA25FD" w:rsidRDefault="005A4315">
      <w:pPr>
        <w:rPr>
          <w:rFonts w:ascii="Cambria" w:hAnsi="Cambria"/>
          <w:sz w:val="32"/>
          <w:szCs w:val="32"/>
        </w:rPr>
      </w:pPr>
    </w:p>
    <w:p w:rsidR="00EA25FD" w:rsidRPr="00236759" w:rsidRDefault="00A85FE0" w:rsidP="00B26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this is not the first year of the 21</w:t>
      </w:r>
      <w:r w:rsidRPr="00A85FE0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Century Community Learning Centers grant program at the site, r</w:t>
      </w:r>
      <w:r w:rsidR="00D72887">
        <w:rPr>
          <w:rFonts w:ascii="Cambria" w:hAnsi="Cambria"/>
          <w:sz w:val="24"/>
          <w:szCs w:val="24"/>
        </w:rPr>
        <w:t xml:space="preserve">eview the previous </w:t>
      </w:r>
      <w:r w:rsidR="00B26C74" w:rsidRPr="00236759">
        <w:rPr>
          <w:rFonts w:ascii="Cambria" w:hAnsi="Cambria"/>
          <w:sz w:val="24"/>
          <w:szCs w:val="24"/>
        </w:rPr>
        <w:t>site</w:t>
      </w:r>
      <w:r w:rsidR="00D72887">
        <w:rPr>
          <w:rFonts w:ascii="Cambria" w:hAnsi="Cambria"/>
          <w:sz w:val="24"/>
          <w:szCs w:val="24"/>
        </w:rPr>
        <w:t xml:space="preserve"> leader</w:t>
      </w:r>
      <w:r w:rsidR="00B26C74" w:rsidRPr="00236759">
        <w:rPr>
          <w:rFonts w:ascii="Cambria" w:hAnsi="Cambria"/>
          <w:sz w:val="24"/>
          <w:szCs w:val="24"/>
        </w:rPr>
        <w:t xml:space="preserve">’s </w:t>
      </w:r>
      <w:r w:rsidR="00B26C74" w:rsidRPr="00236759">
        <w:rPr>
          <w:rFonts w:ascii="Cambria" w:hAnsi="Cambria"/>
          <w:i/>
          <w:iCs/>
          <w:color w:val="000000"/>
          <w:sz w:val="24"/>
          <w:szCs w:val="24"/>
        </w:rPr>
        <w:t>Transition Checklist for Outgoing 21st CCLC Site Leaders</w:t>
      </w:r>
      <w:r w:rsidR="00D72887">
        <w:rPr>
          <w:rFonts w:ascii="Cambria" w:hAnsi="Cambria"/>
          <w:i/>
          <w:iCs/>
          <w:color w:val="000000"/>
          <w:sz w:val="24"/>
          <w:szCs w:val="24"/>
        </w:rPr>
        <w:t>.</w:t>
      </w:r>
    </w:p>
    <w:p w:rsidR="00B26C74" w:rsidRPr="00236759" w:rsidRDefault="00B26C74" w:rsidP="00B26C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236759">
        <w:rPr>
          <w:rFonts w:ascii="Cambria" w:hAnsi="Cambria"/>
          <w:iCs/>
          <w:color w:val="000000"/>
          <w:sz w:val="24"/>
          <w:szCs w:val="24"/>
        </w:rPr>
        <w:t>Locate all documentation</w:t>
      </w:r>
      <w:r w:rsidR="0042230A">
        <w:rPr>
          <w:rFonts w:ascii="Cambria" w:hAnsi="Cambria"/>
          <w:iCs/>
          <w:color w:val="000000"/>
          <w:sz w:val="24"/>
          <w:szCs w:val="24"/>
        </w:rPr>
        <w:t xml:space="preserve"> and program supplies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on the list</w:t>
      </w:r>
      <w:r w:rsidR="00D72887">
        <w:rPr>
          <w:rFonts w:ascii="Cambria" w:hAnsi="Cambria"/>
          <w:iCs/>
          <w:color w:val="000000"/>
          <w:sz w:val="24"/>
          <w:szCs w:val="24"/>
        </w:rPr>
        <w:t>.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</w:t>
      </w:r>
    </w:p>
    <w:p w:rsidR="00B26C74" w:rsidRPr="00236759" w:rsidRDefault="00B26C74" w:rsidP="00B26C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236759">
        <w:rPr>
          <w:rFonts w:ascii="Cambria" w:hAnsi="Cambria"/>
          <w:iCs/>
          <w:color w:val="000000"/>
          <w:sz w:val="24"/>
          <w:szCs w:val="24"/>
        </w:rPr>
        <w:t>Obtain any passwords/other access needed to review electronic documents</w:t>
      </w:r>
      <w:r w:rsidR="00D72887">
        <w:rPr>
          <w:rFonts w:ascii="Cambria" w:hAnsi="Cambria"/>
          <w:iCs/>
          <w:color w:val="000000"/>
          <w:sz w:val="24"/>
          <w:szCs w:val="24"/>
        </w:rPr>
        <w:t>.</w:t>
      </w:r>
    </w:p>
    <w:p w:rsidR="00B26C74" w:rsidRPr="00DE6D8F" w:rsidRDefault="00B26C74" w:rsidP="00B26C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DE6D8F">
        <w:rPr>
          <w:rFonts w:ascii="Cambria" w:hAnsi="Cambria"/>
          <w:b/>
          <w:iCs/>
          <w:color w:val="000000"/>
          <w:sz w:val="24"/>
          <w:szCs w:val="24"/>
        </w:rPr>
        <w:t>Read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the documentation to gain an understanding of the goals and requirements of the grant at your site</w:t>
      </w:r>
      <w:r w:rsidR="00D72887">
        <w:rPr>
          <w:rFonts w:ascii="Cambria" w:hAnsi="Cambria"/>
          <w:iCs/>
          <w:color w:val="000000"/>
          <w:sz w:val="24"/>
          <w:szCs w:val="24"/>
        </w:rPr>
        <w:t>.</w:t>
      </w:r>
    </w:p>
    <w:p w:rsidR="00DE6D8F" w:rsidRPr="00236759" w:rsidRDefault="00DE6D8F" w:rsidP="00DE6D8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26C74" w:rsidRPr="00DE6D8F" w:rsidRDefault="00FC4836" w:rsidP="00D23A3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36759">
        <w:rPr>
          <w:rFonts w:ascii="Cambria" w:hAnsi="Cambria"/>
          <w:iCs/>
          <w:color w:val="000000"/>
          <w:sz w:val="24"/>
          <w:szCs w:val="24"/>
        </w:rPr>
        <w:t>R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 xml:space="preserve">eview the </w:t>
      </w:r>
      <w:r w:rsidR="00541EF2">
        <w:rPr>
          <w:rFonts w:ascii="Cambria" w:hAnsi="Cambria"/>
          <w:iCs/>
          <w:color w:val="000000"/>
          <w:sz w:val="24"/>
          <w:szCs w:val="24"/>
        </w:rPr>
        <w:t>Arizona Department of Education (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>ADE</w:t>
      </w:r>
      <w:r w:rsidR="00541EF2">
        <w:rPr>
          <w:rFonts w:ascii="Cambria" w:hAnsi="Cambria"/>
          <w:iCs/>
          <w:color w:val="000000"/>
          <w:sz w:val="24"/>
          <w:szCs w:val="24"/>
        </w:rPr>
        <w:t>)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 xml:space="preserve"> 21</w:t>
      </w:r>
      <w:r w:rsidR="00B26C74" w:rsidRPr="00236759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 xml:space="preserve"> CCLC website </w:t>
      </w:r>
      <w:hyperlink r:id="rId6" w:history="1">
        <w:r w:rsidR="00D23A36" w:rsidRPr="004B00B3">
          <w:rPr>
            <w:rStyle w:val="Hyperlink"/>
            <w:rFonts w:ascii="Cambria" w:hAnsi="Cambria"/>
            <w:sz w:val="24"/>
            <w:szCs w:val="24"/>
          </w:rPr>
          <w:t>www.azed.gov/century-learning-centers/</w:t>
        </w:r>
      </w:hyperlink>
      <w:bookmarkStart w:id="0" w:name="_GoBack"/>
      <w:bookmarkEnd w:id="0"/>
      <w:r w:rsidR="00B26C74" w:rsidRPr="00541EF2">
        <w:rPr>
          <w:rFonts w:ascii="Cambria" w:hAnsi="Cambria"/>
          <w:iCs/>
          <w:color w:val="000000"/>
          <w:sz w:val="24"/>
          <w:szCs w:val="24"/>
        </w:rPr>
        <w:t>, pa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 xml:space="preserve">rticularly the </w:t>
      </w:r>
      <w:r w:rsidR="00B26C74" w:rsidRPr="00DE6D8F">
        <w:rPr>
          <w:rFonts w:ascii="Cambria" w:hAnsi="Cambria"/>
          <w:i/>
          <w:iCs/>
          <w:color w:val="000000"/>
          <w:sz w:val="24"/>
          <w:szCs w:val="24"/>
        </w:rPr>
        <w:t>Grant Guidance Tools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 xml:space="preserve"> and </w:t>
      </w:r>
      <w:r w:rsidR="00B26C74" w:rsidRPr="00DE6D8F">
        <w:rPr>
          <w:rFonts w:ascii="Cambria" w:hAnsi="Cambria"/>
          <w:i/>
          <w:iCs/>
          <w:color w:val="000000"/>
          <w:sz w:val="24"/>
          <w:szCs w:val="24"/>
        </w:rPr>
        <w:t>Reports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 xml:space="preserve"> sections</w:t>
      </w:r>
      <w:r w:rsidR="006B658D" w:rsidRPr="00236759">
        <w:rPr>
          <w:rFonts w:ascii="Cambria" w:hAnsi="Cambria"/>
          <w:iCs/>
          <w:color w:val="000000"/>
          <w:sz w:val="24"/>
          <w:szCs w:val="24"/>
        </w:rPr>
        <w:t xml:space="preserve"> for </w:t>
      </w:r>
      <w:r w:rsidR="00AF5791">
        <w:rPr>
          <w:rFonts w:ascii="Cambria" w:hAnsi="Cambria"/>
          <w:iCs/>
          <w:color w:val="000000"/>
          <w:sz w:val="24"/>
          <w:szCs w:val="24"/>
        </w:rPr>
        <w:t xml:space="preserve">current </w:t>
      </w:r>
      <w:r w:rsidR="006B658D" w:rsidRPr="00236759">
        <w:rPr>
          <w:rFonts w:ascii="Cambria" w:hAnsi="Cambria"/>
          <w:iCs/>
          <w:color w:val="000000"/>
          <w:sz w:val="24"/>
          <w:szCs w:val="24"/>
        </w:rPr>
        <w:t>deadlines, guidance and reporting templates</w:t>
      </w:r>
      <w:r w:rsidR="00B26C74" w:rsidRPr="00236759">
        <w:rPr>
          <w:rFonts w:ascii="Cambria" w:hAnsi="Cambria"/>
          <w:iCs/>
          <w:color w:val="000000"/>
          <w:sz w:val="24"/>
          <w:szCs w:val="24"/>
        </w:rPr>
        <w:t>.</w:t>
      </w:r>
    </w:p>
    <w:p w:rsidR="00DE6D8F" w:rsidRPr="00236759" w:rsidRDefault="00DE6D8F" w:rsidP="00DE6D8F">
      <w:pPr>
        <w:pStyle w:val="ListParagraph"/>
        <w:rPr>
          <w:rFonts w:ascii="Cambria" w:hAnsi="Cambria"/>
          <w:sz w:val="24"/>
          <w:szCs w:val="24"/>
        </w:rPr>
      </w:pPr>
    </w:p>
    <w:p w:rsidR="00DE6D8F" w:rsidRPr="005A4315" w:rsidRDefault="00FC4836" w:rsidP="00FC483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36759">
        <w:rPr>
          <w:rFonts w:ascii="Cambria" w:hAnsi="Cambria"/>
          <w:iCs/>
          <w:color w:val="000000"/>
          <w:sz w:val="24"/>
          <w:szCs w:val="24"/>
        </w:rPr>
        <w:t xml:space="preserve">Learn how data is collected at your site/district for completing </w:t>
      </w:r>
      <w:r w:rsidR="00D72887">
        <w:rPr>
          <w:rFonts w:ascii="Cambria" w:hAnsi="Cambria"/>
          <w:iCs/>
          <w:color w:val="000000"/>
          <w:sz w:val="24"/>
          <w:szCs w:val="24"/>
        </w:rPr>
        <w:t xml:space="preserve">required </w:t>
      </w:r>
      <w:r w:rsidRPr="00236759">
        <w:rPr>
          <w:rFonts w:ascii="Cambria" w:hAnsi="Cambria"/>
          <w:iCs/>
          <w:color w:val="000000"/>
          <w:sz w:val="24"/>
          <w:szCs w:val="24"/>
        </w:rPr>
        <w:t>21</w:t>
      </w:r>
      <w:r w:rsidRPr="00236759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CCLC state and federal reporting.</w:t>
      </w:r>
      <w:r w:rsidR="00236759">
        <w:rPr>
          <w:rFonts w:ascii="Cambria" w:hAnsi="Cambria"/>
          <w:iCs/>
          <w:color w:val="000000"/>
          <w:sz w:val="24"/>
          <w:szCs w:val="24"/>
        </w:rPr>
        <w:t xml:space="preserve"> If this site has never had the grant, consult with your ADE program specialist. </w:t>
      </w:r>
    </w:p>
    <w:p w:rsidR="005A4315" w:rsidRPr="00DE6D8F" w:rsidRDefault="005A4315" w:rsidP="005A4315">
      <w:pPr>
        <w:pStyle w:val="ListParagraph"/>
        <w:rPr>
          <w:rFonts w:ascii="Cambria" w:hAnsi="Cambria"/>
          <w:sz w:val="24"/>
          <w:szCs w:val="24"/>
        </w:rPr>
      </w:pPr>
    </w:p>
    <w:p w:rsidR="00FC4836" w:rsidRDefault="00236759" w:rsidP="00DE6D8F">
      <w:pPr>
        <w:pStyle w:val="ListParagraph"/>
        <w:rPr>
          <w:rFonts w:ascii="Cambria" w:hAnsi="Cambria"/>
          <w:iCs/>
          <w:color w:val="000000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At a minimum, the following data must be collected on each student:</w:t>
      </w:r>
    </w:p>
    <w:tbl>
      <w:tblPr>
        <w:tblStyle w:val="TableGrid"/>
        <w:tblW w:w="0" w:type="auto"/>
        <w:tblInd w:w="1355" w:type="dxa"/>
        <w:tblLook w:val="04A0" w:firstRow="1" w:lastRow="0" w:firstColumn="1" w:lastColumn="0" w:noHBand="0" w:noVBand="1"/>
      </w:tblPr>
      <w:tblGrid>
        <w:gridCol w:w="1750"/>
        <w:gridCol w:w="6471"/>
      </w:tblGrid>
      <w:tr w:rsidR="005A4315" w:rsidTr="005A4315">
        <w:tc>
          <w:tcPr>
            <w:tcW w:w="1368" w:type="dxa"/>
          </w:tcPr>
          <w:p w:rsidR="005A4315" w:rsidRDefault="0021313D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proofErr w:type="spellStart"/>
            <w:r w:rsidRPr="0021313D">
              <w:rPr>
                <w:rFonts w:ascii="Cambria" w:hAnsi="Cambria"/>
                <w:iCs/>
                <w:color w:val="000000"/>
                <w:sz w:val="24"/>
                <w:szCs w:val="24"/>
              </w:rPr>
              <w:t>AzEds</w:t>
            </w:r>
            <w:proofErr w:type="spellEnd"/>
            <w:r w:rsid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6660" w:type="dxa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Special Ed</w:t>
            </w:r>
          </w:p>
        </w:tc>
      </w:tr>
      <w:tr w:rsidR="005A4315" w:rsidTr="005A4315">
        <w:tc>
          <w:tcPr>
            <w:tcW w:w="1368" w:type="dxa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660" w:type="dxa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ELL</w:t>
            </w:r>
          </w:p>
        </w:tc>
      </w:tr>
      <w:tr w:rsidR="005A4315" w:rsidTr="005A4315">
        <w:tc>
          <w:tcPr>
            <w:tcW w:w="1368" w:type="dxa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6660" w:type="dxa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Grades- Math and Reading/Language Arts</w:t>
            </w:r>
          </w:p>
        </w:tc>
      </w:tr>
      <w:tr w:rsidR="005A4315" w:rsidTr="005A4315">
        <w:tc>
          <w:tcPr>
            <w:tcW w:w="1368" w:type="dxa"/>
          </w:tcPr>
          <w:p w:rsidR="005A4315" w:rsidRDefault="0021313D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Race/</w:t>
            </w:r>
            <w:r w:rsid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6660" w:type="dxa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APR Teacher Survey</w:t>
            </w:r>
          </w:p>
        </w:tc>
      </w:tr>
      <w:tr w:rsidR="005A4315" w:rsidTr="005A4315">
        <w:tc>
          <w:tcPr>
            <w:tcW w:w="8028" w:type="dxa"/>
            <w:gridSpan w:val="2"/>
          </w:tcPr>
          <w:p w:rsidR="005A4315" w:rsidRP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5A4315">
              <w:rPr>
                <w:rFonts w:ascii="Cambria" w:hAnsi="Cambria"/>
                <w:sz w:val="24"/>
                <w:szCs w:val="24"/>
              </w:rPr>
              <w:t>Data needed to report on the site’s own 21</w:t>
            </w:r>
            <w:r w:rsidRPr="005A4315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5A4315">
              <w:rPr>
                <w:rFonts w:ascii="Cambria" w:hAnsi="Cambria"/>
                <w:sz w:val="24"/>
                <w:szCs w:val="24"/>
              </w:rPr>
              <w:t xml:space="preserve"> CCLC grant objectives</w:t>
            </w:r>
          </w:p>
        </w:tc>
      </w:tr>
      <w:tr w:rsidR="005A4315" w:rsidTr="005A4315">
        <w:tc>
          <w:tcPr>
            <w:tcW w:w="8028" w:type="dxa"/>
            <w:gridSpan w:val="2"/>
          </w:tcPr>
          <w:p w:rsidR="005A4315" w:rsidRDefault="005A4315" w:rsidP="00AF5791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>Free/Reduced Lunch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-</w:t>
            </w:r>
            <w:r w:rsidRP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percentage of 21st CCLC students qualified for F/R</w:t>
            </w:r>
            <w:r w:rsidR="00AF5791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(u</w:t>
            </w:r>
            <w:r w:rsidRP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>sually obtaine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d from food services department</w:t>
            </w:r>
            <w:r w:rsidR="00AF5791">
              <w:rPr>
                <w:rFonts w:ascii="Cambria" w:hAnsi="Cambria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A4315" w:rsidTr="005A4315">
        <w:tc>
          <w:tcPr>
            <w:tcW w:w="8028" w:type="dxa"/>
            <w:gridSpan w:val="2"/>
          </w:tcPr>
          <w:p w:rsidR="005A4315" w:rsidRDefault="005A4315" w:rsidP="00DE6D8F">
            <w:pPr>
              <w:pStyle w:val="ListParagraph"/>
              <w:ind w:left="0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Attendance must be collected daily for </w:t>
            </w:r>
            <w:r w:rsidRPr="00AF5791">
              <w:rPr>
                <w:rFonts w:ascii="Cambria" w:hAnsi="Cambria"/>
                <w:iCs/>
                <w:color w:val="000000"/>
                <w:sz w:val="24"/>
                <w:szCs w:val="24"/>
                <w:u w:val="single"/>
              </w:rPr>
              <w:t>each</w:t>
            </w:r>
            <w:r w:rsidRPr="005A4315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student and family engagement class/activity</w:t>
            </w:r>
          </w:p>
        </w:tc>
      </w:tr>
    </w:tbl>
    <w:p w:rsidR="00DE6D8F" w:rsidRPr="00DE6D8F" w:rsidRDefault="00DE6D8F" w:rsidP="00DE6D8F">
      <w:pPr>
        <w:rPr>
          <w:rFonts w:ascii="Cambria" w:hAnsi="Cambria"/>
          <w:sz w:val="24"/>
          <w:szCs w:val="24"/>
        </w:rPr>
      </w:pPr>
    </w:p>
    <w:p w:rsidR="006B658D" w:rsidRPr="00A85FE0" w:rsidRDefault="006B658D" w:rsidP="00B26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36759">
        <w:rPr>
          <w:rFonts w:ascii="Cambria" w:hAnsi="Cambria"/>
          <w:iCs/>
          <w:color w:val="000000"/>
          <w:sz w:val="24"/>
          <w:szCs w:val="24"/>
        </w:rPr>
        <w:t xml:space="preserve">Read the </w:t>
      </w:r>
      <w:r w:rsidRPr="00236759">
        <w:rPr>
          <w:rFonts w:ascii="Cambria" w:hAnsi="Cambria"/>
          <w:i/>
          <w:iCs/>
          <w:color w:val="000000"/>
          <w:sz w:val="24"/>
          <w:szCs w:val="24"/>
        </w:rPr>
        <w:t>21</w:t>
      </w:r>
      <w:r w:rsidRPr="00236759">
        <w:rPr>
          <w:rFonts w:ascii="Cambria" w:hAnsi="Cambria"/>
          <w:i/>
          <w:iCs/>
          <w:color w:val="000000"/>
          <w:sz w:val="24"/>
          <w:szCs w:val="24"/>
          <w:vertAlign w:val="superscript"/>
        </w:rPr>
        <w:t>st</w:t>
      </w:r>
      <w:r w:rsidRPr="00236759">
        <w:rPr>
          <w:rFonts w:ascii="Cambria" w:hAnsi="Cambria"/>
          <w:i/>
          <w:iCs/>
          <w:color w:val="000000"/>
          <w:sz w:val="24"/>
          <w:szCs w:val="24"/>
        </w:rPr>
        <w:t xml:space="preserve"> CCLC Fiscal and Program Accountability Guidance Handbook</w:t>
      </w:r>
      <w:r w:rsidRPr="00236759">
        <w:rPr>
          <w:rFonts w:ascii="Cambria" w:hAnsi="Cambria"/>
          <w:iCs/>
          <w:color w:val="000000"/>
          <w:sz w:val="24"/>
          <w:szCs w:val="24"/>
        </w:rPr>
        <w:t>. The latest version of this Handbook is available electronically on the ADE 21</w:t>
      </w:r>
      <w:r w:rsidRPr="00236759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CCLC website.</w:t>
      </w:r>
    </w:p>
    <w:p w:rsidR="00A85FE0" w:rsidRPr="00236759" w:rsidRDefault="00A85FE0" w:rsidP="00A85FE0">
      <w:pPr>
        <w:pStyle w:val="ListParagraph"/>
        <w:rPr>
          <w:rFonts w:ascii="Cambria" w:hAnsi="Cambria"/>
          <w:sz w:val="24"/>
          <w:szCs w:val="24"/>
        </w:rPr>
      </w:pPr>
    </w:p>
    <w:p w:rsidR="008E1AA3" w:rsidRPr="008E1AA3" w:rsidRDefault="008E1AA3" w:rsidP="00B26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lastRenderedPageBreak/>
        <w:t>All principals and site coordinators new to managing the 21</w:t>
      </w:r>
      <w:r w:rsidRPr="008E1AA3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>
        <w:rPr>
          <w:rFonts w:ascii="Cambria" w:hAnsi="Cambria"/>
          <w:iCs/>
          <w:color w:val="000000"/>
          <w:sz w:val="24"/>
          <w:szCs w:val="24"/>
        </w:rPr>
        <w:t xml:space="preserve"> CCLC grant at their sites will be required to attend the ADE 21</w:t>
      </w:r>
      <w:r w:rsidRPr="008E1AA3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>
        <w:rPr>
          <w:rFonts w:ascii="Cambria" w:hAnsi="Cambria"/>
          <w:iCs/>
          <w:color w:val="000000"/>
          <w:sz w:val="24"/>
          <w:szCs w:val="24"/>
        </w:rPr>
        <w:t xml:space="preserve"> CCLC New Grantee Orientation in September. </w:t>
      </w:r>
    </w:p>
    <w:p w:rsidR="008E1AA3" w:rsidRPr="008E1AA3" w:rsidRDefault="008E1AA3" w:rsidP="008E1AA3">
      <w:pPr>
        <w:pStyle w:val="ListParagraph"/>
        <w:rPr>
          <w:rFonts w:ascii="Cambria" w:hAnsi="Cambria"/>
          <w:sz w:val="24"/>
          <w:szCs w:val="24"/>
        </w:rPr>
      </w:pPr>
    </w:p>
    <w:p w:rsidR="00B26C74" w:rsidRPr="008E1AA3" w:rsidRDefault="00CB196E" w:rsidP="00B26C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36759">
        <w:rPr>
          <w:rFonts w:ascii="Cambria" w:hAnsi="Cambria"/>
          <w:iCs/>
          <w:color w:val="000000"/>
          <w:sz w:val="24"/>
          <w:szCs w:val="24"/>
        </w:rPr>
        <w:t>Obta</w:t>
      </w:r>
      <w:r w:rsidR="006B658D" w:rsidRPr="00236759">
        <w:rPr>
          <w:rFonts w:ascii="Cambria" w:hAnsi="Cambria"/>
          <w:iCs/>
          <w:color w:val="000000"/>
          <w:sz w:val="24"/>
          <w:szCs w:val="24"/>
        </w:rPr>
        <w:t>in contact information for your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district 21</w:t>
      </w:r>
      <w:r w:rsidRPr="00236759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 CCLC director (if your district has one), </w:t>
      </w:r>
      <w:r w:rsidR="008E1AA3">
        <w:rPr>
          <w:rFonts w:ascii="Cambria" w:hAnsi="Cambria"/>
          <w:iCs/>
          <w:color w:val="000000"/>
          <w:sz w:val="24"/>
          <w:szCs w:val="24"/>
        </w:rPr>
        <w:t xml:space="preserve">other 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site </w:t>
      </w:r>
      <w:r w:rsidR="008E1AA3">
        <w:rPr>
          <w:rFonts w:ascii="Cambria" w:hAnsi="Cambria"/>
          <w:iCs/>
          <w:color w:val="000000"/>
          <w:sz w:val="24"/>
          <w:szCs w:val="24"/>
        </w:rPr>
        <w:t>21</w:t>
      </w:r>
      <w:r w:rsidR="008E1AA3" w:rsidRPr="008E1AA3"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 w:rsidR="008E1AA3">
        <w:rPr>
          <w:rFonts w:ascii="Cambria" w:hAnsi="Cambria"/>
          <w:iCs/>
          <w:color w:val="000000"/>
          <w:sz w:val="24"/>
          <w:szCs w:val="24"/>
        </w:rPr>
        <w:t xml:space="preserve"> CCLC leadership positions</w:t>
      </w:r>
      <w:r w:rsidRPr="00236759">
        <w:rPr>
          <w:rFonts w:ascii="Cambria" w:hAnsi="Cambria"/>
          <w:iCs/>
          <w:color w:val="000000"/>
          <w:sz w:val="24"/>
          <w:szCs w:val="24"/>
        </w:rPr>
        <w:t xml:space="preserve">, principal.  </w:t>
      </w:r>
    </w:p>
    <w:p w:rsidR="008E1AA3" w:rsidRPr="008E1AA3" w:rsidRDefault="008E1AA3" w:rsidP="008E1AA3">
      <w:pPr>
        <w:pStyle w:val="ListParagraph"/>
        <w:rPr>
          <w:rFonts w:ascii="Cambria" w:hAnsi="Cambria"/>
          <w:sz w:val="24"/>
          <w:szCs w:val="24"/>
        </w:rPr>
      </w:pPr>
    </w:p>
    <w:p w:rsidR="008E1AA3" w:rsidRDefault="008E1AA3" w:rsidP="008E1A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Notify your ADE 21</w:t>
      </w:r>
      <w:r>
        <w:rPr>
          <w:rFonts w:ascii="Cambria" w:hAnsi="Cambria"/>
          <w:iCs/>
          <w:color w:val="000000"/>
          <w:sz w:val="24"/>
          <w:szCs w:val="24"/>
          <w:vertAlign w:val="superscript"/>
        </w:rPr>
        <w:t>st</w:t>
      </w:r>
      <w:r>
        <w:rPr>
          <w:rFonts w:ascii="Cambria" w:hAnsi="Cambria"/>
          <w:iCs/>
          <w:color w:val="000000"/>
          <w:sz w:val="24"/>
          <w:szCs w:val="24"/>
        </w:rPr>
        <w:t xml:space="preserve"> CCLC program specialist and district coordinator/director whenever a change is made in grant leadership positions.</w:t>
      </w:r>
    </w:p>
    <w:p w:rsidR="008E1AA3" w:rsidRPr="008E1AA3" w:rsidRDefault="008E1AA3" w:rsidP="008E1A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color w:val="000000"/>
          <w:sz w:val="24"/>
          <w:szCs w:val="24"/>
        </w:rPr>
        <w:t>Send the new names and contact information to your ADE specialist and your district coordinator/director.</w:t>
      </w:r>
    </w:p>
    <w:p w:rsidR="00EA25FD" w:rsidRDefault="00EA25FD">
      <w:pPr>
        <w:rPr>
          <w:rFonts w:ascii="Cambria" w:hAnsi="Cambria"/>
          <w:sz w:val="24"/>
          <w:szCs w:val="24"/>
        </w:rPr>
      </w:pPr>
    </w:p>
    <w:p w:rsidR="00B26C74" w:rsidRDefault="00B26C74">
      <w:pPr>
        <w:rPr>
          <w:rFonts w:ascii="Cambria" w:hAnsi="Cambria"/>
          <w:sz w:val="24"/>
          <w:szCs w:val="24"/>
        </w:rPr>
      </w:pPr>
    </w:p>
    <w:p w:rsidR="00B26C74" w:rsidRDefault="00B26C74">
      <w:pPr>
        <w:rPr>
          <w:rFonts w:ascii="Cambria" w:hAnsi="Cambria"/>
          <w:sz w:val="24"/>
          <w:szCs w:val="24"/>
        </w:rPr>
      </w:pPr>
    </w:p>
    <w:p w:rsidR="00B26C74" w:rsidRPr="002C5C36" w:rsidRDefault="00B26C74" w:rsidP="00B26C74">
      <w:pPr>
        <w:rPr>
          <w:rFonts w:ascii="Cambria" w:eastAsia="Times New Roman" w:hAnsi="Cambria"/>
          <w:color w:val="984806" w:themeColor="accent6" w:themeShade="80"/>
          <w:sz w:val="24"/>
          <w:szCs w:val="24"/>
        </w:rPr>
      </w:pPr>
      <w:r w:rsidRPr="002C5C36">
        <w:rPr>
          <w:rFonts w:ascii="Cambria" w:eastAsia="Times New Roman" w:hAnsi="Cambria"/>
          <w:color w:val="984806" w:themeColor="accent6" w:themeShade="80"/>
          <w:sz w:val="32"/>
          <w:szCs w:val="32"/>
        </w:rPr>
        <w:t>PART 2: Planning Startup of Your Own Site’s 21</w:t>
      </w:r>
      <w:r w:rsidRPr="002C5C36">
        <w:rPr>
          <w:rFonts w:ascii="Cambria" w:eastAsia="Times New Roman" w:hAnsi="Cambria"/>
          <w:color w:val="984806" w:themeColor="accent6" w:themeShade="80"/>
          <w:sz w:val="32"/>
          <w:szCs w:val="32"/>
          <w:vertAlign w:val="superscript"/>
        </w:rPr>
        <w:t>st</w:t>
      </w:r>
      <w:r w:rsidRPr="002C5C36">
        <w:rPr>
          <w:rFonts w:ascii="Cambria" w:eastAsia="Times New Roman" w:hAnsi="Cambria"/>
          <w:color w:val="984806" w:themeColor="accent6" w:themeShade="80"/>
          <w:sz w:val="32"/>
          <w:szCs w:val="32"/>
        </w:rPr>
        <w:t xml:space="preserve"> CCLC Program</w:t>
      </w:r>
    </w:p>
    <w:p w:rsidR="00B26C74" w:rsidRDefault="00B26C74" w:rsidP="00B26C74">
      <w:pPr>
        <w:rPr>
          <w:rFonts w:ascii="Cambria" w:eastAsia="Times New Roman" w:hAnsi="Cambria"/>
          <w:color w:val="000000"/>
          <w:sz w:val="24"/>
          <w:szCs w:val="24"/>
        </w:rPr>
      </w:pPr>
    </w:p>
    <w:p w:rsidR="00F770AC" w:rsidRDefault="00F770AC" w:rsidP="00B26C74">
      <w:pPr>
        <w:rPr>
          <w:rFonts w:ascii="Cambria" w:eastAsia="Times New Roman" w:hAnsi="Cambria"/>
          <w:color w:val="000000"/>
          <w:sz w:val="24"/>
          <w:szCs w:val="24"/>
        </w:rPr>
      </w:pPr>
      <w:r w:rsidRPr="00F770AC">
        <w:rPr>
          <w:rFonts w:ascii="Cambria" w:eastAsia="Times New Roman" w:hAnsi="Cambria"/>
          <w:color w:val="000000"/>
          <w:sz w:val="24"/>
          <w:szCs w:val="24"/>
          <w:u w:val="single"/>
        </w:rPr>
        <w:t>Point number one</w:t>
      </w:r>
      <w:r>
        <w:rPr>
          <w:rFonts w:ascii="Cambria" w:eastAsia="Times New Roman" w:hAnsi="Cambria"/>
          <w:color w:val="000000"/>
          <w:sz w:val="24"/>
          <w:szCs w:val="24"/>
        </w:rPr>
        <w:t>:</w:t>
      </w:r>
    </w:p>
    <w:p w:rsidR="00F770AC" w:rsidRDefault="00F770AC" w:rsidP="00B26C74">
      <w:p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Your own awarded grant application sets the expectations and requirements for the program at your site. Read and understand what it says about such things as: target population to be served, services to be provided, what is in the approved budget, etc.</w:t>
      </w:r>
    </w:p>
    <w:p w:rsidR="00F770AC" w:rsidRDefault="00F770AC" w:rsidP="00B26C74">
      <w:pPr>
        <w:rPr>
          <w:rFonts w:ascii="Cambria" w:eastAsia="Times New Roman" w:hAnsi="Cambria"/>
          <w:color w:val="000000"/>
          <w:sz w:val="24"/>
          <w:szCs w:val="24"/>
        </w:rPr>
      </w:pPr>
    </w:p>
    <w:p w:rsidR="00B26C74" w:rsidRPr="00A85FE0" w:rsidRDefault="00052FB2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 w:rsidRPr="00236759">
        <w:rPr>
          <w:rFonts w:ascii="Cambria" w:hAnsi="Cambria" w:cs="Tahoma"/>
          <w:color w:val="000000"/>
          <w:sz w:val="24"/>
          <w:szCs w:val="24"/>
        </w:rPr>
        <w:t>Obtain an overview of daily program management duties for each leadership pos</w:t>
      </w:r>
      <w:r w:rsidR="00236759">
        <w:rPr>
          <w:rFonts w:ascii="Cambria" w:hAnsi="Cambria" w:cs="Tahoma"/>
          <w:color w:val="000000"/>
          <w:sz w:val="24"/>
          <w:szCs w:val="24"/>
        </w:rPr>
        <w:t>i</w:t>
      </w:r>
      <w:r w:rsidRPr="00236759">
        <w:rPr>
          <w:rFonts w:ascii="Cambria" w:hAnsi="Cambria" w:cs="Tahoma"/>
          <w:color w:val="000000"/>
          <w:sz w:val="24"/>
          <w:szCs w:val="24"/>
        </w:rPr>
        <w:t>tion associated with the grant as it works in your district.</w:t>
      </w:r>
    </w:p>
    <w:p w:rsidR="00A85FE0" w:rsidRPr="0023675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236759" w:rsidRPr="00A85FE0" w:rsidRDefault="00236759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 w:rsidRPr="00236759">
        <w:rPr>
          <w:rFonts w:ascii="Cambria" w:hAnsi="Cambria" w:cs="Tahoma"/>
          <w:color w:val="000000"/>
          <w:sz w:val="24"/>
          <w:szCs w:val="24"/>
        </w:rPr>
        <w:t>Student selection of targeted students: Principal and coordinators</w:t>
      </w:r>
    </w:p>
    <w:p w:rsidR="00A85FE0" w:rsidRPr="00510214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510214" w:rsidRPr="00A85FE0" w:rsidRDefault="00510214" w:rsidP="00510214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 w:rsidRPr="00236759">
        <w:rPr>
          <w:rFonts w:ascii="Cambria" w:hAnsi="Cambria" w:cs="Tahoma"/>
          <w:color w:val="000000"/>
          <w:sz w:val="24"/>
          <w:szCs w:val="24"/>
        </w:rPr>
        <w:t>Program schedule developed</w:t>
      </w:r>
      <w:r w:rsidR="0042230A">
        <w:rPr>
          <w:rFonts w:ascii="Cambria" w:hAnsi="Cambria" w:cs="Tahoma"/>
          <w:color w:val="000000"/>
          <w:sz w:val="24"/>
          <w:szCs w:val="24"/>
        </w:rPr>
        <w:t xml:space="preserve"> based on student needs and according to promised dosage in the grant application;</w:t>
      </w:r>
      <w:r w:rsidRPr="00236759">
        <w:rPr>
          <w:rFonts w:ascii="Cambria" w:hAnsi="Cambria" w:cs="Tahoma"/>
          <w:color w:val="000000"/>
          <w:sz w:val="24"/>
          <w:szCs w:val="24"/>
        </w:rPr>
        <w:t xml:space="preserve"> copy to front office: Principal and coordinators</w:t>
      </w:r>
    </w:p>
    <w:p w:rsidR="00A85FE0" w:rsidRPr="0023675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510214" w:rsidRPr="00A85FE0" w:rsidRDefault="00510214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Staffing and facilities use plan</w:t>
      </w:r>
      <w:r w:rsidR="00344D79">
        <w:rPr>
          <w:rFonts w:ascii="Cambria" w:eastAsia="Times New Roman" w:hAnsi="Cambria"/>
          <w:color w:val="000000"/>
          <w:sz w:val="24"/>
          <w:szCs w:val="24"/>
        </w:rPr>
        <w:t>, including storage of 21</w:t>
      </w:r>
      <w:r w:rsidR="00344D79" w:rsidRPr="00344D79">
        <w:rPr>
          <w:rFonts w:ascii="Cambria" w:eastAsia="Times New Roman" w:hAnsi="Cambria"/>
          <w:color w:val="000000"/>
          <w:sz w:val="24"/>
          <w:szCs w:val="24"/>
          <w:vertAlign w:val="superscript"/>
        </w:rPr>
        <w:t>st</w:t>
      </w:r>
      <w:r w:rsidR="00344D79">
        <w:rPr>
          <w:rFonts w:ascii="Cambria" w:eastAsia="Times New Roman" w:hAnsi="Cambria"/>
          <w:color w:val="000000"/>
          <w:sz w:val="24"/>
          <w:szCs w:val="24"/>
        </w:rPr>
        <w:t xml:space="preserve"> CCLC program supplies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: </w:t>
      </w:r>
      <w:r w:rsidRPr="00236759">
        <w:rPr>
          <w:rFonts w:ascii="Cambria" w:hAnsi="Cambria" w:cs="Tahoma"/>
          <w:color w:val="000000"/>
          <w:sz w:val="24"/>
          <w:szCs w:val="24"/>
        </w:rPr>
        <w:t>Principal and coordinators</w:t>
      </w:r>
    </w:p>
    <w:p w:rsidR="00A85FE0" w:rsidRPr="0023675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236759" w:rsidRPr="00A85FE0" w:rsidRDefault="00236759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 w:rsidRPr="00236759">
        <w:rPr>
          <w:rFonts w:ascii="Cambria" w:hAnsi="Cambria" w:cs="Tahoma"/>
          <w:color w:val="000000"/>
          <w:sz w:val="24"/>
          <w:szCs w:val="24"/>
        </w:rPr>
        <w:t>Positions posted</w:t>
      </w:r>
      <w:r w:rsidR="00D72887">
        <w:rPr>
          <w:rFonts w:ascii="Cambria" w:hAnsi="Cambria" w:cs="Tahoma"/>
          <w:color w:val="000000"/>
          <w:sz w:val="24"/>
          <w:szCs w:val="24"/>
        </w:rPr>
        <w:t xml:space="preserve"> per district Human Resources guidelines</w:t>
      </w:r>
    </w:p>
    <w:p w:rsidR="00A85FE0" w:rsidRPr="0042230A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42230A" w:rsidRPr="00A85FE0" w:rsidRDefault="0042230A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Recruit staff: Primarily principal</w:t>
      </w:r>
    </w:p>
    <w:p w:rsidR="00A85FE0" w:rsidRPr="0023675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236759" w:rsidRPr="00A85FE0" w:rsidRDefault="00D72887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Student r</w:t>
      </w:r>
      <w:r w:rsidR="00236759" w:rsidRPr="00236759">
        <w:rPr>
          <w:rFonts w:ascii="Cambria" w:hAnsi="Cambria" w:cs="Tahoma"/>
          <w:color w:val="000000"/>
          <w:sz w:val="24"/>
          <w:szCs w:val="24"/>
        </w:rPr>
        <w:t>egistration packet (invit</w:t>
      </w:r>
      <w:r w:rsidR="00A85FE0">
        <w:rPr>
          <w:rFonts w:ascii="Cambria" w:hAnsi="Cambria" w:cs="Tahoma"/>
          <w:color w:val="000000"/>
          <w:sz w:val="24"/>
          <w:szCs w:val="24"/>
        </w:rPr>
        <w:t>ation letter, registration form</w:t>
      </w:r>
      <w:r w:rsidR="00AF5791">
        <w:rPr>
          <w:rFonts w:ascii="Cambria" w:hAnsi="Cambria" w:cs="Tahoma"/>
          <w:color w:val="000000"/>
          <w:sz w:val="24"/>
          <w:szCs w:val="24"/>
        </w:rPr>
        <w:t>)</w:t>
      </w:r>
    </w:p>
    <w:p w:rsidR="00A85FE0" w:rsidRPr="0023675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236759" w:rsidRPr="00A85FE0" w:rsidRDefault="00AF5791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Bus t</w:t>
      </w:r>
      <w:r w:rsidR="00236759" w:rsidRPr="00236759">
        <w:rPr>
          <w:rFonts w:ascii="Cambria" w:hAnsi="Cambria" w:cs="Tahoma"/>
          <w:color w:val="000000"/>
          <w:sz w:val="24"/>
          <w:szCs w:val="24"/>
        </w:rPr>
        <w:t>ransportation</w:t>
      </w:r>
      <w:r w:rsidR="00510214">
        <w:rPr>
          <w:rFonts w:ascii="Cambria" w:hAnsi="Cambria" w:cs="Tahoma"/>
          <w:color w:val="000000"/>
          <w:sz w:val="24"/>
          <w:szCs w:val="24"/>
        </w:rPr>
        <w:t xml:space="preserve"> arranged</w:t>
      </w:r>
      <w:r w:rsidR="00236759" w:rsidRPr="00236759">
        <w:rPr>
          <w:rFonts w:ascii="Cambria" w:hAnsi="Cambria" w:cs="Tahoma"/>
          <w:color w:val="000000"/>
          <w:sz w:val="24"/>
          <w:szCs w:val="24"/>
        </w:rPr>
        <w:t>: Principal</w:t>
      </w:r>
    </w:p>
    <w:p w:rsidR="00A85FE0" w:rsidRPr="0023675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236759" w:rsidRPr="00A85FE0" w:rsidRDefault="00236759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 w:rsidRPr="00236759">
        <w:rPr>
          <w:rFonts w:ascii="Cambria" w:hAnsi="Cambria" w:cs="Tahoma"/>
          <w:color w:val="000000"/>
          <w:sz w:val="24"/>
          <w:szCs w:val="24"/>
        </w:rPr>
        <w:t>Afterschool snacks</w:t>
      </w:r>
      <w:r w:rsidR="0042230A">
        <w:rPr>
          <w:rFonts w:ascii="Cambria" w:hAnsi="Cambria" w:cs="Tahoma"/>
          <w:color w:val="000000"/>
          <w:sz w:val="24"/>
          <w:szCs w:val="24"/>
        </w:rPr>
        <w:t xml:space="preserve"> through Food Services</w:t>
      </w:r>
      <w:r w:rsidRPr="00236759">
        <w:rPr>
          <w:rFonts w:ascii="Cambria" w:hAnsi="Cambria" w:cs="Tahoma"/>
          <w:color w:val="000000"/>
          <w:sz w:val="24"/>
          <w:szCs w:val="24"/>
        </w:rPr>
        <w:t>: Principal</w:t>
      </w:r>
    </w:p>
    <w:p w:rsidR="00A85FE0" w:rsidRPr="00344D79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344D79" w:rsidRPr="00344D79" w:rsidRDefault="00344D79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Comprehensive student list: Coordinator</w:t>
      </w:r>
    </w:p>
    <w:p w:rsidR="00344D79" w:rsidRPr="00A85FE0" w:rsidRDefault="00344D79" w:rsidP="00344D79">
      <w:pPr>
        <w:pStyle w:val="ListParagraph"/>
        <w:numPr>
          <w:ilvl w:val="1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Recommendation: Begin with a spreadsheet pulled from the </w:t>
      </w:r>
      <w:r w:rsidR="00AF5791">
        <w:rPr>
          <w:rFonts w:ascii="Cambria" w:hAnsi="Cambria" w:cs="Tahoma"/>
          <w:color w:val="000000"/>
          <w:sz w:val="24"/>
          <w:szCs w:val="24"/>
        </w:rPr>
        <w:t xml:space="preserve">school site </w:t>
      </w:r>
      <w:r>
        <w:rPr>
          <w:rFonts w:ascii="Cambria" w:hAnsi="Cambria" w:cs="Tahoma"/>
          <w:color w:val="000000"/>
          <w:sz w:val="24"/>
          <w:szCs w:val="24"/>
        </w:rPr>
        <w:t xml:space="preserve">attendance clerk’s database of all students enrolled in the school (such as </w:t>
      </w:r>
      <w:r>
        <w:rPr>
          <w:rFonts w:ascii="Cambria" w:hAnsi="Cambria" w:cs="Tahoma"/>
          <w:color w:val="000000"/>
          <w:sz w:val="24"/>
          <w:szCs w:val="24"/>
        </w:rPr>
        <w:lastRenderedPageBreak/>
        <w:t xml:space="preserve">PowerSchool) </w:t>
      </w:r>
      <w:r w:rsidR="00AF5791">
        <w:rPr>
          <w:rFonts w:ascii="Cambria" w:hAnsi="Cambria" w:cs="Tahoma"/>
          <w:color w:val="000000"/>
          <w:sz w:val="24"/>
          <w:szCs w:val="24"/>
        </w:rPr>
        <w:t>that includes all of the</w:t>
      </w:r>
      <w:r>
        <w:rPr>
          <w:rFonts w:ascii="Cambria" w:hAnsi="Cambria" w:cs="Tahoma"/>
          <w:color w:val="000000"/>
          <w:sz w:val="24"/>
          <w:szCs w:val="24"/>
        </w:rPr>
        <w:t xml:space="preserve"> data that will be needed for reporting listed in Part </w:t>
      </w:r>
      <w:proofErr w:type="gramStart"/>
      <w:r>
        <w:rPr>
          <w:rFonts w:ascii="Cambria" w:hAnsi="Cambria" w:cs="Tahoma"/>
          <w:color w:val="000000"/>
          <w:sz w:val="24"/>
          <w:szCs w:val="24"/>
        </w:rPr>
        <w:t>I</w:t>
      </w:r>
      <w:proofErr w:type="gramEnd"/>
      <w:r>
        <w:rPr>
          <w:rFonts w:ascii="Cambria" w:hAnsi="Cambria" w:cs="Tahoma"/>
          <w:color w:val="000000"/>
          <w:sz w:val="24"/>
          <w:szCs w:val="24"/>
        </w:rPr>
        <w:t xml:space="preserve"> above. This way, all student names will be spelled correctly and much data entry time is eliminated. </w:t>
      </w:r>
    </w:p>
    <w:p w:rsidR="00A85FE0" w:rsidRPr="00236759" w:rsidRDefault="00A85FE0" w:rsidP="00A85FE0">
      <w:pPr>
        <w:pStyle w:val="ListParagraph"/>
        <w:ind w:left="1440"/>
        <w:rPr>
          <w:rFonts w:ascii="Cambria" w:eastAsia="Times New Roman" w:hAnsi="Cambria"/>
          <w:color w:val="000000"/>
          <w:sz w:val="24"/>
          <w:szCs w:val="24"/>
        </w:rPr>
      </w:pPr>
    </w:p>
    <w:p w:rsidR="0042230A" w:rsidRDefault="0042230A" w:rsidP="0042230A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Class rosters developed: Coordinator</w:t>
      </w:r>
    </w:p>
    <w:p w:rsidR="00A85FE0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42230A" w:rsidRDefault="0042230A" w:rsidP="0042230A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Review of safety, emergency procedures, scheduling of afterschool fire </w:t>
      </w:r>
      <w:r w:rsidR="00AF5791">
        <w:rPr>
          <w:rFonts w:ascii="Cambria" w:eastAsia="Times New Roman" w:hAnsi="Cambria"/>
          <w:color w:val="000000"/>
          <w:sz w:val="24"/>
          <w:szCs w:val="24"/>
        </w:rPr>
        <w:t xml:space="preserve">safety </w:t>
      </w:r>
      <w:r>
        <w:rPr>
          <w:rFonts w:ascii="Cambria" w:eastAsia="Times New Roman" w:hAnsi="Cambria"/>
          <w:color w:val="000000"/>
          <w:sz w:val="24"/>
          <w:szCs w:val="24"/>
        </w:rPr>
        <w:t>drills: Principal and coordinators</w:t>
      </w:r>
    </w:p>
    <w:p w:rsidR="00A85FE0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42230A" w:rsidRDefault="0042230A" w:rsidP="0042230A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Develop afterschool hours contact plan for parents (front office </w:t>
      </w:r>
      <w:r w:rsidR="00AF5791">
        <w:rPr>
          <w:rFonts w:ascii="Cambria" w:eastAsia="Times New Roman" w:hAnsi="Cambria"/>
          <w:color w:val="000000"/>
          <w:sz w:val="24"/>
          <w:szCs w:val="24"/>
        </w:rPr>
        <w:t xml:space="preserve">walk up </w:t>
      </w:r>
      <w:r>
        <w:rPr>
          <w:rFonts w:ascii="Cambria" w:eastAsia="Times New Roman" w:hAnsi="Cambria"/>
          <w:color w:val="000000"/>
          <w:sz w:val="24"/>
          <w:szCs w:val="24"/>
        </w:rPr>
        <w:t>and phone contact)</w:t>
      </w:r>
    </w:p>
    <w:p w:rsidR="00A85FE0" w:rsidRPr="00052FB2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236759" w:rsidRDefault="00236759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Confirmation letter</w:t>
      </w:r>
    </w:p>
    <w:p w:rsidR="00A85FE0" w:rsidRDefault="00A85FE0" w:rsidP="00A85FE0">
      <w:pPr>
        <w:pStyle w:val="ListParagraph"/>
        <w:rPr>
          <w:rFonts w:ascii="Cambria" w:eastAsia="Times New Roman" w:hAnsi="Cambria"/>
          <w:color w:val="000000"/>
          <w:sz w:val="24"/>
          <w:szCs w:val="24"/>
        </w:rPr>
      </w:pPr>
    </w:p>
    <w:p w:rsidR="0042230A" w:rsidRDefault="0042230A" w:rsidP="00052FB2">
      <w:pPr>
        <w:pStyle w:val="ListParagraph"/>
        <w:numPr>
          <w:ilvl w:val="0"/>
          <w:numId w:val="3"/>
        </w:num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Staff orientation and training</w:t>
      </w:r>
    </w:p>
    <w:p w:rsidR="00B26C74" w:rsidRDefault="00D23A36" w:rsidP="00B26C74">
      <w:pPr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noProof/>
          <w:color w:val="000000"/>
          <w:sz w:val="24"/>
          <w:szCs w:val="24"/>
        </w:rPr>
        <w:pict>
          <v:roundrect id="_x0000_s1027" style="position:absolute;margin-left:13.35pt;margin-top:13.15pt;width:450.65pt;height:3.8pt;z-index:251660288" arcsize="10923f" fillcolor="#548dd4 [1951]" stroked="f" strokecolor="#f2f2f2 [3041]" strokeweight="3pt">
            <v:shadow on="t" type="perspective" color="#243f60 [1604]" opacity=".5" offset="1pt" offset2="-1pt"/>
          </v:roundrect>
        </w:pict>
      </w:r>
    </w:p>
    <w:p w:rsidR="00B26C74" w:rsidRPr="00BF3D05" w:rsidRDefault="00B26C74" w:rsidP="00B26C74">
      <w:pPr>
        <w:rPr>
          <w:rFonts w:ascii="Cambria" w:eastAsia="Times New Roman" w:hAnsi="Cambria"/>
          <w:color w:val="000000"/>
          <w:sz w:val="28"/>
          <w:szCs w:val="28"/>
        </w:rPr>
      </w:pPr>
    </w:p>
    <w:p w:rsidR="00B26C74" w:rsidRPr="00B26C74" w:rsidRDefault="000C0401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-423</wp:posOffset>
            </wp:positionV>
            <wp:extent cx="1039283" cy="1278466"/>
            <wp:effectExtent l="19050" t="0" r="0" b="0"/>
            <wp:wrapSquare wrapText="bothSides"/>
            <wp:docPr id="1" name="Picture 1" descr="http://www.azed.gov/century-learning-centers/files/2013/09/21stccl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ed.gov/century-learning-centers/files/2013/09/21stcclc-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83" cy="127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401">
        <w:rPr>
          <w:rFonts w:ascii="Cambria" w:hAnsi="Cambria"/>
          <w:sz w:val="24"/>
          <w:szCs w:val="24"/>
        </w:rPr>
        <w:t xml:space="preserve"> The 21st Century Community Learning Center afterschool program is funded by a federal grant from the U.S. Department of Education and administered by the Arizona Department of Education.  For more information visit:  </w:t>
      </w:r>
      <w:hyperlink r:id="rId8" w:history="1">
        <w:r w:rsidR="00D23A36" w:rsidRPr="004B00B3">
          <w:rPr>
            <w:rStyle w:val="Hyperlink"/>
            <w:rFonts w:ascii="Cambria" w:hAnsi="Cambria"/>
            <w:sz w:val="24"/>
            <w:szCs w:val="24"/>
          </w:rPr>
          <w:t>www.azed.gov/century-learning-centers/</w:t>
        </w:r>
      </w:hyperlink>
    </w:p>
    <w:sectPr w:rsidR="00B26C74" w:rsidRPr="00B26C74" w:rsidSect="0029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C0"/>
    <w:multiLevelType w:val="hybridMultilevel"/>
    <w:tmpl w:val="08724F64"/>
    <w:lvl w:ilvl="0" w:tplc="54E0834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0250"/>
    <w:multiLevelType w:val="hybridMultilevel"/>
    <w:tmpl w:val="BDAE62E0"/>
    <w:lvl w:ilvl="0" w:tplc="DD98A0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620"/>
    <w:multiLevelType w:val="hybridMultilevel"/>
    <w:tmpl w:val="4B20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87CC2"/>
    <w:multiLevelType w:val="hybridMultilevel"/>
    <w:tmpl w:val="544EC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246C6"/>
    <w:multiLevelType w:val="hybridMultilevel"/>
    <w:tmpl w:val="BAC23A92"/>
    <w:lvl w:ilvl="0" w:tplc="DD98A0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75F2"/>
    <w:multiLevelType w:val="multilevel"/>
    <w:tmpl w:val="28D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100"/>
    <w:rsid w:val="00052FB2"/>
    <w:rsid w:val="0006235E"/>
    <w:rsid w:val="000C0401"/>
    <w:rsid w:val="00194103"/>
    <w:rsid w:val="0021313D"/>
    <w:rsid w:val="00236759"/>
    <w:rsid w:val="00263100"/>
    <w:rsid w:val="00267352"/>
    <w:rsid w:val="00291E67"/>
    <w:rsid w:val="002A3210"/>
    <w:rsid w:val="002C5C36"/>
    <w:rsid w:val="00344D79"/>
    <w:rsid w:val="003B568E"/>
    <w:rsid w:val="0042230A"/>
    <w:rsid w:val="004D4658"/>
    <w:rsid w:val="00510214"/>
    <w:rsid w:val="00541EF2"/>
    <w:rsid w:val="005A4315"/>
    <w:rsid w:val="006444DA"/>
    <w:rsid w:val="006B658D"/>
    <w:rsid w:val="006D2CAE"/>
    <w:rsid w:val="008E1AA3"/>
    <w:rsid w:val="00A85FE0"/>
    <w:rsid w:val="00AF5791"/>
    <w:rsid w:val="00B26C74"/>
    <w:rsid w:val="00C60AB3"/>
    <w:rsid w:val="00CB196E"/>
    <w:rsid w:val="00D23A36"/>
    <w:rsid w:val="00D72887"/>
    <w:rsid w:val="00DE6D8F"/>
    <w:rsid w:val="00E2580A"/>
    <w:rsid w:val="00EA25FD"/>
    <w:rsid w:val="00F206CE"/>
    <w:rsid w:val="00F770AC"/>
    <w:rsid w:val="00FC4836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5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100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100"/>
    <w:rPr>
      <w:i/>
      <w:iCs/>
    </w:rPr>
  </w:style>
  <w:style w:type="paragraph" w:styleId="ListParagraph">
    <w:name w:val="List Paragraph"/>
    <w:basedOn w:val="Normal"/>
    <w:uiPriority w:val="34"/>
    <w:qFormat/>
    <w:rsid w:val="00B26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century-learning-center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ed.gov/century-learning-cente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cland</cp:lastModifiedBy>
  <cp:revision>13</cp:revision>
  <cp:lastPrinted>2017-04-18T19:06:00Z</cp:lastPrinted>
  <dcterms:created xsi:type="dcterms:W3CDTF">2017-01-20T21:24:00Z</dcterms:created>
  <dcterms:modified xsi:type="dcterms:W3CDTF">2017-05-04T17:00:00Z</dcterms:modified>
</cp:coreProperties>
</file>