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93" w:rsidRDefault="00DD3C0B" w:rsidP="00DD3C0B">
      <w:pPr>
        <w:pStyle w:val="Title"/>
        <w:jc w:val="center"/>
      </w:pPr>
      <w:r>
        <w:t>Effective Leadership Resources for AZMTSS</w:t>
      </w:r>
    </w:p>
    <w:p w:rsidR="007C31D9" w:rsidRDefault="00DD3C0B" w:rsidP="007C31D9">
      <w:pPr>
        <w:pStyle w:val="Heading1"/>
      </w:pPr>
      <w:r w:rsidRPr="00DD3C0B">
        <w:t>Effective leaders create a team and structure that communicates a vision of high academic, behavioral and social-emotional goals that focus on meeting the needs of the whole child.</w:t>
      </w:r>
      <w:r w:rsidRPr="00DD3C0B">
        <w:rPr>
          <w:rFonts w:ascii="Helvetica" w:eastAsiaTheme="minorHAnsi" w:hAnsi="Helvetica"/>
          <w:color w:val="000000"/>
          <w:sz w:val="26"/>
          <w:szCs w:val="26"/>
          <w:shd w:val="clear" w:color="auto" w:fill="FFFFFF"/>
        </w:rPr>
        <w:t xml:space="preserve"> </w:t>
      </w:r>
      <w:r w:rsidRPr="00DD3C0B">
        <w:t>Many of the resources have been developed by organizations not affiliated with Arizona Department of Education; therefore, the agency bears no responsibility for the quality or content of those resources.</w:t>
      </w:r>
      <w:r>
        <w:t xml:space="preserve"> </w:t>
      </w:r>
    </w:p>
    <w:p w:rsidR="007C31D9" w:rsidRDefault="007C31D9" w:rsidP="00DD3C0B"/>
    <w:tbl>
      <w:tblPr>
        <w:tblpPr w:leftFromText="180" w:rightFromText="180" w:vertAnchor="text" w:tblpXSpec="center" w:tblpY="1"/>
        <w:tblOverlap w:val="never"/>
        <w:tblW w:w="2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2"/>
        <w:gridCol w:w="5153"/>
        <w:gridCol w:w="5152"/>
        <w:gridCol w:w="5153"/>
      </w:tblGrid>
      <w:tr w:rsidR="00DD3C0B" w:rsidTr="007C31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Resource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Link</w:t>
            </w:r>
          </w:p>
        </w:tc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Description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Source </w:t>
            </w:r>
          </w:p>
        </w:tc>
      </w:tr>
      <w:tr w:rsidR="00DD3C0B" w:rsidTr="007C31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AZMTSS Decision Making Model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Cs w:val="24"/>
                <w:u w:val="single"/>
              </w:rPr>
            </w:pPr>
            <w:r>
              <w:rPr>
                <w:rFonts w:ascii="Arial" w:hAnsi="Arial" w:cs="Arial"/>
                <w:color w:val="0000FF"/>
                <w:szCs w:val="24"/>
                <w:u w:val="single"/>
              </w:rPr>
              <w:t>https://cms.azed.gov/home/GetDocumentFile?id=56253a33aadebe0b00f6f44c</w:t>
            </w:r>
          </w:p>
        </w:tc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This document provides a visual representation of the </w:t>
            </w:r>
            <w:r>
              <w:rPr>
                <w:rFonts w:ascii="Arial" w:hAnsi="Arial" w:cs="Arial"/>
                <w:color w:val="000000"/>
                <w:szCs w:val="24"/>
              </w:rPr>
              <w:t>decision-making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process with guiding questions to help users engage in the process.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Arizona Department of Education (2017)</w:t>
            </w:r>
          </w:p>
        </w:tc>
      </w:tr>
      <w:tr w:rsidR="00DD3C0B" w:rsidTr="007C31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BARR (Building Assets, Reducing Risks)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Cs w:val="24"/>
                <w:u w:val="single"/>
              </w:rPr>
            </w:pPr>
            <w:r>
              <w:rPr>
                <w:rFonts w:ascii="Arial" w:hAnsi="Arial" w:cs="Arial"/>
                <w:color w:val="0000FF"/>
                <w:szCs w:val="24"/>
                <w:u w:val="single"/>
              </w:rPr>
              <w:t>http://www.barrcenter.org/</w:t>
            </w:r>
          </w:p>
        </w:tc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The BARR Model is an approach to meeting students' academic, social, and emotional needs. It helps educators better connect with their students an </w:t>
            </w:r>
            <w:r>
              <w:rPr>
                <w:rFonts w:ascii="Arial" w:hAnsi="Arial" w:cs="Arial"/>
                <w:color w:val="000000"/>
                <w:szCs w:val="24"/>
              </w:rPr>
              <w:t>addresses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issues that cause students to fail, drop out, and/or engage in harmful behavior. It has proven results to increase test scores, decrease suspensions, and decrease absenteeism.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Building Assets, Reducing Risks (2015)</w:t>
            </w:r>
          </w:p>
        </w:tc>
      </w:tr>
      <w:tr w:rsidR="00DD3C0B" w:rsidTr="007C31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Data Based Problem Solving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Cs w:val="24"/>
                <w:u w:val="single"/>
              </w:rPr>
            </w:pPr>
            <w:r>
              <w:rPr>
                <w:rFonts w:ascii="Arial" w:hAnsi="Arial" w:cs="Arial"/>
                <w:color w:val="0000FF"/>
                <w:szCs w:val="24"/>
                <w:u w:val="single"/>
              </w:rPr>
              <w:t>https://www.cde.state.co.us/mtss/data-basedproblemsolvinganddecision-making</w:t>
            </w:r>
          </w:p>
        </w:tc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This video </w:t>
            </w:r>
            <w:r>
              <w:rPr>
                <w:rFonts w:ascii="Arial" w:hAnsi="Arial" w:cs="Arial"/>
                <w:color w:val="000000"/>
                <w:szCs w:val="24"/>
              </w:rPr>
              <w:t>discusses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the importance of using a continuous problem solving process to solve problem</w:t>
            </w:r>
            <w:r w:rsidR="007C31D9">
              <w:rPr>
                <w:rFonts w:ascii="Arial" w:hAnsi="Arial" w:cs="Arial"/>
                <w:color w:val="000000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and</w:t>
            </w:r>
            <w:r w:rsidR="007C31D9">
              <w:rPr>
                <w:rFonts w:ascii="Arial" w:hAnsi="Arial" w:cs="Arial"/>
                <w:color w:val="000000"/>
                <w:szCs w:val="24"/>
              </w:rPr>
              <w:t xml:space="preserve"> improve outcomes for students.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It is also accompanied by a viewer reflection guide.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Colorado Department of Education MTSS (2016)</w:t>
            </w:r>
          </w:p>
        </w:tc>
      </w:tr>
      <w:tr w:rsidR="00DD3C0B" w:rsidTr="007C31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Evidenced Based Practices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Cs w:val="24"/>
                <w:u w:val="single"/>
              </w:rPr>
            </w:pPr>
            <w:r>
              <w:rPr>
                <w:rFonts w:ascii="Arial" w:hAnsi="Arial" w:cs="Arial"/>
                <w:color w:val="0000FF"/>
                <w:szCs w:val="24"/>
                <w:u w:val="single"/>
              </w:rPr>
              <w:t>https://www.cde.state.co.us/mtss/evidence-basedpractices</w:t>
            </w:r>
          </w:p>
        </w:tc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This video </w:t>
            </w:r>
            <w:r>
              <w:rPr>
                <w:rFonts w:ascii="Arial" w:hAnsi="Arial" w:cs="Arial"/>
                <w:color w:val="000000"/>
                <w:szCs w:val="24"/>
              </w:rPr>
              <w:t>discusses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the importance of evidenced based practices on improving outcomes for students. It is also accompanied by a viewer reflection guide.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Colorado Department of Education MTSS (2016)</w:t>
            </w:r>
          </w:p>
        </w:tc>
      </w:tr>
      <w:tr w:rsidR="00DD3C0B" w:rsidTr="007C31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Strong and Engaged Site Leadership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Cs w:val="24"/>
                <w:u w:val="single"/>
              </w:rPr>
            </w:pPr>
            <w:r>
              <w:rPr>
                <w:rFonts w:ascii="Arial" w:hAnsi="Arial" w:cs="Arial"/>
                <w:color w:val="0000FF"/>
                <w:szCs w:val="24"/>
                <w:u w:val="single"/>
              </w:rPr>
              <w:t>http://guide.swiftschools.org/administrative-leadership/strong-and-engaged-site-leadership</w:t>
            </w:r>
          </w:p>
        </w:tc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This package of resources includes an introductory video, discussion guide, and an in-depth </w:t>
            </w:r>
            <w:r>
              <w:rPr>
                <w:rFonts w:ascii="Arial" w:hAnsi="Arial" w:cs="Arial"/>
                <w:color w:val="000000"/>
                <w:szCs w:val="24"/>
              </w:rPr>
              <w:t>PowerPoint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designed to assist site leadership with initial implementation of MTSS.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SWIFT (Schoolwide Integrated Framework for Transformation) (2016) </w:t>
            </w:r>
          </w:p>
        </w:tc>
      </w:tr>
      <w:tr w:rsidR="00DD3C0B" w:rsidTr="007C31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The National Implementation Research Network's Active Implementation Hub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Cs w:val="24"/>
                <w:u w:val="single"/>
              </w:rPr>
            </w:pPr>
            <w:r>
              <w:rPr>
                <w:rFonts w:ascii="Arial" w:hAnsi="Arial" w:cs="Arial"/>
                <w:color w:val="0000FF"/>
                <w:szCs w:val="24"/>
                <w:u w:val="single"/>
              </w:rPr>
              <w:t>http://implementation.fpg.unc.edu/?o=nirn#</w:t>
            </w:r>
          </w:p>
        </w:tc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This hub of resources includes modules, lessons, and other resources to assist leaders and teams with the active implementation of evidence-based interventions and initiatives. 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The National Implementation Research Network, FPG Child Development Institute, University of North Carolina, Chapel Hill</w:t>
            </w:r>
          </w:p>
        </w:tc>
      </w:tr>
      <w:tr w:rsidR="00DD3C0B" w:rsidTr="007C31D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2" w:type="dxa"/>
          </w:tcPr>
          <w:p w:rsidR="00DD3C0B" w:rsidRDefault="007C31D9" w:rsidP="00DD3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Leadership in an</w:t>
            </w:r>
            <w:r w:rsidR="00DD3C0B">
              <w:rPr>
                <w:rFonts w:ascii="Arial" w:hAnsi="Arial" w:cs="Arial"/>
                <w:color w:val="000000"/>
                <w:szCs w:val="24"/>
              </w:rPr>
              <w:t xml:space="preserve"> MTSS Framework</w:t>
            </w:r>
          </w:p>
        </w:tc>
        <w:tc>
          <w:tcPr>
            <w:tcW w:w="5153" w:type="dxa"/>
          </w:tcPr>
          <w:p w:rsidR="00DD3C0B" w:rsidRDefault="007C31D9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Cs w:val="24"/>
                <w:u w:val="single"/>
              </w:rPr>
            </w:pPr>
            <w:hyperlink r:id="rId6" w:history="1">
              <w:r w:rsidRPr="00C05FAB">
                <w:rPr>
                  <w:rStyle w:val="Hyperlink"/>
                  <w:rFonts w:ascii="Arial" w:hAnsi="Arial" w:cs="Arial"/>
                  <w:szCs w:val="24"/>
                </w:rPr>
                <w:t>http://mtss.ncdpi.wikisp</w:t>
              </w:r>
              <w:r w:rsidRPr="00C05FAB">
                <w:rPr>
                  <w:rStyle w:val="Hyperlink"/>
                  <w:rFonts w:ascii="Arial" w:hAnsi="Arial" w:cs="Arial"/>
                  <w:szCs w:val="24"/>
                </w:rPr>
                <w:t>a</w:t>
              </w:r>
              <w:r w:rsidRPr="00C05FAB">
                <w:rPr>
                  <w:rStyle w:val="Hyperlink"/>
                  <w:rFonts w:ascii="Arial" w:hAnsi="Arial" w:cs="Arial"/>
                  <w:szCs w:val="24"/>
                </w:rPr>
                <w:t>ces.net/Critical+Component+Resources</w:t>
              </w:r>
            </w:hyperlink>
            <w:r>
              <w:rPr>
                <w:rFonts w:ascii="Arial" w:hAnsi="Arial" w:cs="Arial"/>
                <w:color w:val="0000FF"/>
                <w:szCs w:val="24"/>
                <w:u w:val="single"/>
              </w:rPr>
              <w:t xml:space="preserve"> </w:t>
            </w:r>
          </w:p>
        </w:tc>
        <w:tc>
          <w:tcPr>
            <w:tcW w:w="5152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This site discusses the six critical components to building the capacity/infrastructure for the implementation of MTSS. It covers the potential resources and background questions to consider as you begin planning for the implementation of MTSS.</w:t>
            </w:r>
          </w:p>
        </w:tc>
        <w:tc>
          <w:tcPr>
            <w:tcW w:w="5153" w:type="dxa"/>
          </w:tcPr>
          <w:p w:rsidR="00DD3C0B" w:rsidRDefault="00DD3C0B" w:rsidP="00DD3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Public Schools of North Carolina State Board of Education</w:t>
            </w:r>
            <w:r w:rsidR="007C31D9">
              <w:rPr>
                <w:rFonts w:ascii="Arial" w:hAnsi="Arial" w:cs="Arial"/>
                <w:color w:val="000000"/>
                <w:szCs w:val="24"/>
              </w:rPr>
              <w:t xml:space="preserve"> and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4"/>
              </w:rPr>
              <w:t xml:space="preserve"> Department of Public Instruction</w:t>
            </w:r>
          </w:p>
        </w:tc>
      </w:tr>
    </w:tbl>
    <w:p w:rsidR="00DD3C0B" w:rsidRPr="00DD3C0B" w:rsidRDefault="00DD3C0B" w:rsidP="00DD3C0B"/>
    <w:sectPr w:rsidR="00DD3C0B" w:rsidRPr="00DD3C0B" w:rsidSect="00DD3C0B">
      <w:footerReference w:type="default" r:id="rId7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0B" w:rsidRDefault="00DD3C0B" w:rsidP="00DD3C0B">
      <w:pPr>
        <w:spacing w:after="0" w:line="240" w:lineRule="auto"/>
      </w:pPr>
      <w:r>
        <w:separator/>
      </w:r>
    </w:p>
  </w:endnote>
  <w:endnote w:type="continuationSeparator" w:id="0">
    <w:p w:rsidR="00DD3C0B" w:rsidRDefault="00DD3C0B" w:rsidP="00DD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C0B" w:rsidRDefault="00DD3C0B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12/21/2017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sdt>
      <w:sdtPr>
        <w:id w:val="11760003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1D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D3C0B" w:rsidRDefault="00DD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0B" w:rsidRDefault="00DD3C0B" w:rsidP="00DD3C0B">
      <w:pPr>
        <w:spacing w:after="0" w:line="240" w:lineRule="auto"/>
      </w:pPr>
      <w:r>
        <w:separator/>
      </w:r>
    </w:p>
  </w:footnote>
  <w:footnote w:type="continuationSeparator" w:id="0">
    <w:p w:rsidR="00DD3C0B" w:rsidRDefault="00DD3C0B" w:rsidP="00DD3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61"/>
    <w:rsid w:val="00051793"/>
    <w:rsid w:val="005F7161"/>
    <w:rsid w:val="00740DAA"/>
    <w:rsid w:val="007C31D9"/>
    <w:rsid w:val="00AD5D90"/>
    <w:rsid w:val="00AE6386"/>
    <w:rsid w:val="00D532EB"/>
    <w:rsid w:val="00DD3C0B"/>
    <w:rsid w:val="00F9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936AB"/>
  <w15:chartTrackingRefBased/>
  <w15:docId w15:val="{8BFD1E5F-718C-4AF1-BD64-EFA63C7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5D9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2E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2EB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740DAA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Theme="majorHAnsi" w:eastAsiaTheme="minorEastAsia" w:hAnsiTheme="majorHAnsi" w:cs="Arial"/>
      <w:iCs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32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styleId="BookTitle">
    <w:name w:val="Book Title"/>
    <w:basedOn w:val="DefaultParagraphFont"/>
    <w:uiPriority w:val="33"/>
    <w:qFormat/>
    <w:rsid w:val="00F929E7"/>
    <w:rPr>
      <w:rFonts w:asciiTheme="majorHAnsi" w:hAnsiTheme="majorHAnsi"/>
      <w:b/>
      <w:bCs/>
      <w:smallCaps/>
      <w:spacing w:val="5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32EB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2EB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1"/>
    <w:rsid w:val="00740DAA"/>
    <w:rPr>
      <w:rFonts w:asciiTheme="majorHAnsi" w:eastAsiaTheme="minorEastAsia" w:hAnsiTheme="majorHAnsi" w:cs="Arial"/>
      <w:iCs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3C0B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3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0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3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0B"/>
    <w:rPr>
      <w:sz w:val="24"/>
    </w:rPr>
  </w:style>
  <w:style w:type="character" w:styleId="Hyperlink">
    <w:name w:val="Hyperlink"/>
    <w:basedOn w:val="DefaultParagraphFont"/>
    <w:uiPriority w:val="99"/>
    <w:unhideWhenUsed/>
    <w:rsid w:val="007C31D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31D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C3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tss.ncdpi.wikispaces.net/Critical+Component+Resour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07"/>
    <w:rsid w:val="001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BE00DBF0942D0BD2A2593560E7D53">
    <w:name w:val="ED6BE00DBF0942D0BD2A2593560E7D53"/>
    <w:rsid w:val="001B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Jonathan</dc:creator>
  <cp:keywords/>
  <dc:description/>
  <cp:lastModifiedBy>Moore, Jonathan</cp:lastModifiedBy>
  <cp:revision>2</cp:revision>
  <dcterms:created xsi:type="dcterms:W3CDTF">2017-12-21T18:22:00Z</dcterms:created>
  <dcterms:modified xsi:type="dcterms:W3CDTF">2017-12-21T18:36:00Z</dcterms:modified>
</cp:coreProperties>
</file>