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93" w:rsidRDefault="0070520D" w:rsidP="00DD3C0B">
      <w:pPr>
        <w:pStyle w:val="Title"/>
        <w:jc w:val="center"/>
      </w:pPr>
      <w:r>
        <w:t>Effective Organization of Time</w:t>
      </w:r>
      <w:r w:rsidR="00DD3C0B">
        <w:t xml:space="preserve"> Resources for AZMTSS</w:t>
      </w:r>
    </w:p>
    <w:p w:rsidR="007C31D9" w:rsidRDefault="00B46758" w:rsidP="007C31D9">
      <w:pPr>
        <w:pStyle w:val="Heading1"/>
      </w:pPr>
      <w:r w:rsidRPr="00B46758">
        <w:t>Effective schools allocate time within a tiered level of supports for the academic, behavioral and social-emo</w:t>
      </w:r>
      <w:r>
        <w:t>tional needs of the whole child</w:t>
      </w:r>
      <w:r w:rsidR="00DD3C0B" w:rsidRPr="00DD3C0B">
        <w:t>.</w:t>
      </w:r>
      <w:r w:rsidR="00DD3C0B" w:rsidRPr="00DD3C0B">
        <w:rPr>
          <w:rFonts w:ascii="Helvetica" w:eastAsiaTheme="minorHAnsi" w:hAnsi="Helvetica"/>
          <w:color w:val="000000"/>
          <w:sz w:val="26"/>
          <w:szCs w:val="26"/>
          <w:shd w:val="clear" w:color="auto" w:fill="FFFFFF"/>
        </w:rPr>
        <w:t xml:space="preserve"> </w:t>
      </w:r>
      <w:r w:rsidR="00DD3C0B" w:rsidRPr="00DD3C0B">
        <w:t>Many of the resources have been developed by organizations not affiliated with Arizona Department of Education; therefore, the agency bears no responsibility for the quality or content of those resources.</w:t>
      </w:r>
      <w:r w:rsidR="00DD3C0B">
        <w:t xml:space="preserve"> </w:t>
      </w:r>
      <w:bookmarkStart w:id="0" w:name="_GoBack"/>
      <w:bookmarkEnd w:id="0"/>
    </w:p>
    <w:p w:rsidR="007C31D9" w:rsidRDefault="007C31D9" w:rsidP="00DD3C0B"/>
    <w:tbl>
      <w:tblPr>
        <w:tblW w:w="1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0"/>
        <w:gridCol w:w="4900"/>
        <w:gridCol w:w="4900"/>
        <w:gridCol w:w="4900"/>
      </w:tblGrid>
      <w:tr w:rsidR="00B46758" w:rsidRPr="00B46758" w:rsidTr="00BE3E2A">
        <w:trPr>
          <w:trHeight w:val="315"/>
          <w:jc w:val="center"/>
        </w:trPr>
        <w:tc>
          <w:tcPr>
            <w:tcW w:w="4900" w:type="dxa"/>
            <w:shd w:val="clear" w:color="auto" w:fill="auto"/>
            <w:vAlign w:val="center"/>
            <w:hideMark/>
          </w:tcPr>
          <w:p w:rsidR="00B46758" w:rsidRPr="00B46758" w:rsidRDefault="00B46758" w:rsidP="00B46758">
            <w:pPr>
              <w:spacing w:after="0" w:line="240" w:lineRule="auto"/>
              <w:jc w:val="center"/>
              <w:rPr>
                <w:rFonts w:ascii="Arial" w:eastAsia="Times New Roman" w:hAnsi="Arial" w:cs="Arial"/>
                <w:b/>
                <w:bCs/>
                <w:szCs w:val="24"/>
              </w:rPr>
            </w:pPr>
            <w:r w:rsidRPr="00B46758">
              <w:rPr>
                <w:rFonts w:ascii="Arial" w:eastAsia="Times New Roman" w:hAnsi="Arial" w:cs="Arial"/>
                <w:b/>
                <w:bCs/>
                <w:szCs w:val="24"/>
              </w:rPr>
              <w:t>Resource</w:t>
            </w:r>
          </w:p>
        </w:tc>
        <w:tc>
          <w:tcPr>
            <w:tcW w:w="4900" w:type="dxa"/>
            <w:shd w:val="clear" w:color="auto" w:fill="auto"/>
            <w:vAlign w:val="center"/>
            <w:hideMark/>
          </w:tcPr>
          <w:p w:rsidR="00B46758" w:rsidRPr="00B46758" w:rsidRDefault="00B46758" w:rsidP="00B46758">
            <w:pPr>
              <w:spacing w:after="0" w:line="240" w:lineRule="auto"/>
              <w:jc w:val="center"/>
              <w:rPr>
                <w:rFonts w:ascii="Arial" w:eastAsia="Times New Roman" w:hAnsi="Arial" w:cs="Arial"/>
                <w:b/>
                <w:bCs/>
                <w:szCs w:val="24"/>
              </w:rPr>
            </w:pPr>
            <w:r w:rsidRPr="00B46758">
              <w:rPr>
                <w:rFonts w:ascii="Arial" w:eastAsia="Times New Roman" w:hAnsi="Arial" w:cs="Arial"/>
                <w:b/>
                <w:bCs/>
                <w:szCs w:val="24"/>
              </w:rPr>
              <w:t>Link</w:t>
            </w:r>
          </w:p>
        </w:tc>
        <w:tc>
          <w:tcPr>
            <w:tcW w:w="4900" w:type="dxa"/>
            <w:shd w:val="clear" w:color="auto" w:fill="auto"/>
            <w:vAlign w:val="center"/>
            <w:hideMark/>
          </w:tcPr>
          <w:p w:rsidR="00B46758" w:rsidRPr="00B46758" w:rsidRDefault="00B46758" w:rsidP="00B46758">
            <w:pPr>
              <w:spacing w:after="0" w:line="240" w:lineRule="auto"/>
              <w:jc w:val="center"/>
              <w:rPr>
                <w:rFonts w:ascii="Arial" w:eastAsia="Times New Roman" w:hAnsi="Arial" w:cs="Arial"/>
                <w:b/>
                <w:bCs/>
                <w:szCs w:val="24"/>
              </w:rPr>
            </w:pPr>
            <w:r w:rsidRPr="00B46758">
              <w:rPr>
                <w:rFonts w:ascii="Arial" w:eastAsia="Times New Roman" w:hAnsi="Arial" w:cs="Arial"/>
                <w:b/>
                <w:bCs/>
                <w:szCs w:val="24"/>
              </w:rPr>
              <w:t>Description</w:t>
            </w:r>
          </w:p>
        </w:tc>
        <w:tc>
          <w:tcPr>
            <w:tcW w:w="4900" w:type="dxa"/>
            <w:shd w:val="clear" w:color="auto" w:fill="auto"/>
            <w:vAlign w:val="center"/>
            <w:hideMark/>
          </w:tcPr>
          <w:p w:rsidR="00B46758" w:rsidRPr="00B46758" w:rsidRDefault="00B46758" w:rsidP="00B46758">
            <w:pPr>
              <w:spacing w:after="0" w:line="240" w:lineRule="auto"/>
              <w:jc w:val="center"/>
              <w:rPr>
                <w:rFonts w:ascii="Arial" w:eastAsia="Times New Roman" w:hAnsi="Arial" w:cs="Arial"/>
                <w:b/>
                <w:bCs/>
                <w:szCs w:val="24"/>
              </w:rPr>
            </w:pPr>
            <w:r w:rsidRPr="00B46758">
              <w:rPr>
                <w:rFonts w:ascii="Arial" w:eastAsia="Times New Roman" w:hAnsi="Arial" w:cs="Arial"/>
                <w:b/>
                <w:bCs/>
                <w:szCs w:val="24"/>
              </w:rPr>
              <w:t xml:space="preserve">Source </w:t>
            </w:r>
          </w:p>
        </w:tc>
      </w:tr>
      <w:tr w:rsidR="00B46758" w:rsidRPr="00B46758" w:rsidTr="00BE3E2A">
        <w:trPr>
          <w:trHeight w:val="315"/>
          <w:jc w:val="center"/>
        </w:trPr>
        <w:tc>
          <w:tcPr>
            <w:tcW w:w="4900" w:type="dxa"/>
            <w:shd w:val="clear" w:color="auto" w:fill="auto"/>
            <w:vAlign w:val="center"/>
            <w:hideMark/>
          </w:tcPr>
          <w:p w:rsidR="00B46758" w:rsidRPr="00B46758" w:rsidRDefault="00B46758" w:rsidP="00B46758">
            <w:pPr>
              <w:spacing w:after="0" w:line="240" w:lineRule="auto"/>
              <w:jc w:val="center"/>
              <w:rPr>
                <w:rFonts w:ascii="Arial" w:eastAsia="Times New Roman" w:hAnsi="Arial" w:cs="Arial"/>
                <w:szCs w:val="24"/>
              </w:rPr>
            </w:pPr>
            <w:r w:rsidRPr="00B46758">
              <w:rPr>
                <w:rFonts w:ascii="Arial" w:eastAsia="Times New Roman" w:hAnsi="Arial" w:cs="Arial"/>
                <w:szCs w:val="24"/>
              </w:rPr>
              <w:t>Resource Mapping in Schools and School Districts: A Resource Guide</w:t>
            </w:r>
          </w:p>
        </w:tc>
        <w:tc>
          <w:tcPr>
            <w:tcW w:w="4900" w:type="dxa"/>
            <w:shd w:val="clear" w:color="auto" w:fill="auto"/>
            <w:vAlign w:val="center"/>
            <w:hideMark/>
          </w:tcPr>
          <w:p w:rsidR="00B46758" w:rsidRPr="00B46758" w:rsidRDefault="00BE3E2A" w:rsidP="00B46758">
            <w:pPr>
              <w:spacing w:after="0" w:line="240" w:lineRule="auto"/>
              <w:rPr>
                <w:rFonts w:ascii="Arial" w:eastAsia="Times New Roman" w:hAnsi="Arial" w:cs="Arial"/>
                <w:color w:val="0000FF"/>
                <w:szCs w:val="24"/>
                <w:u w:val="single"/>
              </w:rPr>
            </w:pPr>
            <w:hyperlink r:id="rId6" w:history="1">
              <w:r w:rsidR="00B46758" w:rsidRPr="00B46758">
                <w:rPr>
                  <w:rFonts w:ascii="Arial" w:eastAsia="Times New Roman" w:hAnsi="Arial" w:cs="Arial"/>
                  <w:color w:val="0000FF"/>
                  <w:szCs w:val="24"/>
                  <w:u w:val="single"/>
                </w:rPr>
                <w:t>http://csmh.umaryland.edu/media/SOM/Microsites/CSMH/docs/Resources/ClinicianTools/Resource-Mapping-Resource-Guide.pdf</w:t>
              </w:r>
            </w:hyperlink>
          </w:p>
        </w:tc>
        <w:tc>
          <w:tcPr>
            <w:tcW w:w="4900" w:type="dxa"/>
            <w:shd w:val="clear" w:color="auto" w:fill="auto"/>
            <w:vAlign w:val="center"/>
            <w:hideMark/>
          </w:tcPr>
          <w:p w:rsidR="00B46758" w:rsidRPr="00B46758" w:rsidRDefault="00B46758" w:rsidP="00B46758">
            <w:pPr>
              <w:spacing w:after="0" w:line="240" w:lineRule="auto"/>
              <w:rPr>
                <w:rFonts w:ascii="Arial" w:eastAsia="Times New Roman" w:hAnsi="Arial" w:cs="Arial"/>
                <w:szCs w:val="24"/>
              </w:rPr>
            </w:pPr>
            <w:r w:rsidRPr="00B46758">
              <w:rPr>
                <w:rFonts w:ascii="Arial" w:eastAsia="Times New Roman" w:hAnsi="Arial" w:cs="Arial"/>
                <w:szCs w:val="24"/>
              </w:rPr>
              <w:t xml:space="preserve">This guide can assist schools in analyzing the various resources and initiatives that are currently present to determine the best supports available to all students. While this guide focuses on those services that affect mental health, it can be expanded to include other resources and initiatives. </w:t>
            </w:r>
          </w:p>
        </w:tc>
        <w:tc>
          <w:tcPr>
            <w:tcW w:w="4900" w:type="dxa"/>
            <w:shd w:val="clear" w:color="auto" w:fill="auto"/>
            <w:vAlign w:val="center"/>
            <w:hideMark/>
          </w:tcPr>
          <w:p w:rsidR="00B46758" w:rsidRPr="00B46758" w:rsidRDefault="00B46758" w:rsidP="00B46758">
            <w:pPr>
              <w:spacing w:after="0" w:line="240" w:lineRule="auto"/>
              <w:rPr>
                <w:rFonts w:ascii="Arial" w:eastAsia="Times New Roman" w:hAnsi="Arial" w:cs="Arial"/>
                <w:szCs w:val="24"/>
              </w:rPr>
            </w:pPr>
            <w:r w:rsidRPr="00B46758">
              <w:rPr>
                <w:rFonts w:ascii="Arial" w:eastAsia="Times New Roman" w:hAnsi="Arial" w:cs="Arial"/>
                <w:szCs w:val="24"/>
              </w:rPr>
              <w:t xml:space="preserve">Lever, N., Castle, M., </w:t>
            </w:r>
            <w:proofErr w:type="spellStart"/>
            <w:r w:rsidRPr="00B46758">
              <w:rPr>
                <w:rFonts w:ascii="Arial" w:eastAsia="Times New Roman" w:hAnsi="Arial" w:cs="Arial"/>
                <w:szCs w:val="24"/>
              </w:rPr>
              <w:t>Cammack</w:t>
            </w:r>
            <w:proofErr w:type="spellEnd"/>
            <w:r w:rsidRPr="00B46758">
              <w:rPr>
                <w:rFonts w:ascii="Arial" w:eastAsia="Times New Roman" w:hAnsi="Arial" w:cs="Arial"/>
                <w:szCs w:val="24"/>
              </w:rPr>
              <w:t xml:space="preserve">, N., </w:t>
            </w:r>
            <w:proofErr w:type="spellStart"/>
            <w:r w:rsidRPr="00B46758">
              <w:rPr>
                <w:rFonts w:ascii="Arial" w:eastAsia="Times New Roman" w:hAnsi="Arial" w:cs="Arial"/>
                <w:szCs w:val="24"/>
              </w:rPr>
              <w:t>Bohnenkamp</w:t>
            </w:r>
            <w:proofErr w:type="spellEnd"/>
            <w:r w:rsidRPr="00B46758">
              <w:rPr>
                <w:rFonts w:ascii="Arial" w:eastAsia="Times New Roman" w:hAnsi="Arial" w:cs="Arial"/>
                <w:szCs w:val="24"/>
              </w:rPr>
              <w:t>, J., Stephan, S., Bernstein, L., Chang, P., Lee, P, &amp; Sharma, R. (2014). Resource Mapping in Schools and School Districts: A Resource Guide. Baltimore, Maryland: Center for School Mental Health.</w:t>
            </w:r>
          </w:p>
        </w:tc>
      </w:tr>
      <w:tr w:rsidR="00B46758" w:rsidRPr="00B46758" w:rsidTr="00BE3E2A">
        <w:trPr>
          <w:trHeight w:val="315"/>
          <w:jc w:val="center"/>
        </w:trPr>
        <w:tc>
          <w:tcPr>
            <w:tcW w:w="4900" w:type="dxa"/>
            <w:shd w:val="clear" w:color="auto" w:fill="auto"/>
            <w:vAlign w:val="center"/>
            <w:hideMark/>
          </w:tcPr>
          <w:p w:rsidR="00B46758" w:rsidRPr="00B46758" w:rsidRDefault="00B46758" w:rsidP="00B46758">
            <w:pPr>
              <w:spacing w:after="0" w:line="240" w:lineRule="auto"/>
              <w:jc w:val="center"/>
              <w:rPr>
                <w:rFonts w:ascii="Arial" w:eastAsia="Times New Roman" w:hAnsi="Arial" w:cs="Arial"/>
                <w:szCs w:val="24"/>
              </w:rPr>
            </w:pPr>
            <w:r w:rsidRPr="00B46758">
              <w:rPr>
                <w:rFonts w:ascii="Arial" w:eastAsia="Times New Roman" w:hAnsi="Arial" w:cs="Arial"/>
                <w:szCs w:val="24"/>
              </w:rPr>
              <w:t xml:space="preserve">Scheduling within a Tiered System of Supports Reference Guide </w:t>
            </w:r>
          </w:p>
        </w:tc>
        <w:tc>
          <w:tcPr>
            <w:tcW w:w="4900" w:type="dxa"/>
            <w:shd w:val="clear" w:color="auto" w:fill="auto"/>
            <w:vAlign w:val="center"/>
            <w:hideMark/>
          </w:tcPr>
          <w:p w:rsidR="00B46758" w:rsidRPr="00B46758" w:rsidRDefault="00BE3E2A" w:rsidP="00B46758">
            <w:pPr>
              <w:spacing w:after="0" w:line="240" w:lineRule="auto"/>
              <w:rPr>
                <w:rFonts w:ascii="Arial" w:eastAsia="Times New Roman" w:hAnsi="Arial" w:cs="Arial"/>
                <w:color w:val="0000FF"/>
                <w:szCs w:val="24"/>
                <w:u w:val="single"/>
              </w:rPr>
            </w:pPr>
            <w:hyperlink r:id="rId7" w:history="1">
              <w:r w:rsidR="00B46758" w:rsidRPr="00B46758">
                <w:rPr>
                  <w:rFonts w:ascii="Arial" w:eastAsia="Times New Roman" w:hAnsi="Arial" w:cs="Arial"/>
                  <w:color w:val="0000FF"/>
                  <w:szCs w:val="24"/>
                  <w:u w:val="single"/>
                </w:rPr>
                <w:t>http://www.doe.mass.edu/sfss/scheduling.pdf</w:t>
              </w:r>
            </w:hyperlink>
          </w:p>
        </w:tc>
        <w:tc>
          <w:tcPr>
            <w:tcW w:w="4900" w:type="dxa"/>
            <w:shd w:val="clear" w:color="auto" w:fill="auto"/>
            <w:vAlign w:val="center"/>
            <w:hideMark/>
          </w:tcPr>
          <w:p w:rsidR="00B46758" w:rsidRPr="00B46758" w:rsidRDefault="00B46758" w:rsidP="00B46758">
            <w:pPr>
              <w:spacing w:after="0" w:line="240" w:lineRule="auto"/>
              <w:rPr>
                <w:rFonts w:ascii="Arial" w:eastAsia="Times New Roman" w:hAnsi="Arial" w:cs="Arial"/>
                <w:szCs w:val="24"/>
              </w:rPr>
            </w:pPr>
            <w:r w:rsidRPr="00B46758">
              <w:rPr>
                <w:rFonts w:ascii="Arial" w:eastAsia="Times New Roman" w:hAnsi="Arial" w:cs="Arial"/>
                <w:szCs w:val="24"/>
              </w:rPr>
              <w:t xml:space="preserve">This guide can assist leadership with developing schedules that support a tiered system of instruction and interventions. </w:t>
            </w:r>
          </w:p>
        </w:tc>
        <w:tc>
          <w:tcPr>
            <w:tcW w:w="4900" w:type="dxa"/>
            <w:shd w:val="clear" w:color="auto" w:fill="auto"/>
            <w:vAlign w:val="center"/>
            <w:hideMark/>
          </w:tcPr>
          <w:p w:rsidR="00B46758" w:rsidRPr="00B46758" w:rsidRDefault="00B46758" w:rsidP="00B46758">
            <w:pPr>
              <w:spacing w:after="0" w:line="240" w:lineRule="auto"/>
              <w:rPr>
                <w:rFonts w:ascii="Arial" w:eastAsia="Times New Roman" w:hAnsi="Arial" w:cs="Arial"/>
                <w:szCs w:val="24"/>
              </w:rPr>
            </w:pPr>
            <w:r w:rsidRPr="00B46758">
              <w:rPr>
                <w:rFonts w:ascii="Arial" w:eastAsia="Times New Roman" w:hAnsi="Arial" w:cs="Arial"/>
                <w:szCs w:val="24"/>
              </w:rPr>
              <w:t>Massachusetts Department of Elementary and Secondary Education (2017)</w:t>
            </w:r>
          </w:p>
        </w:tc>
      </w:tr>
    </w:tbl>
    <w:p w:rsidR="00DD3C0B" w:rsidRPr="00DD3C0B" w:rsidRDefault="00DD3C0B" w:rsidP="00DD3C0B"/>
    <w:sectPr w:rsidR="00DD3C0B" w:rsidRPr="00DD3C0B" w:rsidSect="00DD3C0B">
      <w:footerReference w:type="default" r:id="rId8"/>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0B" w:rsidRDefault="00DD3C0B" w:rsidP="00DD3C0B">
      <w:pPr>
        <w:spacing w:after="0" w:line="240" w:lineRule="auto"/>
      </w:pPr>
      <w:r>
        <w:separator/>
      </w:r>
    </w:p>
  </w:endnote>
  <w:endnote w:type="continuationSeparator" w:id="0">
    <w:p w:rsidR="00DD3C0B" w:rsidRDefault="00DD3C0B" w:rsidP="00D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altName w:val="Times New Roman"/>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0B" w:rsidRDefault="00DD3C0B">
    <w:pPr>
      <w:pStyle w:val="Footer"/>
    </w:pPr>
    <w:r>
      <w:t xml:space="preserve">Updated </w:t>
    </w:r>
    <w:r>
      <w:fldChar w:fldCharType="begin"/>
    </w:r>
    <w:r>
      <w:instrText xml:space="preserve"> DATE \@ "M/d/yyyy" </w:instrText>
    </w:r>
    <w:r>
      <w:fldChar w:fldCharType="separate"/>
    </w:r>
    <w:r w:rsidR="00BE3E2A">
      <w:rPr>
        <w:noProof/>
      </w:rPr>
      <w:t>12/21/2017</w:t>
    </w:r>
    <w:r>
      <w:fldChar w:fldCharType="end"/>
    </w:r>
    <w:r>
      <w:tab/>
    </w:r>
    <w:r>
      <w:tab/>
    </w:r>
    <w:r>
      <w:tab/>
    </w:r>
    <w:r>
      <w:tab/>
    </w:r>
    <w:r>
      <w:tab/>
    </w:r>
    <w:r>
      <w:tab/>
    </w:r>
    <w:r>
      <w:tab/>
    </w:r>
    <w:r>
      <w:tab/>
    </w:r>
    <w:r>
      <w:tab/>
    </w:r>
    <w:r>
      <w:tab/>
    </w:r>
    <w:r>
      <w:tab/>
    </w:r>
    <w:r>
      <w:tab/>
    </w:r>
    <w:r>
      <w:tab/>
    </w:r>
    <w:r>
      <w:tab/>
    </w:r>
    <w:r>
      <w:tab/>
    </w:r>
    <w:r>
      <w:tab/>
    </w:r>
    <w:r>
      <w:tab/>
      <w:t xml:space="preserve">Page </w:t>
    </w:r>
    <w:sdt>
      <w:sdtPr>
        <w:id w:val="11760003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3E2A">
          <w:rPr>
            <w:noProof/>
          </w:rPr>
          <w:t>1</w:t>
        </w:r>
        <w:r>
          <w:rPr>
            <w:noProof/>
          </w:rPr>
          <w:fldChar w:fldCharType="end"/>
        </w:r>
      </w:sdtContent>
    </w:sdt>
  </w:p>
  <w:p w:rsidR="00DD3C0B" w:rsidRDefault="00D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0B" w:rsidRDefault="00DD3C0B" w:rsidP="00DD3C0B">
      <w:pPr>
        <w:spacing w:after="0" w:line="240" w:lineRule="auto"/>
      </w:pPr>
      <w:r>
        <w:separator/>
      </w:r>
    </w:p>
  </w:footnote>
  <w:footnote w:type="continuationSeparator" w:id="0">
    <w:p w:rsidR="00DD3C0B" w:rsidRDefault="00DD3C0B" w:rsidP="00DD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61"/>
    <w:rsid w:val="00051793"/>
    <w:rsid w:val="005F7161"/>
    <w:rsid w:val="0070520D"/>
    <w:rsid w:val="00740DAA"/>
    <w:rsid w:val="007C31D9"/>
    <w:rsid w:val="00AD5D90"/>
    <w:rsid w:val="00AE6386"/>
    <w:rsid w:val="00B46758"/>
    <w:rsid w:val="00BE3E2A"/>
    <w:rsid w:val="00D532EB"/>
    <w:rsid w:val="00DD3C0B"/>
    <w:rsid w:val="00F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FD1E5F-718C-4AF1-BD64-EFA63C7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D90"/>
    <w:rPr>
      <w:sz w:val="24"/>
    </w:rPr>
  </w:style>
  <w:style w:type="paragraph" w:styleId="Heading1">
    <w:name w:val="heading 1"/>
    <w:basedOn w:val="Normal"/>
    <w:next w:val="Normal"/>
    <w:link w:val="Heading1Char"/>
    <w:uiPriority w:val="9"/>
    <w:qFormat/>
    <w:rsid w:val="00DD3C0B"/>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D3C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character" w:customStyle="1" w:styleId="Heading1Char">
    <w:name w:val="Heading 1 Char"/>
    <w:basedOn w:val="DefaultParagraphFont"/>
    <w:link w:val="Heading1"/>
    <w:uiPriority w:val="9"/>
    <w:rsid w:val="00DD3C0B"/>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DD3C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D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0B"/>
    <w:rPr>
      <w:sz w:val="24"/>
    </w:rPr>
  </w:style>
  <w:style w:type="paragraph" w:styleId="Footer">
    <w:name w:val="footer"/>
    <w:basedOn w:val="Normal"/>
    <w:link w:val="FooterChar"/>
    <w:uiPriority w:val="99"/>
    <w:unhideWhenUsed/>
    <w:rsid w:val="00DD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0B"/>
    <w:rPr>
      <w:sz w:val="24"/>
    </w:rPr>
  </w:style>
  <w:style w:type="character" w:styleId="Hyperlink">
    <w:name w:val="Hyperlink"/>
    <w:basedOn w:val="DefaultParagraphFont"/>
    <w:uiPriority w:val="99"/>
    <w:unhideWhenUsed/>
    <w:rsid w:val="007C31D9"/>
    <w:rPr>
      <w:color w:val="0000FF" w:themeColor="hyperlink"/>
      <w:u w:val="single"/>
    </w:rPr>
  </w:style>
  <w:style w:type="character" w:styleId="Mention">
    <w:name w:val="Mention"/>
    <w:basedOn w:val="DefaultParagraphFont"/>
    <w:uiPriority w:val="99"/>
    <w:semiHidden/>
    <w:unhideWhenUsed/>
    <w:rsid w:val="007C31D9"/>
    <w:rPr>
      <w:color w:val="2B579A"/>
      <w:shd w:val="clear" w:color="auto" w:fill="E6E6E6"/>
    </w:rPr>
  </w:style>
  <w:style w:type="character" w:styleId="FollowedHyperlink">
    <w:name w:val="FollowedHyperlink"/>
    <w:basedOn w:val="DefaultParagraphFont"/>
    <w:uiPriority w:val="99"/>
    <w:semiHidden/>
    <w:unhideWhenUsed/>
    <w:rsid w:val="007C3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e.mass.edu/sfss/schedul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mh.umaryland.edu/media/SOM/Microsites/CSMH/docs/Resources/ClinicianTools/Resource-Mapping-Resource-Guid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dc:creator>
  <cp:keywords/>
  <dc:description/>
  <cp:lastModifiedBy>Moore, Jonathan</cp:lastModifiedBy>
  <cp:revision>4</cp:revision>
  <dcterms:created xsi:type="dcterms:W3CDTF">2017-12-21T18:46:00Z</dcterms:created>
  <dcterms:modified xsi:type="dcterms:W3CDTF">2017-12-21T21:30:00Z</dcterms:modified>
</cp:coreProperties>
</file>