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9F" w:rsidRPr="003A459F" w:rsidRDefault="00E56EAA" w:rsidP="003A459F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-314325</wp:posOffset>
                </wp:positionV>
                <wp:extent cx="16287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B3" w:rsidRDefault="00667FB3" w:rsidP="00667FB3">
                            <w:pPr>
                              <w:jc w:val="center"/>
                            </w:pPr>
                            <w:r>
                              <w:t>1/3/18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id="Rectangle 2" o:spid="_x0000_s1026" style="position:absolute;left:0;text-align:left;margin-left:-15pt;margin-top:-24.75pt;width:128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67FB3" w:rsidRDefault="00667FB3" w:rsidP="00667FB3">
                      <w:pPr>
                        <w:jc w:val="center"/>
                      </w:pPr>
                      <w:r>
                        <w:t>1/3/18</w:t>
                      </w:r>
                    </w:p>
                  </w:txbxContent>
                </v:textbox>
              </v:rect>
            </w:pict>
          </mc:Fallback>
        </mc:AlternateContent>
      </w:r>
      <w:r w:rsidR="00750538" w:rsidRPr="003A459F">
        <w:rPr>
          <w:b/>
          <w:sz w:val="28"/>
          <w:szCs w:val="28"/>
        </w:rPr>
        <w:t xml:space="preserve">Planning Ahead for </w:t>
      </w:r>
      <w:r w:rsidR="003A459F" w:rsidRPr="003A459F">
        <w:rPr>
          <w:b/>
          <w:sz w:val="28"/>
          <w:szCs w:val="28"/>
          <w:highlight w:val="yellow"/>
          <w:u w:val="single"/>
        </w:rPr>
        <w:t>NEXT</w:t>
      </w:r>
      <w:r w:rsidR="003A459F" w:rsidRPr="003A459F">
        <w:rPr>
          <w:b/>
          <w:sz w:val="28"/>
          <w:szCs w:val="28"/>
        </w:rPr>
        <w:t xml:space="preserve"> </w:t>
      </w:r>
      <w:r w:rsidR="00750538" w:rsidRPr="003A459F">
        <w:rPr>
          <w:b/>
          <w:sz w:val="28"/>
          <w:szCs w:val="28"/>
        </w:rPr>
        <w:t>School Year 2018-19</w:t>
      </w:r>
      <w:r w:rsidR="003A459F" w:rsidRPr="003A459F">
        <w:rPr>
          <w:b/>
          <w:sz w:val="28"/>
          <w:szCs w:val="28"/>
        </w:rPr>
        <w:t xml:space="preserve"> (FY19)</w:t>
      </w:r>
      <w:bookmarkStart w:id="0" w:name="_GoBack"/>
      <w:bookmarkEnd w:id="0"/>
    </w:p>
    <w:p w:rsidR="0018260B" w:rsidRPr="003A459F" w:rsidRDefault="003A459F" w:rsidP="003A459F">
      <w:pPr>
        <w:pStyle w:val="NoSpacing"/>
        <w:jc w:val="center"/>
        <w:rPr>
          <w:b/>
          <w:sz w:val="28"/>
          <w:szCs w:val="28"/>
        </w:rPr>
      </w:pPr>
      <w:r w:rsidRPr="003A459F">
        <w:rPr>
          <w:b/>
          <w:sz w:val="28"/>
          <w:szCs w:val="28"/>
        </w:rPr>
        <w:t>CSI and SIG Schools</w:t>
      </w:r>
    </w:p>
    <w:p w:rsidR="0029792C" w:rsidRPr="003A459F" w:rsidRDefault="0094647D">
      <w:pPr>
        <w:rPr>
          <w:rFonts w:ascii="Ebrima" w:hAnsi="Ebrima" w:cs="Leelawadee"/>
        </w:rPr>
      </w:pPr>
      <w:r w:rsidRPr="003A459F">
        <w:rPr>
          <w:rFonts w:ascii="Ebrima" w:hAnsi="Ebrima" w:cs="Leelawadee"/>
        </w:rPr>
        <w:t xml:space="preserve">All </w:t>
      </w:r>
      <w:r w:rsidRPr="003A459F">
        <w:rPr>
          <w:rFonts w:ascii="Ebrima" w:hAnsi="Ebrima" w:cs="Leelawadee"/>
          <w:b/>
        </w:rPr>
        <w:t>Comprehensive Support and Improvement Schools</w:t>
      </w:r>
      <w:r w:rsidR="003A459F">
        <w:rPr>
          <w:rFonts w:ascii="Ebrima" w:hAnsi="Ebrima" w:cs="Leelawadee"/>
          <w:b/>
        </w:rPr>
        <w:t>,</w:t>
      </w:r>
      <w:r w:rsidRPr="003A459F">
        <w:rPr>
          <w:rFonts w:ascii="Ebrima" w:hAnsi="Ebrima" w:cs="Leelawadee"/>
        </w:rPr>
        <w:t xml:space="preserve"> as well as schools with possible continuing </w:t>
      </w:r>
      <w:r w:rsidRPr="003A459F">
        <w:rPr>
          <w:rFonts w:ascii="Ebrima" w:hAnsi="Ebrima" w:cs="Leelawadee"/>
          <w:b/>
        </w:rPr>
        <w:t>SIG</w:t>
      </w:r>
      <w:r w:rsidRPr="003A459F">
        <w:rPr>
          <w:rFonts w:ascii="Ebrima" w:hAnsi="Ebrima" w:cs="Leelawadee"/>
        </w:rPr>
        <w:t xml:space="preserve"> funding</w:t>
      </w:r>
      <w:r w:rsidR="003A459F">
        <w:rPr>
          <w:rFonts w:ascii="Ebrima" w:hAnsi="Ebrima" w:cs="Leelawadee"/>
        </w:rPr>
        <w:t>,</w:t>
      </w:r>
      <w:r w:rsidRPr="003A459F">
        <w:rPr>
          <w:rFonts w:ascii="Ebrima" w:hAnsi="Ebrima" w:cs="Leelawadee"/>
        </w:rPr>
        <w:t xml:space="preserve"> are required to </w:t>
      </w:r>
      <w:r w:rsidRPr="003A459F">
        <w:rPr>
          <w:rFonts w:ascii="Ebrima" w:hAnsi="Ebrima" w:cs="Leelawadee"/>
          <w:i/>
        </w:rPr>
        <w:t>review and revise</w:t>
      </w:r>
      <w:r w:rsidRPr="003A459F">
        <w:rPr>
          <w:rFonts w:ascii="Ebrima" w:hAnsi="Ebrima" w:cs="Leelawadee"/>
        </w:rPr>
        <w:t xml:space="preserve"> their current CNA including </w:t>
      </w:r>
      <w:r w:rsidR="003A459F">
        <w:rPr>
          <w:rFonts w:ascii="Ebrima" w:hAnsi="Ebrima" w:cs="Leelawadee"/>
        </w:rPr>
        <w:t xml:space="preserve">new </w:t>
      </w:r>
      <w:r w:rsidRPr="003A459F">
        <w:rPr>
          <w:rFonts w:ascii="Ebrima" w:hAnsi="Ebrima" w:cs="Leelawadee"/>
        </w:rPr>
        <w:t>root cause analyses</w:t>
      </w:r>
      <w:r w:rsidR="003A459F">
        <w:rPr>
          <w:rFonts w:ascii="Ebrima" w:hAnsi="Ebrima" w:cs="Leelawadee"/>
        </w:rPr>
        <w:t xml:space="preserve"> (RCA), if needed,</w:t>
      </w:r>
      <w:r w:rsidRPr="003A459F">
        <w:rPr>
          <w:rFonts w:ascii="Ebrima" w:hAnsi="Ebrima" w:cs="Leelawadee"/>
        </w:rPr>
        <w:t xml:space="preserve"> and the LEA and School IAPs</w:t>
      </w:r>
      <w:r w:rsidR="00667FB3">
        <w:rPr>
          <w:rFonts w:ascii="Ebrima" w:hAnsi="Ebrima" w:cs="Leelawadee"/>
        </w:rPr>
        <w:t>.</w:t>
      </w:r>
      <w:r w:rsidRPr="003A459F">
        <w:rPr>
          <w:rFonts w:ascii="Ebrima" w:hAnsi="Ebrima" w:cs="Leelawadee"/>
        </w:rPr>
        <w:t xml:space="preserve"> </w:t>
      </w:r>
      <w:r w:rsidR="00667FB3">
        <w:rPr>
          <w:rFonts w:ascii="Ebrima" w:hAnsi="Ebrima" w:cs="Leelawadee"/>
        </w:rPr>
        <w:t xml:space="preserve"> T</w:t>
      </w:r>
      <w:r w:rsidRPr="003A459F">
        <w:rPr>
          <w:rFonts w:ascii="Ebrima" w:hAnsi="Ebrima" w:cs="Leelawadee"/>
        </w:rPr>
        <w:t>he timeline</w:t>
      </w:r>
      <w:r w:rsidR="00667FB3">
        <w:rPr>
          <w:rFonts w:ascii="Ebrima" w:hAnsi="Ebrima" w:cs="Leelawadee"/>
        </w:rPr>
        <w:t xml:space="preserve"> is</w:t>
      </w:r>
      <w:r w:rsidRPr="003A459F">
        <w:rPr>
          <w:rFonts w:ascii="Ebrima" w:hAnsi="Ebrima" w:cs="Leelawadee"/>
        </w:rPr>
        <w:t xml:space="preserve"> below</w:t>
      </w:r>
      <w:r w:rsidR="00667FB3">
        <w:rPr>
          <w:rFonts w:ascii="Ebrima" w:hAnsi="Ebrima" w:cs="Leelawadee"/>
        </w:rPr>
        <w:t xml:space="preserve"> (brown)</w:t>
      </w:r>
      <w:r w:rsidRPr="003A459F">
        <w:rPr>
          <w:rFonts w:ascii="Ebrima" w:hAnsi="Ebrima" w:cs="Leelawadee"/>
        </w:rPr>
        <w:t>.</w:t>
      </w:r>
      <w:r w:rsidR="0029792C" w:rsidRPr="003A459F">
        <w:rPr>
          <w:rFonts w:ascii="Ebrima" w:hAnsi="Ebrima" w:cs="Leelawadee"/>
        </w:rPr>
        <w:t xml:space="preserve"> The </w:t>
      </w:r>
      <w:r w:rsidR="0029792C" w:rsidRPr="003A459F">
        <w:rPr>
          <w:rFonts w:ascii="Ebrima" w:hAnsi="Ebrima" w:cs="Leelawadee"/>
          <w:i/>
        </w:rPr>
        <w:t>review and revise</w:t>
      </w:r>
      <w:r w:rsidR="0029792C" w:rsidRPr="003A459F">
        <w:rPr>
          <w:rFonts w:ascii="Ebrima" w:hAnsi="Ebrima" w:cs="Leelawadee"/>
        </w:rPr>
        <w:t xml:space="preserve"> process is for the 2018-19 school year</w:t>
      </w:r>
      <w:r w:rsidR="003A459F">
        <w:rPr>
          <w:rFonts w:ascii="Ebrima" w:hAnsi="Ebrima" w:cs="Leelawadee"/>
        </w:rPr>
        <w:t xml:space="preserve"> (FY19)</w:t>
      </w:r>
      <w:r w:rsidR="0029792C" w:rsidRPr="003A459F">
        <w:rPr>
          <w:rFonts w:ascii="Ebrima" w:hAnsi="Ebrima" w:cs="Leelawadee"/>
        </w:rPr>
        <w:t xml:space="preserve">.   </w:t>
      </w:r>
    </w:p>
    <w:p w:rsidR="0029792C" w:rsidRPr="003A459F" w:rsidRDefault="0029792C">
      <w:pPr>
        <w:rPr>
          <w:rFonts w:ascii="Ebrima" w:hAnsi="Ebrima" w:cs="Leelawadee"/>
        </w:rPr>
      </w:pPr>
      <w:r w:rsidRPr="003A459F">
        <w:rPr>
          <w:rFonts w:ascii="Ebrima" w:hAnsi="Ebrima" w:cs="Leelawadee"/>
        </w:rPr>
        <w:t>CSI schools with planning grants and SIG schools will follow the grant part of the timeline as well</w:t>
      </w:r>
      <w:r w:rsidR="00667FB3">
        <w:rPr>
          <w:rFonts w:ascii="Ebrima" w:hAnsi="Ebrima" w:cs="Leelawadee"/>
        </w:rPr>
        <w:t xml:space="preserve"> (green)</w:t>
      </w:r>
      <w:r w:rsidRPr="003A459F">
        <w:rPr>
          <w:rFonts w:ascii="Ebrima" w:hAnsi="Ebrima" w:cs="Leelawadee"/>
        </w:rPr>
        <w:t xml:space="preserve">.  </w:t>
      </w:r>
      <w:r w:rsidR="00A7547D" w:rsidRPr="003A459F">
        <w:rPr>
          <w:rFonts w:ascii="Ebrima" w:hAnsi="Ebrima" w:cs="Leelawadee"/>
        </w:rPr>
        <w:t>Grants Management has announced t</w:t>
      </w:r>
      <w:r w:rsidR="00750538" w:rsidRPr="003A459F">
        <w:rPr>
          <w:rFonts w:ascii="Ebrima" w:hAnsi="Ebrima" w:cs="Leelawadee"/>
        </w:rPr>
        <w:t xml:space="preserve">he </w:t>
      </w:r>
      <w:r w:rsidR="00A7547D" w:rsidRPr="003A459F">
        <w:rPr>
          <w:rFonts w:ascii="Ebrima" w:hAnsi="Ebrima" w:cs="Leelawadee"/>
        </w:rPr>
        <w:t xml:space="preserve">new </w:t>
      </w:r>
      <w:r w:rsidR="00750538" w:rsidRPr="003A459F">
        <w:rPr>
          <w:rFonts w:ascii="Ebrima" w:hAnsi="Ebrima" w:cs="Leelawadee"/>
        </w:rPr>
        <w:t xml:space="preserve">grant </w:t>
      </w:r>
      <w:r w:rsidR="00A7547D" w:rsidRPr="003A459F">
        <w:rPr>
          <w:rFonts w:ascii="Ebrima" w:hAnsi="Ebrima" w:cs="Leelawadee"/>
        </w:rPr>
        <w:t xml:space="preserve">timeline.  All </w:t>
      </w:r>
      <w:r w:rsidR="003A459F">
        <w:rPr>
          <w:rFonts w:ascii="Ebrima" w:hAnsi="Ebrima" w:cs="Leelawadee"/>
        </w:rPr>
        <w:t xml:space="preserve">FY 19 </w:t>
      </w:r>
      <w:r w:rsidR="00A7547D" w:rsidRPr="003A459F">
        <w:rPr>
          <w:rFonts w:ascii="Ebrima" w:hAnsi="Ebrima" w:cs="Leelawadee"/>
        </w:rPr>
        <w:t xml:space="preserve">grants will open on March 1, 2018 for FY19 funding.  Our </w:t>
      </w:r>
      <w:r w:rsidR="003A459F">
        <w:rPr>
          <w:rFonts w:ascii="Ebrima" w:hAnsi="Ebrima" w:cs="Leelawadee"/>
        </w:rPr>
        <w:t xml:space="preserve">FY 19 </w:t>
      </w:r>
      <w:r w:rsidR="00A7547D" w:rsidRPr="003A459F">
        <w:rPr>
          <w:rFonts w:ascii="Ebrima" w:hAnsi="Ebrima" w:cs="Leelawadee"/>
        </w:rPr>
        <w:t xml:space="preserve">grants close on May 1, 2018.  </w:t>
      </w:r>
    </w:p>
    <w:p w:rsidR="0094647D" w:rsidRPr="003A459F" w:rsidRDefault="0094647D">
      <w:pPr>
        <w:rPr>
          <w:rFonts w:ascii="Ebrima" w:hAnsi="Ebrima" w:cs="Leelawadee"/>
        </w:rPr>
      </w:pPr>
      <w:r w:rsidRPr="003A459F">
        <w:rPr>
          <w:rFonts w:ascii="Ebrima" w:hAnsi="Ebrima" w:cs="Leelawadee"/>
        </w:rPr>
        <w:t>M</w:t>
      </w:r>
      <w:r w:rsidR="00667FB3">
        <w:rPr>
          <w:rFonts w:ascii="Ebrima" w:hAnsi="Ebrima" w:cs="Leelawadee"/>
        </w:rPr>
        <w:t>ost</w:t>
      </w:r>
      <w:r w:rsidRPr="003A459F">
        <w:rPr>
          <w:rFonts w:ascii="Ebrima" w:hAnsi="Ebrima" w:cs="Leelawadee"/>
        </w:rPr>
        <w:t xml:space="preserve"> of you have just finished redoing or completing the </w:t>
      </w:r>
      <w:r w:rsidR="0029792C" w:rsidRPr="003A459F">
        <w:rPr>
          <w:rFonts w:ascii="Ebrima" w:hAnsi="Ebrima" w:cs="Leelawadee"/>
        </w:rPr>
        <w:t xml:space="preserve">CNA, RCA and IAP </w:t>
      </w:r>
      <w:r w:rsidRPr="003A459F">
        <w:rPr>
          <w:rFonts w:ascii="Ebrima" w:hAnsi="Ebrima" w:cs="Leelawadee"/>
        </w:rPr>
        <w:t>process for the FY18 Planning grant.</w:t>
      </w:r>
      <w:r w:rsidR="00A7547D" w:rsidRPr="003A459F">
        <w:rPr>
          <w:rFonts w:ascii="Ebrima" w:hAnsi="Ebrima" w:cs="Leelawadee"/>
        </w:rPr>
        <w:t xml:space="preserve">  Therefore, </w:t>
      </w:r>
      <w:r w:rsidR="00A7547D" w:rsidRPr="00667FB3">
        <w:rPr>
          <w:rFonts w:ascii="Ebrima" w:hAnsi="Ebrima" w:cs="Leelawadee"/>
          <w:i/>
        </w:rPr>
        <w:t>reviewing and revising</w:t>
      </w:r>
      <w:r w:rsidR="00A7547D" w:rsidRPr="003A459F">
        <w:rPr>
          <w:rFonts w:ascii="Ebrima" w:hAnsi="Ebrima" w:cs="Leelawadee"/>
        </w:rPr>
        <w:t xml:space="preserve"> makes sense at this time.</w:t>
      </w:r>
      <w:r w:rsidR="0029792C" w:rsidRPr="003A459F">
        <w:rPr>
          <w:rFonts w:ascii="Ebrima" w:hAnsi="Ebrima" w:cs="Leelawadee"/>
        </w:rPr>
        <w:t xml:space="preserve">  </w:t>
      </w:r>
      <w:r w:rsidR="00A7547D" w:rsidRPr="003A459F">
        <w:rPr>
          <w:rFonts w:ascii="Ebrima" w:hAnsi="Ebrima" w:cs="Leelawadee"/>
        </w:rPr>
        <w:t>Please continue to work with your Program Specialist.  Let us know if your team needs additional training or if we can further facilitate any part of the process.</w:t>
      </w:r>
    </w:p>
    <w:p w:rsidR="00A7547D" w:rsidRPr="003A459F" w:rsidRDefault="00A7547D">
      <w:pPr>
        <w:rPr>
          <w:rFonts w:ascii="Ebrima" w:hAnsi="Ebrima" w:cs="Leelawadee"/>
        </w:rPr>
      </w:pPr>
      <w:r w:rsidRPr="003A459F">
        <w:rPr>
          <w:rFonts w:ascii="Ebrima" w:hAnsi="Ebrima" w:cs="Leelawadee"/>
        </w:rPr>
        <w:t>The revised CNA and IAP Guidance Document is available from your Specialist in draft form. Specific grant application guidance will be available in February.</w:t>
      </w:r>
    </w:p>
    <w:p w:rsidR="00A7547D" w:rsidRDefault="00A7547D">
      <w:pPr>
        <w:rPr>
          <w:rFonts w:ascii="Ebrima" w:hAnsi="Ebrima" w:cs="Leelawadee"/>
        </w:rPr>
      </w:pPr>
      <w:r w:rsidRPr="003A459F">
        <w:rPr>
          <w:rFonts w:ascii="Ebrima" w:hAnsi="Ebrima" w:cs="Leelawadee"/>
        </w:rPr>
        <w:t>In the interim, do not hesitate to call with any questions or to request support or assistance.</w:t>
      </w:r>
    </w:p>
    <w:p w:rsidR="0018260B" w:rsidRDefault="0018260B">
      <w:r w:rsidRPr="0018260B">
        <w:rPr>
          <w:noProof/>
        </w:rPr>
        <w:drawing>
          <wp:inline distT="0" distB="0" distL="0" distR="0" wp14:anchorId="71BEC7CA" wp14:editId="04A6B513">
            <wp:extent cx="6858000" cy="4962525"/>
            <wp:effectExtent l="0" t="0" r="9525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8260B" w:rsidSect="00A75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7E" w:rsidRDefault="00DA307E" w:rsidP="00E56EAA">
      <w:pPr>
        <w:spacing w:after="0" w:line="240" w:lineRule="auto"/>
      </w:pPr>
      <w:r>
        <w:separator/>
      </w:r>
    </w:p>
  </w:endnote>
  <w:endnote w:type="continuationSeparator" w:id="0">
    <w:p w:rsidR="00DA307E" w:rsidRDefault="00DA307E" w:rsidP="00E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7E" w:rsidRDefault="00DA307E" w:rsidP="00E56EAA">
      <w:pPr>
        <w:spacing w:after="0" w:line="240" w:lineRule="auto"/>
      </w:pPr>
      <w:r>
        <w:separator/>
      </w:r>
    </w:p>
  </w:footnote>
  <w:footnote w:type="continuationSeparator" w:id="0">
    <w:p w:rsidR="00DA307E" w:rsidRDefault="00DA307E" w:rsidP="00E5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B"/>
    <w:rsid w:val="0018260B"/>
    <w:rsid w:val="0029792C"/>
    <w:rsid w:val="003A459F"/>
    <w:rsid w:val="00550BC1"/>
    <w:rsid w:val="00667FB3"/>
    <w:rsid w:val="00750538"/>
    <w:rsid w:val="0094647D"/>
    <w:rsid w:val="00A7547D"/>
    <w:rsid w:val="00B44015"/>
    <w:rsid w:val="00D236B1"/>
    <w:rsid w:val="00D24D55"/>
    <w:rsid w:val="00DA307E"/>
    <w:rsid w:val="00E56EAA"/>
    <w:rsid w:val="00E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D7454-C65E-4652-9F9B-5285091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53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505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53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5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Cs/>
      <w:color w:val="4472C4" w:themeColor="accent1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538"/>
    <w:rPr>
      <w:b/>
      <w:iCs/>
      <w:color w:val="4472C4" w:themeColor="accen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45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AA"/>
  </w:style>
  <w:style w:type="paragraph" w:styleId="Footer">
    <w:name w:val="footer"/>
    <w:basedOn w:val="Normal"/>
    <w:link w:val="FooterChar"/>
    <w:uiPriority w:val="99"/>
    <w:unhideWhenUsed/>
    <w:rsid w:val="00E5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3537E-4CEB-4DCC-9922-39C1FB40201B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EA1C42-56D9-432D-A4AB-8C5AA953039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dirty="0"/>
            <a:t>March 1, 2018 CSI Implementation and SIG Grants Open</a:t>
          </a:r>
        </a:p>
      </dgm:t>
    </dgm:pt>
    <dgm:pt modelId="{60045359-2D02-4048-8A28-CC63D65FB5BE}" type="parTrans" cxnId="{8B6985D9-E837-4CB3-9D6D-CCEF4CAB1FAB}">
      <dgm:prSet/>
      <dgm:spPr/>
      <dgm:t>
        <a:bodyPr/>
        <a:lstStyle/>
        <a:p>
          <a:endParaRPr lang="en-US" sz="1400"/>
        </a:p>
      </dgm:t>
    </dgm:pt>
    <dgm:pt modelId="{BE041EDF-DB69-4728-879F-F454F6DA8CFD}" type="sibTrans" cxnId="{8B6985D9-E837-4CB3-9D6D-CCEF4CAB1FAB}">
      <dgm:prSet/>
      <dgm:spPr/>
      <dgm:t>
        <a:bodyPr/>
        <a:lstStyle/>
        <a:p>
          <a:endParaRPr lang="en-US" sz="1400"/>
        </a:p>
      </dgm:t>
    </dgm:pt>
    <dgm:pt modelId="{D6B69832-D876-4A3A-9AD5-164DE8630DCA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dirty="0"/>
            <a:t>May 30, 2018 CSI Implementation and SIG Grants Close</a:t>
          </a:r>
        </a:p>
      </dgm:t>
    </dgm:pt>
    <dgm:pt modelId="{7C01D484-8A6B-4D94-9CF6-02840F784245}" type="parTrans" cxnId="{6EE4025F-B728-4F6D-9DE9-D86697A0B776}">
      <dgm:prSet/>
      <dgm:spPr/>
      <dgm:t>
        <a:bodyPr/>
        <a:lstStyle/>
        <a:p>
          <a:endParaRPr lang="en-US" sz="1400"/>
        </a:p>
      </dgm:t>
    </dgm:pt>
    <dgm:pt modelId="{02421F40-C3FE-499B-A12A-8BADB7C380D1}" type="sibTrans" cxnId="{6EE4025F-B728-4F6D-9DE9-D86697A0B776}">
      <dgm:prSet/>
      <dgm:spPr/>
      <dgm:t>
        <a:bodyPr/>
        <a:lstStyle/>
        <a:p>
          <a:endParaRPr lang="en-US" sz="1400"/>
        </a:p>
      </dgm:t>
    </dgm:pt>
    <dgm:pt modelId="{A2F40EF4-6E76-4A72-A12B-3D09FDB9E52E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1400" dirty="0"/>
            <a:t>January 2018 Review and Revise CNA</a:t>
          </a:r>
        </a:p>
      </dgm:t>
    </dgm:pt>
    <dgm:pt modelId="{3BB9E583-BB96-4CD2-9E68-EF481FDEB12D}" type="parTrans" cxnId="{C074349D-3157-4750-9EE1-717AFEF8A022}">
      <dgm:prSet/>
      <dgm:spPr/>
      <dgm:t>
        <a:bodyPr/>
        <a:lstStyle/>
        <a:p>
          <a:endParaRPr lang="en-US" sz="1400"/>
        </a:p>
      </dgm:t>
    </dgm:pt>
    <dgm:pt modelId="{AF9EF9D7-0420-42D6-8BD2-435B7C94C0CC}" type="sibTrans" cxnId="{C074349D-3157-4750-9EE1-717AFEF8A022}">
      <dgm:prSet/>
      <dgm:spPr/>
      <dgm:t>
        <a:bodyPr/>
        <a:lstStyle/>
        <a:p>
          <a:endParaRPr lang="en-US" sz="1400"/>
        </a:p>
      </dgm:t>
    </dgm:pt>
    <dgm:pt modelId="{1811F298-D756-4B40-902A-4C0CED0C6D5E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1400" dirty="0"/>
            <a:t>March 2018 Review and  Revise IAP in ALEAT</a:t>
          </a:r>
        </a:p>
      </dgm:t>
    </dgm:pt>
    <dgm:pt modelId="{C068133B-B339-4E8A-8EEA-1442674D11C0}" type="parTrans" cxnId="{7C3E7AA9-2B14-48BB-A142-1035DC7F5709}">
      <dgm:prSet/>
      <dgm:spPr/>
      <dgm:t>
        <a:bodyPr/>
        <a:lstStyle/>
        <a:p>
          <a:endParaRPr lang="en-US" sz="1400"/>
        </a:p>
      </dgm:t>
    </dgm:pt>
    <dgm:pt modelId="{B667E5EA-46A1-4AE1-9038-764E89B69C52}" type="sibTrans" cxnId="{7C3E7AA9-2B14-48BB-A142-1035DC7F5709}">
      <dgm:prSet/>
      <dgm:spPr/>
      <dgm:t>
        <a:bodyPr/>
        <a:lstStyle/>
        <a:p>
          <a:endParaRPr lang="en-US" sz="1400"/>
        </a:p>
      </dgm:t>
    </dgm:pt>
    <dgm:pt modelId="{8CC60E73-B00F-42FD-9034-297C244E0120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dirty="0"/>
            <a:t>June 2018 CSI Implementation and SIG Grant Awards Announced</a:t>
          </a:r>
        </a:p>
      </dgm:t>
    </dgm:pt>
    <dgm:pt modelId="{7EABFF23-8B03-4E63-AC7C-F3F879201520}" type="parTrans" cxnId="{2DD4D745-30A3-4FFE-8C23-D5D699DBD876}">
      <dgm:prSet/>
      <dgm:spPr/>
      <dgm:t>
        <a:bodyPr/>
        <a:lstStyle/>
        <a:p>
          <a:endParaRPr lang="en-US" sz="1400"/>
        </a:p>
      </dgm:t>
    </dgm:pt>
    <dgm:pt modelId="{8E53C018-FE89-4F77-B2D7-2012A48F7278}" type="sibTrans" cxnId="{2DD4D745-30A3-4FFE-8C23-D5D699DBD876}">
      <dgm:prSet/>
      <dgm:spPr/>
      <dgm:t>
        <a:bodyPr/>
        <a:lstStyle/>
        <a:p>
          <a:endParaRPr lang="en-US" sz="1400"/>
        </a:p>
      </dgm:t>
    </dgm:pt>
    <dgm:pt modelId="{F5480D94-E1A3-4DB7-9F40-CEE0B27593A6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400" dirty="0"/>
            <a:t>July 1-June 30, 2019 Implementation of 2018-19 IAP                                                                   and CSI Implementation Grants and SIG Cohort 3 and 4 Grants</a:t>
          </a:r>
        </a:p>
      </dgm:t>
    </dgm:pt>
    <dgm:pt modelId="{FAC2E0CF-ED48-41D4-A31C-D8C843335E99}" type="parTrans" cxnId="{44735EC8-9144-4CEE-B387-7DAB873596DC}">
      <dgm:prSet/>
      <dgm:spPr/>
      <dgm:t>
        <a:bodyPr/>
        <a:lstStyle/>
        <a:p>
          <a:endParaRPr lang="en-US" sz="1400"/>
        </a:p>
      </dgm:t>
    </dgm:pt>
    <dgm:pt modelId="{3047C527-7BC5-431B-A514-D548BDE90F1E}" type="sibTrans" cxnId="{44735EC8-9144-4CEE-B387-7DAB873596DC}">
      <dgm:prSet/>
      <dgm:spPr/>
      <dgm:t>
        <a:bodyPr/>
        <a:lstStyle/>
        <a:p>
          <a:endParaRPr lang="en-US" sz="1400"/>
        </a:p>
      </dgm:t>
    </dgm:pt>
    <dgm:pt modelId="{6B9A9738-26F8-4AC4-9AD1-C67CF8D65421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1400" dirty="0"/>
            <a:t>February  2018 Conduct RCA</a:t>
          </a:r>
        </a:p>
      </dgm:t>
    </dgm:pt>
    <dgm:pt modelId="{A60B8ABC-CBBF-465F-A43D-AEEE333CB00E}" type="sibTrans" cxnId="{8CEA1179-E85A-47F4-832C-2CA1EB194C15}">
      <dgm:prSet/>
      <dgm:spPr/>
      <dgm:t>
        <a:bodyPr/>
        <a:lstStyle/>
        <a:p>
          <a:endParaRPr lang="en-US" sz="1400"/>
        </a:p>
      </dgm:t>
    </dgm:pt>
    <dgm:pt modelId="{440DF1CA-5EED-4445-8C3E-26E5468D4A6F}" type="parTrans" cxnId="{8CEA1179-E85A-47F4-832C-2CA1EB194C15}">
      <dgm:prSet/>
      <dgm:spPr/>
      <dgm:t>
        <a:bodyPr/>
        <a:lstStyle/>
        <a:p>
          <a:endParaRPr lang="en-US" sz="1400"/>
        </a:p>
      </dgm:t>
    </dgm:pt>
    <dgm:pt modelId="{E777BFEA-0142-49B5-BC96-0D3CC0F01EDB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1400" dirty="0"/>
            <a:t>Feb. 28, 2018 Upload revised CNA </a:t>
          </a:r>
          <a:r>
            <a:rPr lang="en-US" sz="1400" i="1" dirty="0"/>
            <a:t>with SY 18-19 in the title</a:t>
          </a:r>
          <a:r>
            <a:rPr lang="en-US" sz="1400" dirty="0"/>
            <a:t>; include root cause analyses templates and leading and lagging indicator data (AzMERIT data will be added in June)</a:t>
          </a:r>
        </a:p>
      </dgm:t>
    </dgm:pt>
    <dgm:pt modelId="{D86F18D8-25D4-43DA-9EF4-6364DBAEA2B3}" type="parTrans" cxnId="{67C19334-FCCE-42DC-BB4A-46F4869F9289}">
      <dgm:prSet/>
      <dgm:spPr/>
      <dgm:t>
        <a:bodyPr/>
        <a:lstStyle/>
        <a:p>
          <a:endParaRPr lang="en-US" sz="1400"/>
        </a:p>
      </dgm:t>
    </dgm:pt>
    <dgm:pt modelId="{EB92501C-7056-4FDD-BAD7-FA72FB71024D}" type="sibTrans" cxnId="{67C19334-FCCE-42DC-BB4A-46F4869F9289}">
      <dgm:prSet/>
      <dgm:spPr/>
      <dgm:t>
        <a:bodyPr/>
        <a:lstStyle/>
        <a:p>
          <a:endParaRPr lang="en-US" sz="1400"/>
        </a:p>
      </dgm:t>
    </dgm:pt>
    <dgm:pt modelId="{E79B2C01-EA27-49B4-925E-D685F5207A5D}" type="pres">
      <dgm:prSet presAssocID="{26B3537E-4CEB-4DCC-9922-39C1FB40201B}" presName="Name0" presStyleCnt="0">
        <dgm:presLayoutVars>
          <dgm:dir/>
          <dgm:animLvl val="lvl"/>
          <dgm:resizeHandles val="exact"/>
        </dgm:presLayoutVars>
      </dgm:prSet>
      <dgm:spPr/>
    </dgm:pt>
    <dgm:pt modelId="{3A5E276F-C28B-49FB-A381-FF503E64ADB3}" type="pres">
      <dgm:prSet presAssocID="{F5480D94-E1A3-4DB7-9F40-CEE0B27593A6}" presName="boxAndChildren" presStyleCnt="0"/>
      <dgm:spPr/>
    </dgm:pt>
    <dgm:pt modelId="{939F3987-1D1B-461D-A60D-5E35A7C5E7AB}" type="pres">
      <dgm:prSet presAssocID="{F5480D94-E1A3-4DB7-9F40-CEE0B27593A6}" presName="parentTextBox" presStyleLbl="node1" presStyleIdx="0" presStyleCnt="8"/>
      <dgm:spPr/>
    </dgm:pt>
    <dgm:pt modelId="{B8780A40-E14E-4973-95AD-CA2616F7DDE3}" type="pres">
      <dgm:prSet presAssocID="{8E53C018-FE89-4F77-B2D7-2012A48F7278}" presName="sp" presStyleCnt="0"/>
      <dgm:spPr/>
    </dgm:pt>
    <dgm:pt modelId="{801746E9-94BC-4B43-86A1-9CEE0F3308E7}" type="pres">
      <dgm:prSet presAssocID="{8CC60E73-B00F-42FD-9034-297C244E0120}" presName="arrowAndChildren" presStyleCnt="0"/>
      <dgm:spPr/>
    </dgm:pt>
    <dgm:pt modelId="{34F99E19-FDD3-4DBA-9242-EC4CAECBB078}" type="pres">
      <dgm:prSet presAssocID="{8CC60E73-B00F-42FD-9034-297C244E0120}" presName="parentTextArrow" presStyleLbl="node1" presStyleIdx="1" presStyleCnt="8"/>
      <dgm:spPr/>
    </dgm:pt>
    <dgm:pt modelId="{9BEC180B-8CF0-46ED-9DC3-71EC4676D8D4}" type="pres">
      <dgm:prSet presAssocID="{02421F40-C3FE-499B-A12A-8BADB7C380D1}" presName="sp" presStyleCnt="0"/>
      <dgm:spPr/>
    </dgm:pt>
    <dgm:pt modelId="{79C62F8C-3351-4DA6-9097-D6421396B32A}" type="pres">
      <dgm:prSet presAssocID="{D6B69832-D876-4A3A-9AD5-164DE8630DCA}" presName="arrowAndChildren" presStyleCnt="0"/>
      <dgm:spPr/>
    </dgm:pt>
    <dgm:pt modelId="{D4AD6584-6B29-4279-A674-01AB713E7C4B}" type="pres">
      <dgm:prSet presAssocID="{D6B69832-D876-4A3A-9AD5-164DE8630DCA}" presName="parentTextArrow" presStyleLbl="node1" presStyleIdx="2" presStyleCnt="8"/>
      <dgm:spPr/>
    </dgm:pt>
    <dgm:pt modelId="{3D40CBBA-5F4B-4E8A-A88C-C6FCE0412DB3}" type="pres">
      <dgm:prSet presAssocID="{BE041EDF-DB69-4728-879F-F454F6DA8CFD}" presName="sp" presStyleCnt="0"/>
      <dgm:spPr/>
    </dgm:pt>
    <dgm:pt modelId="{88292C8F-BBBB-44D5-BEB3-239D33A9E4A2}" type="pres">
      <dgm:prSet presAssocID="{42EA1C42-56D9-432D-A4AB-8C5AA9530398}" presName="arrowAndChildren" presStyleCnt="0"/>
      <dgm:spPr/>
    </dgm:pt>
    <dgm:pt modelId="{6F346B44-77B2-475E-8445-4E83D7E41FB7}" type="pres">
      <dgm:prSet presAssocID="{42EA1C42-56D9-432D-A4AB-8C5AA9530398}" presName="parentTextArrow" presStyleLbl="node1" presStyleIdx="3" presStyleCnt="8"/>
      <dgm:spPr/>
    </dgm:pt>
    <dgm:pt modelId="{39CAA988-38F7-4CD4-80EF-5B0F3FA94D01}" type="pres">
      <dgm:prSet presAssocID="{B667E5EA-46A1-4AE1-9038-764E89B69C52}" presName="sp" presStyleCnt="0"/>
      <dgm:spPr/>
    </dgm:pt>
    <dgm:pt modelId="{5F1104F1-B1DD-410B-932C-D6624E700B75}" type="pres">
      <dgm:prSet presAssocID="{1811F298-D756-4B40-902A-4C0CED0C6D5E}" presName="arrowAndChildren" presStyleCnt="0"/>
      <dgm:spPr/>
    </dgm:pt>
    <dgm:pt modelId="{2DC6D64E-C9E4-4777-8A58-79A2FEA6D033}" type="pres">
      <dgm:prSet presAssocID="{1811F298-D756-4B40-902A-4C0CED0C6D5E}" presName="parentTextArrow" presStyleLbl="node1" presStyleIdx="4" presStyleCnt="8"/>
      <dgm:spPr/>
    </dgm:pt>
    <dgm:pt modelId="{29F65152-C113-4689-97F1-876F26361143}" type="pres">
      <dgm:prSet presAssocID="{EB92501C-7056-4FDD-BAD7-FA72FB71024D}" presName="sp" presStyleCnt="0"/>
      <dgm:spPr/>
    </dgm:pt>
    <dgm:pt modelId="{A688C018-8947-4BF8-BFFD-1F4D4E52C641}" type="pres">
      <dgm:prSet presAssocID="{E777BFEA-0142-49B5-BC96-0D3CC0F01EDB}" presName="arrowAndChildren" presStyleCnt="0"/>
      <dgm:spPr/>
    </dgm:pt>
    <dgm:pt modelId="{D15B4CCD-DBC5-434C-9AD3-AECDB83E9133}" type="pres">
      <dgm:prSet presAssocID="{E777BFEA-0142-49B5-BC96-0D3CC0F01EDB}" presName="parentTextArrow" presStyleLbl="node1" presStyleIdx="5" presStyleCnt="8"/>
      <dgm:spPr/>
    </dgm:pt>
    <dgm:pt modelId="{AF0AB436-2ABC-4A00-9B33-81959B330F30}" type="pres">
      <dgm:prSet presAssocID="{A60B8ABC-CBBF-465F-A43D-AEEE333CB00E}" presName="sp" presStyleCnt="0"/>
      <dgm:spPr/>
    </dgm:pt>
    <dgm:pt modelId="{838F5AA9-4526-4346-AFFF-43DD12019080}" type="pres">
      <dgm:prSet presAssocID="{6B9A9738-26F8-4AC4-9AD1-C67CF8D65421}" presName="arrowAndChildren" presStyleCnt="0"/>
      <dgm:spPr/>
    </dgm:pt>
    <dgm:pt modelId="{6FF5C7BD-CDA6-444F-8658-6DC831DBDF67}" type="pres">
      <dgm:prSet presAssocID="{6B9A9738-26F8-4AC4-9AD1-C67CF8D65421}" presName="parentTextArrow" presStyleLbl="node1" presStyleIdx="6" presStyleCnt="8"/>
      <dgm:spPr/>
    </dgm:pt>
    <dgm:pt modelId="{399FA6F7-3994-4B3E-B7D9-268414C0CA95}" type="pres">
      <dgm:prSet presAssocID="{AF9EF9D7-0420-42D6-8BD2-435B7C94C0CC}" presName="sp" presStyleCnt="0"/>
      <dgm:spPr/>
    </dgm:pt>
    <dgm:pt modelId="{FCCE683B-69B3-4579-89F2-61EC9325E52E}" type="pres">
      <dgm:prSet presAssocID="{A2F40EF4-6E76-4A72-A12B-3D09FDB9E52E}" presName="arrowAndChildren" presStyleCnt="0"/>
      <dgm:spPr/>
    </dgm:pt>
    <dgm:pt modelId="{776C341F-DBB2-4013-AF10-99D591A9EF63}" type="pres">
      <dgm:prSet presAssocID="{A2F40EF4-6E76-4A72-A12B-3D09FDB9E52E}" presName="parentTextArrow" presStyleLbl="node1" presStyleIdx="7" presStyleCnt="8"/>
      <dgm:spPr/>
    </dgm:pt>
  </dgm:ptLst>
  <dgm:cxnLst>
    <dgm:cxn modelId="{01FC7117-064F-40D8-9C27-52FDBD5FBA26}" type="presOf" srcId="{26B3537E-4CEB-4DCC-9922-39C1FB40201B}" destId="{E79B2C01-EA27-49B4-925E-D685F5207A5D}" srcOrd="0" destOrd="0" presId="urn:microsoft.com/office/officeart/2005/8/layout/process4"/>
    <dgm:cxn modelId="{99C9CA1C-B9F1-4E32-A16A-6CD835DDB3BC}" type="presOf" srcId="{6B9A9738-26F8-4AC4-9AD1-C67CF8D65421}" destId="{6FF5C7BD-CDA6-444F-8658-6DC831DBDF67}" srcOrd="0" destOrd="0" presId="urn:microsoft.com/office/officeart/2005/8/layout/process4"/>
    <dgm:cxn modelId="{EB05B52B-731E-431C-8DAA-55849F8074C5}" type="presOf" srcId="{1811F298-D756-4B40-902A-4C0CED0C6D5E}" destId="{2DC6D64E-C9E4-4777-8A58-79A2FEA6D033}" srcOrd="0" destOrd="0" presId="urn:microsoft.com/office/officeart/2005/8/layout/process4"/>
    <dgm:cxn modelId="{67C19334-FCCE-42DC-BB4A-46F4869F9289}" srcId="{26B3537E-4CEB-4DCC-9922-39C1FB40201B}" destId="{E777BFEA-0142-49B5-BC96-0D3CC0F01EDB}" srcOrd="2" destOrd="0" parTransId="{D86F18D8-25D4-43DA-9EF4-6364DBAEA2B3}" sibTransId="{EB92501C-7056-4FDD-BAD7-FA72FB71024D}"/>
    <dgm:cxn modelId="{6EE4025F-B728-4F6D-9DE9-D86697A0B776}" srcId="{26B3537E-4CEB-4DCC-9922-39C1FB40201B}" destId="{D6B69832-D876-4A3A-9AD5-164DE8630DCA}" srcOrd="5" destOrd="0" parTransId="{7C01D484-8A6B-4D94-9CF6-02840F784245}" sibTransId="{02421F40-C3FE-499B-A12A-8BADB7C380D1}"/>
    <dgm:cxn modelId="{3241A242-6BB5-4442-8C0B-393C33273277}" type="presOf" srcId="{8CC60E73-B00F-42FD-9034-297C244E0120}" destId="{34F99E19-FDD3-4DBA-9242-EC4CAECBB078}" srcOrd="0" destOrd="0" presId="urn:microsoft.com/office/officeart/2005/8/layout/process4"/>
    <dgm:cxn modelId="{86CBA864-28EB-4DFE-A10B-0EB89AD74C57}" type="presOf" srcId="{E777BFEA-0142-49B5-BC96-0D3CC0F01EDB}" destId="{D15B4CCD-DBC5-434C-9AD3-AECDB83E9133}" srcOrd="0" destOrd="0" presId="urn:microsoft.com/office/officeart/2005/8/layout/process4"/>
    <dgm:cxn modelId="{2DD4D745-30A3-4FFE-8C23-D5D699DBD876}" srcId="{26B3537E-4CEB-4DCC-9922-39C1FB40201B}" destId="{8CC60E73-B00F-42FD-9034-297C244E0120}" srcOrd="6" destOrd="0" parTransId="{7EABFF23-8B03-4E63-AC7C-F3F879201520}" sibTransId="{8E53C018-FE89-4F77-B2D7-2012A48F7278}"/>
    <dgm:cxn modelId="{2147D14D-2989-4412-BEAB-180D995350A7}" type="presOf" srcId="{42EA1C42-56D9-432D-A4AB-8C5AA9530398}" destId="{6F346B44-77B2-475E-8445-4E83D7E41FB7}" srcOrd="0" destOrd="0" presId="urn:microsoft.com/office/officeart/2005/8/layout/process4"/>
    <dgm:cxn modelId="{8CEA1179-E85A-47F4-832C-2CA1EB194C15}" srcId="{26B3537E-4CEB-4DCC-9922-39C1FB40201B}" destId="{6B9A9738-26F8-4AC4-9AD1-C67CF8D65421}" srcOrd="1" destOrd="0" parTransId="{440DF1CA-5EED-4445-8C3E-26E5468D4A6F}" sibTransId="{A60B8ABC-CBBF-465F-A43D-AEEE333CB00E}"/>
    <dgm:cxn modelId="{604CE09B-BA17-4183-8A51-DAC8876BA400}" type="presOf" srcId="{D6B69832-D876-4A3A-9AD5-164DE8630DCA}" destId="{D4AD6584-6B29-4279-A674-01AB713E7C4B}" srcOrd="0" destOrd="0" presId="urn:microsoft.com/office/officeart/2005/8/layout/process4"/>
    <dgm:cxn modelId="{C074349D-3157-4750-9EE1-717AFEF8A022}" srcId="{26B3537E-4CEB-4DCC-9922-39C1FB40201B}" destId="{A2F40EF4-6E76-4A72-A12B-3D09FDB9E52E}" srcOrd="0" destOrd="0" parTransId="{3BB9E583-BB96-4CD2-9E68-EF481FDEB12D}" sibTransId="{AF9EF9D7-0420-42D6-8BD2-435B7C94C0CC}"/>
    <dgm:cxn modelId="{7C3E7AA9-2B14-48BB-A142-1035DC7F5709}" srcId="{26B3537E-4CEB-4DCC-9922-39C1FB40201B}" destId="{1811F298-D756-4B40-902A-4C0CED0C6D5E}" srcOrd="3" destOrd="0" parTransId="{C068133B-B339-4E8A-8EEA-1442674D11C0}" sibTransId="{B667E5EA-46A1-4AE1-9038-764E89B69C52}"/>
    <dgm:cxn modelId="{44735EC8-9144-4CEE-B387-7DAB873596DC}" srcId="{26B3537E-4CEB-4DCC-9922-39C1FB40201B}" destId="{F5480D94-E1A3-4DB7-9F40-CEE0B27593A6}" srcOrd="7" destOrd="0" parTransId="{FAC2E0CF-ED48-41D4-A31C-D8C843335E99}" sibTransId="{3047C527-7BC5-431B-A514-D548BDE90F1E}"/>
    <dgm:cxn modelId="{8B6985D9-E837-4CB3-9D6D-CCEF4CAB1FAB}" srcId="{26B3537E-4CEB-4DCC-9922-39C1FB40201B}" destId="{42EA1C42-56D9-432D-A4AB-8C5AA9530398}" srcOrd="4" destOrd="0" parTransId="{60045359-2D02-4048-8A28-CC63D65FB5BE}" sibTransId="{BE041EDF-DB69-4728-879F-F454F6DA8CFD}"/>
    <dgm:cxn modelId="{5CB5B6E3-86A4-4D20-9AEC-9DFF3C70C5A5}" type="presOf" srcId="{A2F40EF4-6E76-4A72-A12B-3D09FDB9E52E}" destId="{776C341F-DBB2-4013-AF10-99D591A9EF63}" srcOrd="0" destOrd="0" presId="urn:microsoft.com/office/officeart/2005/8/layout/process4"/>
    <dgm:cxn modelId="{F359DCFF-D314-4A45-8F94-2E31C4361371}" type="presOf" srcId="{F5480D94-E1A3-4DB7-9F40-CEE0B27593A6}" destId="{939F3987-1D1B-461D-A60D-5E35A7C5E7AB}" srcOrd="0" destOrd="0" presId="urn:microsoft.com/office/officeart/2005/8/layout/process4"/>
    <dgm:cxn modelId="{B89CB888-333C-487C-8B8C-7D97AAF3669A}" type="presParOf" srcId="{E79B2C01-EA27-49B4-925E-D685F5207A5D}" destId="{3A5E276F-C28B-49FB-A381-FF503E64ADB3}" srcOrd="0" destOrd="0" presId="urn:microsoft.com/office/officeart/2005/8/layout/process4"/>
    <dgm:cxn modelId="{2B8880A6-6CDA-4FC3-9DBE-1A913805B88D}" type="presParOf" srcId="{3A5E276F-C28B-49FB-A381-FF503E64ADB3}" destId="{939F3987-1D1B-461D-A60D-5E35A7C5E7AB}" srcOrd="0" destOrd="0" presId="urn:microsoft.com/office/officeart/2005/8/layout/process4"/>
    <dgm:cxn modelId="{CAA761A3-AC76-445C-AB5C-AEA8C93965A7}" type="presParOf" srcId="{E79B2C01-EA27-49B4-925E-D685F5207A5D}" destId="{B8780A40-E14E-4973-95AD-CA2616F7DDE3}" srcOrd="1" destOrd="0" presId="urn:microsoft.com/office/officeart/2005/8/layout/process4"/>
    <dgm:cxn modelId="{D52FFCAA-181D-48E0-9205-0514F2BEDD81}" type="presParOf" srcId="{E79B2C01-EA27-49B4-925E-D685F5207A5D}" destId="{801746E9-94BC-4B43-86A1-9CEE0F3308E7}" srcOrd="2" destOrd="0" presId="urn:microsoft.com/office/officeart/2005/8/layout/process4"/>
    <dgm:cxn modelId="{920CA9BF-E21C-47B8-9F6C-241FD1488CD0}" type="presParOf" srcId="{801746E9-94BC-4B43-86A1-9CEE0F3308E7}" destId="{34F99E19-FDD3-4DBA-9242-EC4CAECBB078}" srcOrd="0" destOrd="0" presId="urn:microsoft.com/office/officeart/2005/8/layout/process4"/>
    <dgm:cxn modelId="{89999D90-9B63-4E8C-8232-B78110B5DE19}" type="presParOf" srcId="{E79B2C01-EA27-49B4-925E-D685F5207A5D}" destId="{9BEC180B-8CF0-46ED-9DC3-71EC4676D8D4}" srcOrd="3" destOrd="0" presId="urn:microsoft.com/office/officeart/2005/8/layout/process4"/>
    <dgm:cxn modelId="{ACD0BEFE-E7A6-44C2-AC87-469DF9F9A7FD}" type="presParOf" srcId="{E79B2C01-EA27-49B4-925E-D685F5207A5D}" destId="{79C62F8C-3351-4DA6-9097-D6421396B32A}" srcOrd="4" destOrd="0" presId="urn:microsoft.com/office/officeart/2005/8/layout/process4"/>
    <dgm:cxn modelId="{4E635967-D588-4C4C-BEA8-E491A88691DD}" type="presParOf" srcId="{79C62F8C-3351-4DA6-9097-D6421396B32A}" destId="{D4AD6584-6B29-4279-A674-01AB713E7C4B}" srcOrd="0" destOrd="0" presId="urn:microsoft.com/office/officeart/2005/8/layout/process4"/>
    <dgm:cxn modelId="{234C4DF1-A989-4C86-B660-1AD51995024D}" type="presParOf" srcId="{E79B2C01-EA27-49B4-925E-D685F5207A5D}" destId="{3D40CBBA-5F4B-4E8A-A88C-C6FCE0412DB3}" srcOrd="5" destOrd="0" presId="urn:microsoft.com/office/officeart/2005/8/layout/process4"/>
    <dgm:cxn modelId="{7298EA8C-8DF1-4187-93D8-B88F0022E83A}" type="presParOf" srcId="{E79B2C01-EA27-49B4-925E-D685F5207A5D}" destId="{88292C8F-BBBB-44D5-BEB3-239D33A9E4A2}" srcOrd="6" destOrd="0" presId="urn:microsoft.com/office/officeart/2005/8/layout/process4"/>
    <dgm:cxn modelId="{8E9FE066-6880-4146-86A7-6C27186E0EB8}" type="presParOf" srcId="{88292C8F-BBBB-44D5-BEB3-239D33A9E4A2}" destId="{6F346B44-77B2-475E-8445-4E83D7E41FB7}" srcOrd="0" destOrd="0" presId="urn:microsoft.com/office/officeart/2005/8/layout/process4"/>
    <dgm:cxn modelId="{AC1F7DFD-938B-4622-8164-85264B4148F5}" type="presParOf" srcId="{E79B2C01-EA27-49B4-925E-D685F5207A5D}" destId="{39CAA988-38F7-4CD4-80EF-5B0F3FA94D01}" srcOrd="7" destOrd="0" presId="urn:microsoft.com/office/officeart/2005/8/layout/process4"/>
    <dgm:cxn modelId="{45DF3C3E-6220-4071-A28D-A6D9B59B5BC2}" type="presParOf" srcId="{E79B2C01-EA27-49B4-925E-D685F5207A5D}" destId="{5F1104F1-B1DD-410B-932C-D6624E700B75}" srcOrd="8" destOrd="0" presId="urn:microsoft.com/office/officeart/2005/8/layout/process4"/>
    <dgm:cxn modelId="{2D3A3CAB-500D-4CC6-9EB5-A3892319F1A4}" type="presParOf" srcId="{5F1104F1-B1DD-410B-932C-D6624E700B75}" destId="{2DC6D64E-C9E4-4777-8A58-79A2FEA6D033}" srcOrd="0" destOrd="0" presId="urn:microsoft.com/office/officeart/2005/8/layout/process4"/>
    <dgm:cxn modelId="{378D3E6C-3A28-41AB-AAC9-20E4F72E1EC3}" type="presParOf" srcId="{E79B2C01-EA27-49B4-925E-D685F5207A5D}" destId="{29F65152-C113-4689-97F1-876F26361143}" srcOrd="9" destOrd="0" presId="urn:microsoft.com/office/officeart/2005/8/layout/process4"/>
    <dgm:cxn modelId="{D3634864-47BE-4A0A-9849-E9912A21CE13}" type="presParOf" srcId="{E79B2C01-EA27-49B4-925E-D685F5207A5D}" destId="{A688C018-8947-4BF8-BFFD-1F4D4E52C641}" srcOrd="10" destOrd="0" presId="urn:microsoft.com/office/officeart/2005/8/layout/process4"/>
    <dgm:cxn modelId="{5357909C-C7D9-467C-B26D-FB3BDC91D0B7}" type="presParOf" srcId="{A688C018-8947-4BF8-BFFD-1F4D4E52C641}" destId="{D15B4CCD-DBC5-434C-9AD3-AECDB83E9133}" srcOrd="0" destOrd="0" presId="urn:microsoft.com/office/officeart/2005/8/layout/process4"/>
    <dgm:cxn modelId="{D74F9551-42D0-4FA2-88A5-7FB8D76E98E1}" type="presParOf" srcId="{E79B2C01-EA27-49B4-925E-D685F5207A5D}" destId="{AF0AB436-2ABC-4A00-9B33-81959B330F30}" srcOrd="11" destOrd="0" presId="urn:microsoft.com/office/officeart/2005/8/layout/process4"/>
    <dgm:cxn modelId="{FE8AECF3-94DB-4801-A8F3-E5D36F77B555}" type="presParOf" srcId="{E79B2C01-EA27-49B4-925E-D685F5207A5D}" destId="{838F5AA9-4526-4346-AFFF-43DD12019080}" srcOrd="12" destOrd="0" presId="urn:microsoft.com/office/officeart/2005/8/layout/process4"/>
    <dgm:cxn modelId="{6BF5AECD-DE0F-461B-9381-3F1160FAFC77}" type="presParOf" srcId="{838F5AA9-4526-4346-AFFF-43DD12019080}" destId="{6FF5C7BD-CDA6-444F-8658-6DC831DBDF67}" srcOrd="0" destOrd="0" presId="urn:microsoft.com/office/officeart/2005/8/layout/process4"/>
    <dgm:cxn modelId="{6AED4CD1-461D-4EA7-9BC2-6487D01EF59A}" type="presParOf" srcId="{E79B2C01-EA27-49B4-925E-D685F5207A5D}" destId="{399FA6F7-3994-4B3E-B7D9-268414C0CA95}" srcOrd="13" destOrd="0" presId="urn:microsoft.com/office/officeart/2005/8/layout/process4"/>
    <dgm:cxn modelId="{E30C4F32-53DE-44FE-A43B-DD28CF7BC1BB}" type="presParOf" srcId="{E79B2C01-EA27-49B4-925E-D685F5207A5D}" destId="{FCCE683B-69B3-4579-89F2-61EC9325E52E}" srcOrd="14" destOrd="0" presId="urn:microsoft.com/office/officeart/2005/8/layout/process4"/>
    <dgm:cxn modelId="{A7D83C53-474A-4DE2-B0AB-47BCFB54B73D}" type="presParOf" srcId="{FCCE683B-69B3-4579-89F2-61EC9325E52E}" destId="{776C341F-DBB2-4013-AF10-99D591A9EF6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9F3987-1D1B-461D-A60D-5E35A7C5E7AB}">
      <dsp:nvSpPr>
        <dsp:cNvPr id="0" name=""/>
        <dsp:cNvSpPr/>
      </dsp:nvSpPr>
      <dsp:spPr>
        <a:xfrm>
          <a:off x="0" y="4535458"/>
          <a:ext cx="6858000" cy="425255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July 1-June 30, 2019 Implementation of 2018-19 IAP                                                                   and CSI Implementation Grants and SIG Cohort 3 and 4 Grants</a:t>
          </a:r>
        </a:p>
      </dsp:txBody>
      <dsp:txXfrm>
        <a:off x="0" y="4535458"/>
        <a:ext cx="6858000" cy="425255"/>
      </dsp:txXfrm>
    </dsp:sp>
    <dsp:sp modelId="{34F99E19-FDD3-4DBA-9242-EC4CAECBB078}">
      <dsp:nvSpPr>
        <dsp:cNvPr id="0" name=""/>
        <dsp:cNvSpPr/>
      </dsp:nvSpPr>
      <dsp:spPr>
        <a:xfrm rot="10800000">
          <a:off x="0" y="3887794"/>
          <a:ext cx="6858000" cy="654042"/>
        </a:xfrm>
        <a:prstGeom prst="upArrowCallou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June 2018 CSI Implementation and SIG Grant Awards Announced</a:t>
          </a:r>
        </a:p>
      </dsp:txBody>
      <dsp:txXfrm rot="10800000">
        <a:off x="0" y="3887794"/>
        <a:ext cx="6858000" cy="424977"/>
      </dsp:txXfrm>
    </dsp:sp>
    <dsp:sp modelId="{D4AD6584-6B29-4279-A674-01AB713E7C4B}">
      <dsp:nvSpPr>
        <dsp:cNvPr id="0" name=""/>
        <dsp:cNvSpPr/>
      </dsp:nvSpPr>
      <dsp:spPr>
        <a:xfrm rot="10800000">
          <a:off x="0" y="3240130"/>
          <a:ext cx="6858000" cy="654042"/>
        </a:xfrm>
        <a:prstGeom prst="upArrowCallou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May 30, 2018 CSI Implementation and SIG Grants Close</a:t>
          </a:r>
        </a:p>
      </dsp:txBody>
      <dsp:txXfrm rot="10800000">
        <a:off x="0" y="3240130"/>
        <a:ext cx="6858000" cy="424977"/>
      </dsp:txXfrm>
    </dsp:sp>
    <dsp:sp modelId="{6F346B44-77B2-475E-8445-4E83D7E41FB7}">
      <dsp:nvSpPr>
        <dsp:cNvPr id="0" name=""/>
        <dsp:cNvSpPr/>
      </dsp:nvSpPr>
      <dsp:spPr>
        <a:xfrm rot="10800000">
          <a:off x="0" y="2592466"/>
          <a:ext cx="6858000" cy="654042"/>
        </a:xfrm>
        <a:prstGeom prst="upArrowCallou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March 1, 2018 CSI Implementation and SIG Grants Open</a:t>
          </a:r>
        </a:p>
      </dsp:txBody>
      <dsp:txXfrm rot="10800000">
        <a:off x="0" y="2592466"/>
        <a:ext cx="6858000" cy="424977"/>
      </dsp:txXfrm>
    </dsp:sp>
    <dsp:sp modelId="{2DC6D64E-C9E4-4777-8A58-79A2FEA6D033}">
      <dsp:nvSpPr>
        <dsp:cNvPr id="0" name=""/>
        <dsp:cNvSpPr/>
      </dsp:nvSpPr>
      <dsp:spPr>
        <a:xfrm rot="10800000">
          <a:off x="0" y="1944802"/>
          <a:ext cx="6858000" cy="654042"/>
        </a:xfrm>
        <a:prstGeom prst="upArrowCallou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March 2018 Review and  Revise IAP in ALEAT</a:t>
          </a:r>
        </a:p>
      </dsp:txBody>
      <dsp:txXfrm rot="10800000">
        <a:off x="0" y="1944802"/>
        <a:ext cx="6858000" cy="424977"/>
      </dsp:txXfrm>
    </dsp:sp>
    <dsp:sp modelId="{D15B4CCD-DBC5-434C-9AD3-AECDB83E9133}">
      <dsp:nvSpPr>
        <dsp:cNvPr id="0" name=""/>
        <dsp:cNvSpPr/>
      </dsp:nvSpPr>
      <dsp:spPr>
        <a:xfrm rot="10800000">
          <a:off x="0" y="1297138"/>
          <a:ext cx="6858000" cy="654042"/>
        </a:xfrm>
        <a:prstGeom prst="upArrowCallou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Feb. 28, 2018 Upload revised CNA </a:t>
          </a:r>
          <a:r>
            <a:rPr lang="en-US" sz="1400" i="1" kern="1200" dirty="0"/>
            <a:t>with SY 18-19 in the title</a:t>
          </a:r>
          <a:r>
            <a:rPr lang="en-US" sz="1400" kern="1200" dirty="0"/>
            <a:t>; include root cause analyses templates and leading and lagging indicator data (AzMERIT data will be added in June)</a:t>
          </a:r>
        </a:p>
      </dsp:txBody>
      <dsp:txXfrm rot="10800000">
        <a:off x="0" y="1297138"/>
        <a:ext cx="6858000" cy="424977"/>
      </dsp:txXfrm>
    </dsp:sp>
    <dsp:sp modelId="{6FF5C7BD-CDA6-444F-8658-6DC831DBDF67}">
      <dsp:nvSpPr>
        <dsp:cNvPr id="0" name=""/>
        <dsp:cNvSpPr/>
      </dsp:nvSpPr>
      <dsp:spPr>
        <a:xfrm rot="10800000">
          <a:off x="0" y="649474"/>
          <a:ext cx="6858000" cy="654042"/>
        </a:xfrm>
        <a:prstGeom prst="upArrowCallou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February  2018 Conduct RCA</a:t>
          </a:r>
        </a:p>
      </dsp:txBody>
      <dsp:txXfrm rot="10800000">
        <a:off x="0" y="649474"/>
        <a:ext cx="6858000" cy="424977"/>
      </dsp:txXfrm>
    </dsp:sp>
    <dsp:sp modelId="{776C341F-DBB2-4013-AF10-99D591A9EF63}">
      <dsp:nvSpPr>
        <dsp:cNvPr id="0" name=""/>
        <dsp:cNvSpPr/>
      </dsp:nvSpPr>
      <dsp:spPr>
        <a:xfrm rot="10800000">
          <a:off x="0" y="1810"/>
          <a:ext cx="6858000" cy="654042"/>
        </a:xfrm>
        <a:prstGeom prst="upArrowCallou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January 2018 Review and Revise CNA</a:t>
          </a:r>
        </a:p>
      </dsp:txBody>
      <dsp:txXfrm rot="10800000">
        <a:off x="0" y="1810"/>
        <a:ext cx="6858000" cy="424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Richards, Cindy</cp:lastModifiedBy>
  <cp:revision>4</cp:revision>
  <cp:lastPrinted>2017-12-31T15:43:00Z</cp:lastPrinted>
  <dcterms:created xsi:type="dcterms:W3CDTF">2018-01-03T19:42:00Z</dcterms:created>
  <dcterms:modified xsi:type="dcterms:W3CDTF">2018-01-03T19:44:00Z</dcterms:modified>
</cp:coreProperties>
</file>