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33673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35992DE9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8E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FINANCE 52.0800.00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4DE163C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C97E0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March 29,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C97E0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7C599703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C97E0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Finance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4C3C834E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C97E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Finance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C97E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1EB18156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1A36F0" w:rsidRPr="001A36F0">
              <w:t>ANALYZE BANKING AND RELATED FINANCIAL SERVICES AND PRODUCTS</w:t>
            </w:r>
          </w:p>
        </w:tc>
      </w:tr>
      <w:tr w:rsidR="00833673" w:rsidRPr="006B18F4" w14:paraId="26C7BA1F" w14:textId="77777777" w:rsidTr="00833673">
        <w:trPr>
          <w:trHeight w:val="288"/>
          <w:jc w:val="center"/>
        </w:trPr>
        <w:tc>
          <w:tcPr>
            <w:tcW w:w="609" w:type="dxa"/>
          </w:tcPr>
          <w:p w14:paraId="69C043C1" w14:textId="77777777" w:rsidR="00833673" w:rsidRPr="00437829" w:rsidRDefault="00833673" w:rsidP="00833673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1678B011" w:rsidR="00833673" w:rsidRPr="00437829" w:rsidRDefault="00833673" w:rsidP="00833673">
            <w:pPr>
              <w:pStyle w:val="MeasurementCriteria"/>
            </w:pPr>
            <w:r w:rsidRPr="00332CB0">
              <w:t>Differentiate among financial entities and their services and products (e.g., credit unions, insurance, lending investments, and banks)</w:t>
            </w:r>
          </w:p>
        </w:tc>
      </w:tr>
      <w:tr w:rsidR="00833673" w:rsidRPr="006B18F4" w14:paraId="71234964" w14:textId="77777777" w:rsidTr="00833673">
        <w:trPr>
          <w:trHeight w:val="288"/>
          <w:jc w:val="center"/>
        </w:trPr>
        <w:tc>
          <w:tcPr>
            <w:tcW w:w="609" w:type="dxa"/>
          </w:tcPr>
          <w:p w14:paraId="573C0C3B" w14:textId="77777777" w:rsidR="00833673" w:rsidRPr="00315831" w:rsidRDefault="00833673" w:rsidP="00833673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2F0742AF" w:rsidR="00833673" w:rsidRPr="00315831" w:rsidRDefault="00833673" w:rsidP="00833673">
            <w:pPr>
              <w:pStyle w:val="MeasurementCriteria"/>
            </w:pPr>
            <w:r w:rsidRPr="00332CB0">
              <w:t>Explain the three key entities and the five key functions of the Federal Reserve System</w:t>
            </w:r>
          </w:p>
        </w:tc>
      </w:tr>
      <w:tr w:rsidR="00833673" w:rsidRPr="006B18F4" w14:paraId="143EC51B" w14:textId="77777777" w:rsidTr="00833673">
        <w:trPr>
          <w:trHeight w:val="288"/>
          <w:jc w:val="center"/>
        </w:trPr>
        <w:tc>
          <w:tcPr>
            <w:tcW w:w="609" w:type="dxa"/>
          </w:tcPr>
          <w:p w14:paraId="71C383ED" w14:textId="77777777" w:rsidR="00833673" w:rsidRPr="00315831" w:rsidRDefault="00833673" w:rsidP="00833673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4960A7E" w:rsidR="00833673" w:rsidRPr="00315831" w:rsidRDefault="00833673" w:rsidP="00833673">
            <w:pPr>
              <w:pStyle w:val="MeasurementCriteria"/>
            </w:pPr>
            <w:r w:rsidRPr="00332CB0">
              <w:t>Explain the roles of the Federal Deposit Insurance Corporation (FDIC) and the National Credit Union Administration (NCUA)</w:t>
            </w:r>
          </w:p>
        </w:tc>
      </w:tr>
      <w:tr w:rsidR="00B900DB" w:rsidRPr="006B18F4" w14:paraId="130ECCC0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663B870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605CEE" w:rsidRPr="00605CEE">
              <w:t>ANALYZE THE COMPLIANCE AND REGULATORY REQUIREMENTS FOR THE SECURITY OF FINANCIAL ENTITIES</w:t>
            </w:r>
          </w:p>
        </w:tc>
      </w:tr>
      <w:tr w:rsidR="001E023A" w:rsidRPr="006B18F4" w14:paraId="0BB93DB2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1E023A" w:rsidRPr="00315831" w:rsidRDefault="001E023A" w:rsidP="001E023A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61B29347" w:rsidR="001E023A" w:rsidRPr="00994E96" w:rsidRDefault="001E023A" w:rsidP="001E023A">
            <w:pPr>
              <w:pStyle w:val="MeasurementCriteria"/>
            </w:pPr>
            <w:r w:rsidRPr="00856012">
              <w:t>Identify and explain BSA (Bank Secrecy Act) to include OFAC, U.S. Patriot Act, CIP, and AML</w:t>
            </w:r>
          </w:p>
        </w:tc>
      </w:tr>
      <w:tr w:rsidR="001E023A" w:rsidRPr="006B18F4" w14:paraId="0735DE6D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1E023A" w:rsidRPr="00315831" w:rsidRDefault="001E023A" w:rsidP="001E023A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AC8E802" w:rsidR="001E023A" w:rsidRPr="00994E96" w:rsidRDefault="001E023A" w:rsidP="001E023A">
            <w:pPr>
              <w:pStyle w:val="MeasurementCriteria"/>
            </w:pPr>
            <w:r w:rsidRPr="00856012">
              <w:t>Identify ways checks and balances systems protect financial entities from monetary loss (e.g., dual control, auditing, and prohibited transactions)</w:t>
            </w:r>
          </w:p>
        </w:tc>
      </w:tr>
      <w:tr w:rsidR="001E023A" w:rsidRPr="006B18F4" w14:paraId="5D1E3E26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1E023A" w:rsidRPr="00315831" w:rsidRDefault="001E023A" w:rsidP="001E023A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87946B5" w:rsidR="001E023A" w:rsidRPr="00994E96" w:rsidRDefault="001E023A" w:rsidP="001E023A">
            <w:pPr>
              <w:pStyle w:val="MeasurementCriteria"/>
            </w:pPr>
            <w:r w:rsidRPr="00856012">
              <w:t>Analyze methods to protect consumer privacy and to prevent identify theft (e.g., Reg‐P and Red Flags rule)</w:t>
            </w:r>
          </w:p>
        </w:tc>
      </w:tr>
      <w:tr w:rsidR="001E023A" w:rsidRPr="006B18F4" w14:paraId="12D4AD9D" w14:textId="77777777" w:rsidTr="00833673">
        <w:trPr>
          <w:trHeight w:val="288"/>
          <w:jc w:val="center"/>
        </w:trPr>
        <w:tc>
          <w:tcPr>
            <w:tcW w:w="609" w:type="dxa"/>
          </w:tcPr>
          <w:p w14:paraId="7A9B9E08" w14:textId="0BDB47B9" w:rsidR="001E023A" w:rsidRPr="00315831" w:rsidRDefault="001E023A" w:rsidP="001E023A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F9A4726" w:rsidR="001E023A" w:rsidRPr="00994E96" w:rsidRDefault="001E023A" w:rsidP="001E023A">
            <w:pPr>
              <w:pStyle w:val="MeasurementCriteria"/>
            </w:pPr>
            <w:r w:rsidRPr="00856012">
              <w:t>List preventive measures to protect entities and consumers from fraud</w:t>
            </w:r>
          </w:p>
        </w:tc>
      </w:tr>
      <w:tr w:rsidR="001B3056" w:rsidRPr="006B18F4" w14:paraId="5471E95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EDFB521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9B3064" w:rsidRPr="009B3064">
              <w:t>ANALYZE TYPES OF SECURITIES AND RELATED INVESTMENTS</w:t>
            </w:r>
          </w:p>
        </w:tc>
      </w:tr>
      <w:tr w:rsidR="000179D1" w:rsidRPr="006B18F4" w14:paraId="6EB7FEBE" w14:textId="77777777" w:rsidTr="00833673">
        <w:trPr>
          <w:trHeight w:val="288"/>
          <w:jc w:val="center"/>
        </w:trPr>
        <w:tc>
          <w:tcPr>
            <w:tcW w:w="609" w:type="dxa"/>
          </w:tcPr>
          <w:p w14:paraId="31119329" w14:textId="77777777" w:rsidR="000179D1" w:rsidRPr="00994E96" w:rsidRDefault="000179D1" w:rsidP="000179D1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DF81E1F" w:rsidR="000179D1" w:rsidRPr="00994E96" w:rsidRDefault="000179D1" w:rsidP="000179D1">
            <w:pPr>
              <w:pStyle w:val="MeasurementCriteria"/>
            </w:pPr>
            <w:r w:rsidRPr="00CF4686">
              <w:t>Investigate investment opportunities to include in a diversified portfolio</w:t>
            </w:r>
          </w:p>
        </w:tc>
      </w:tr>
      <w:tr w:rsidR="000179D1" w:rsidRPr="006B18F4" w14:paraId="4B693E09" w14:textId="77777777" w:rsidTr="00833673">
        <w:trPr>
          <w:trHeight w:val="288"/>
          <w:jc w:val="center"/>
        </w:trPr>
        <w:tc>
          <w:tcPr>
            <w:tcW w:w="609" w:type="dxa"/>
          </w:tcPr>
          <w:p w14:paraId="23B4C2D3" w14:textId="77777777" w:rsidR="000179D1" w:rsidRPr="00994E96" w:rsidRDefault="000179D1" w:rsidP="000179D1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2A83CF1" w:rsidR="000179D1" w:rsidRPr="00994E96" w:rsidRDefault="000179D1" w:rsidP="000179D1">
            <w:pPr>
              <w:pStyle w:val="MeasurementCriteria"/>
            </w:pPr>
            <w:r w:rsidRPr="00CF4686">
              <w:t>Examine characteristics of investments (e.g., stocks, bonds, mutual funds, 401K, and Traditional and Roth Individual Retirement Accounts)</w:t>
            </w:r>
          </w:p>
        </w:tc>
      </w:tr>
      <w:tr w:rsidR="000179D1" w:rsidRPr="006B18F4" w14:paraId="7558F893" w14:textId="77777777" w:rsidTr="00833673">
        <w:trPr>
          <w:trHeight w:val="288"/>
          <w:jc w:val="center"/>
        </w:trPr>
        <w:tc>
          <w:tcPr>
            <w:tcW w:w="609" w:type="dxa"/>
          </w:tcPr>
          <w:p w14:paraId="1F7DBB5C" w14:textId="77777777" w:rsidR="000179D1" w:rsidRPr="00994E96" w:rsidRDefault="000179D1" w:rsidP="000179D1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08087AE" w:rsidR="000179D1" w:rsidRPr="00994E96" w:rsidRDefault="000179D1" w:rsidP="000179D1">
            <w:pPr>
              <w:pStyle w:val="MeasurementCriteria"/>
            </w:pPr>
            <w:r w:rsidRPr="00CF4686">
              <w:t>Describe an investment plan</w:t>
            </w:r>
            <w:r>
              <w:t xml:space="preserve"> (</w:t>
            </w:r>
            <w:r w:rsidRPr="00CF4686">
              <w:t>i.e., aggressive versus conservative</w:t>
            </w:r>
            <w:r>
              <w:t>)</w:t>
            </w:r>
          </w:p>
        </w:tc>
      </w:tr>
      <w:tr w:rsidR="000179D1" w:rsidRPr="006B18F4" w14:paraId="78900DA5" w14:textId="77777777" w:rsidTr="00833673">
        <w:trPr>
          <w:trHeight w:val="288"/>
          <w:jc w:val="center"/>
        </w:trPr>
        <w:tc>
          <w:tcPr>
            <w:tcW w:w="609" w:type="dxa"/>
          </w:tcPr>
          <w:p w14:paraId="459C40AC" w14:textId="12603DBE" w:rsidR="000179D1" w:rsidRPr="00994E96" w:rsidRDefault="000179D1" w:rsidP="000179D1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BA86AE5" w:rsidR="000179D1" w:rsidRPr="00994E96" w:rsidRDefault="000179D1" w:rsidP="000179D1">
            <w:pPr>
              <w:pStyle w:val="MeasurementCriteria"/>
            </w:pPr>
            <w:r w:rsidRPr="00CF4686">
              <w:t>Explain the role of the Securities and Exchange Commission</w:t>
            </w:r>
          </w:p>
        </w:tc>
      </w:tr>
      <w:tr w:rsidR="000179D1" w:rsidRPr="006B18F4" w14:paraId="157DC8A7" w14:textId="77777777" w:rsidTr="00833673">
        <w:trPr>
          <w:trHeight w:val="288"/>
          <w:jc w:val="center"/>
        </w:trPr>
        <w:tc>
          <w:tcPr>
            <w:tcW w:w="609" w:type="dxa"/>
          </w:tcPr>
          <w:p w14:paraId="0BEBF4E6" w14:textId="499D5F2B" w:rsidR="000179D1" w:rsidRPr="00994E96" w:rsidRDefault="000179D1" w:rsidP="000179D1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719AF6C" w:rsidR="000179D1" w:rsidRPr="00994E96" w:rsidRDefault="000179D1" w:rsidP="000179D1">
            <w:pPr>
              <w:pStyle w:val="MeasurementCriteria"/>
            </w:pPr>
            <w:r w:rsidRPr="00CF4686">
              <w:t>Examine domestic and global economic conditions that impact financial investments</w:t>
            </w:r>
          </w:p>
        </w:tc>
      </w:tr>
      <w:tr w:rsidR="000179D1" w:rsidRPr="006B18F4" w14:paraId="56938F1E" w14:textId="77777777" w:rsidTr="00833673">
        <w:trPr>
          <w:trHeight w:val="288"/>
          <w:jc w:val="center"/>
        </w:trPr>
        <w:tc>
          <w:tcPr>
            <w:tcW w:w="609" w:type="dxa"/>
          </w:tcPr>
          <w:p w14:paraId="45EBB4D5" w14:textId="087C125E" w:rsidR="000179D1" w:rsidRPr="00994E96" w:rsidRDefault="000179D1" w:rsidP="000179D1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F6B7D6D" w:rsidR="000179D1" w:rsidRPr="00994E96" w:rsidRDefault="000179D1" w:rsidP="000179D1">
            <w:pPr>
              <w:pStyle w:val="MeasurementCriteria"/>
            </w:pPr>
            <w:r w:rsidRPr="00CF4686">
              <w:t>Examine types of real estate investments (e.g., commercial and residential)</w:t>
            </w:r>
          </w:p>
        </w:tc>
      </w:tr>
      <w:tr w:rsidR="000179D1" w:rsidRPr="006B18F4" w14:paraId="67AD1F71" w14:textId="77777777" w:rsidTr="00833673">
        <w:trPr>
          <w:trHeight w:val="288"/>
          <w:jc w:val="center"/>
        </w:trPr>
        <w:tc>
          <w:tcPr>
            <w:tcW w:w="609" w:type="dxa"/>
          </w:tcPr>
          <w:p w14:paraId="3FFAB74C" w14:textId="5BA7F3A8" w:rsidR="000179D1" w:rsidRPr="00994E96" w:rsidRDefault="000179D1" w:rsidP="000179D1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69B7AB77" w:rsidR="000179D1" w:rsidRPr="00994E96" w:rsidRDefault="000179D1" w:rsidP="000179D1">
            <w:pPr>
              <w:pStyle w:val="MeasurementCriteria"/>
            </w:pPr>
            <w:r w:rsidRPr="00CF4686">
              <w:t>Explore the responsibilities and liabilities of owning rental property</w:t>
            </w:r>
          </w:p>
        </w:tc>
      </w:tr>
      <w:tr w:rsidR="001B3056" w:rsidRPr="006B18F4" w14:paraId="41BA7AF0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11168D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457CA5" w:rsidRPr="00457CA5">
              <w:t>ANALYZE CONSUMER INSURANCE SERVICES</w:t>
            </w:r>
          </w:p>
        </w:tc>
      </w:tr>
      <w:tr w:rsidR="004C2CD4" w:rsidRPr="006B18F4" w14:paraId="7A78BBE8" w14:textId="77777777" w:rsidTr="00833673">
        <w:trPr>
          <w:trHeight w:val="288"/>
          <w:jc w:val="center"/>
        </w:trPr>
        <w:tc>
          <w:tcPr>
            <w:tcW w:w="609" w:type="dxa"/>
          </w:tcPr>
          <w:p w14:paraId="2A0B1444" w14:textId="77777777" w:rsidR="004C2CD4" w:rsidRPr="00994E96" w:rsidRDefault="004C2CD4" w:rsidP="004C2CD4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69E62AAC" w:rsidR="004C2CD4" w:rsidRPr="00397F7F" w:rsidRDefault="004C2CD4" w:rsidP="004C2CD4">
            <w:pPr>
              <w:pStyle w:val="MeasurementCriteria"/>
            </w:pPr>
            <w:r w:rsidRPr="007101C4">
              <w:t>Describe the purpose for insurance</w:t>
            </w:r>
          </w:p>
        </w:tc>
      </w:tr>
      <w:tr w:rsidR="004C2CD4" w:rsidRPr="006B18F4" w14:paraId="5677E9C9" w14:textId="77777777" w:rsidTr="00833673">
        <w:trPr>
          <w:trHeight w:val="288"/>
          <w:jc w:val="center"/>
        </w:trPr>
        <w:tc>
          <w:tcPr>
            <w:tcW w:w="609" w:type="dxa"/>
          </w:tcPr>
          <w:p w14:paraId="04CDAACC" w14:textId="77777777" w:rsidR="004C2CD4" w:rsidRPr="00994E96" w:rsidRDefault="004C2CD4" w:rsidP="004C2CD4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E00004C" w:rsidR="004C2CD4" w:rsidRPr="00994E96" w:rsidRDefault="004C2CD4" w:rsidP="004C2CD4">
            <w:pPr>
              <w:pStyle w:val="MeasurementCriteria"/>
            </w:pPr>
            <w:r w:rsidRPr="007101C4">
              <w:t>Identify the benefits and characteristics of the different types of insurance (e.g., life, health, property, liability, and debt protection)</w:t>
            </w:r>
          </w:p>
        </w:tc>
      </w:tr>
      <w:tr w:rsidR="004C2CD4" w:rsidRPr="006B18F4" w14:paraId="122CB507" w14:textId="77777777" w:rsidTr="00833673">
        <w:trPr>
          <w:trHeight w:val="288"/>
          <w:jc w:val="center"/>
        </w:trPr>
        <w:tc>
          <w:tcPr>
            <w:tcW w:w="609" w:type="dxa"/>
          </w:tcPr>
          <w:p w14:paraId="5150AF64" w14:textId="77777777" w:rsidR="004C2CD4" w:rsidRPr="00994E96" w:rsidRDefault="004C2CD4" w:rsidP="004C2CD4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21182819" w:rsidR="004C2CD4" w:rsidRPr="00994E96" w:rsidRDefault="004C2CD4" w:rsidP="004C2CD4">
            <w:pPr>
              <w:pStyle w:val="MeasurementCriteria"/>
            </w:pPr>
            <w:r w:rsidRPr="007101C4">
              <w:t>Explain the role of the state’s department of insurance</w:t>
            </w:r>
          </w:p>
        </w:tc>
      </w:tr>
      <w:tr w:rsidR="001B3056" w:rsidRPr="006B18F4" w14:paraId="3EE7CB80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A24C329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056E31" w:rsidRPr="00056E31">
              <w:t>ANALYZE CONSUMER CREDIT AND LENDING PRACTICES</w:t>
            </w:r>
          </w:p>
        </w:tc>
      </w:tr>
      <w:tr w:rsidR="001D611D" w:rsidRPr="006B18F4" w14:paraId="73CAAE1A" w14:textId="77777777" w:rsidTr="00833673">
        <w:trPr>
          <w:trHeight w:val="288"/>
          <w:jc w:val="center"/>
        </w:trPr>
        <w:tc>
          <w:tcPr>
            <w:tcW w:w="609" w:type="dxa"/>
          </w:tcPr>
          <w:p w14:paraId="5D76C3F7" w14:textId="77777777" w:rsidR="001D611D" w:rsidRPr="00994E96" w:rsidRDefault="001D611D" w:rsidP="001D611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0AA37C83" w:rsidR="001D611D" w:rsidRPr="00994E96" w:rsidRDefault="001D611D" w:rsidP="001D611D">
            <w:pPr>
              <w:pStyle w:val="MeasurementCriteria"/>
            </w:pPr>
            <w:r w:rsidRPr="00F665DC">
              <w:t>Examine characteristics of secured and unsecured credit</w:t>
            </w:r>
          </w:p>
        </w:tc>
      </w:tr>
      <w:tr w:rsidR="001D611D" w:rsidRPr="006B18F4" w14:paraId="78E181A0" w14:textId="77777777" w:rsidTr="00833673">
        <w:trPr>
          <w:trHeight w:val="288"/>
          <w:jc w:val="center"/>
        </w:trPr>
        <w:tc>
          <w:tcPr>
            <w:tcW w:w="609" w:type="dxa"/>
          </w:tcPr>
          <w:p w14:paraId="4185FF2D" w14:textId="77777777" w:rsidR="001D611D" w:rsidRPr="00994E96" w:rsidRDefault="001D611D" w:rsidP="001D611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3CEC5DB2" w:rsidR="001D611D" w:rsidRPr="00994E96" w:rsidRDefault="001D611D" w:rsidP="001D611D">
            <w:pPr>
              <w:pStyle w:val="MeasurementCriteria"/>
            </w:pPr>
            <w:r w:rsidRPr="00F665DC">
              <w:t>Describe lending regulations (e.g., Reg‐B, Reg‐V, and Reg‐Z)</w:t>
            </w:r>
          </w:p>
        </w:tc>
      </w:tr>
      <w:tr w:rsidR="001D611D" w:rsidRPr="006B18F4" w14:paraId="027DDC8E" w14:textId="77777777" w:rsidTr="00833673">
        <w:trPr>
          <w:trHeight w:val="288"/>
          <w:jc w:val="center"/>
        </w:trPr>
        <w:tc>
          <w:tcPr>
            <w:tcW w:w="609" w:type="dxa"/>
          </w:tcPr>
          <w:p w14:paraId="7E36D2AE" w14:textId="77777777" w:rsidR="001D611D" w:rsidRPr="00994E96" w:rsidRDefault="001D611D" w:rsidP="001D611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2D340AB" w:rsidR="001D611D" w:rsidRPr="00994E96" w:rsidRDefault="001D611D" w:rsidP="001D611D">
            <w:pPr>
              <w:pStyle w:val="MeasurementCriteria"/>
            </w:pPr>
            <w:r w:rsidRPr="00F665DC">
              <w:t>Analyze the credit and loan application process</w:t>
            </w:r>
          </w:p>
        </w:tc>
      </w:tr>
      <w:tr w:rsidR="001D611D" w:rsidRPr="006B18F4" w14:paraId="62AB1E2E" w14:textId="77777777" w:rsidTr="00833673">
        <w:trPr>
          <w:trHeight w:val="288"/>
          <w:jc w:val="center"/>
        </w:trPr>
        <w:tc>
          <w:tcPr>
            <w:tcW w:w="609" w:type="dxa"/>
          </w:tcPr>
          <w:p w14:paraId="5CD85E38" w14:textId="59575D3C" w:rsidR="001D611D" w:rsidRPr="00994E96" w:rsidRDefault="001D611D" w:rsidP="001D611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0D64B325" w:rsidR="001D611D" w:rsidRPr="002D7E2D" w:rsidRDefault="001D611D" w:rsidP="001D611D">
            <w:pPr>
              <w:pStyle w:val="MeasurementCriteria"/>
            </w:pPr>
            <w:r w:rsidRPr="00F665DC">
              <w:t>Analyze credit reports and scoring</w:t>
            </w:r>
          </w:p>
        </w:tc>
      </w:tr>
      <w:tr w:rsidR="001D611D" w:rsidRPr="006B18F4" w14:paraId="61E28F1E" w14:textId="77777777" w:rsidTr="00833673">
        <w:trPr>
          <w:trHeight w:val="288"/>
          <w:jc w:val="center"/>
        </w:trPr>
        <w:tc>
          <w:tcPr>
            <w:tcW w:w="609" w:type="dxa"/>
          </w:tcPr>
          <w:p w14:paraId="29180C73" w14:textId="556F5495" w:rsidR="001D611D" w:rsidRPr="00994E96" w:rsidRDefault="001D611D" w:rsidP="001D611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6B394FCE" w:rsidR="001D611D" w:rsidRPr="002D7E2D" w:rsidRDefault="001D611D" w:rsidP="001D611D">
            <w:pPr>
              <w:pStyle w:val="MeasurementCriteria"/>
            </w:pPr>
            <w:r w:rsidRPr="00F665DC">
              <w:t>Describe mortgage loans (e.g., first, second, home equity, variable, and fixed)</w:t>
            </w:r>
          </w:p>
        </w:tc>
      </w:tr>
      <w:tr w:rsidR="001B3056" w:rsidRPr="006B18F4" w14:paraId="2C840826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2CF95A9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081457" w:rsidRPr="00081457">
              <w:t>DEMONSTRATE CUSTOMER SERVICE SKILLS FOR FINANCIAL ENTITIES</w:t>
            </w:r>
          </w:p>
        </w:tc>
      </w:tr>
      <w:tr w:rsidR="00866C69" w:rsidRPr="006B18F4" w14:paraId="7094041C" w14:textId="77777777" w:rsidTr="00833673">
        <w:trPr>
          <w:trHeight w:val="288"/>
          <w:jc w:val="center"/>
        </w:trPr>
        <w:tc>
          <w:tcPr>
            <w:tcW w:w="609" w:type="dxa"/>
          </w:tcPr>
          <w:p w14:paraId="60395871" w14:textId="77777777" w:rsidR="00866C69" w:rsidRPr="00994E96" w:rsidRDefault="00866C69" w:rsidP="00866C6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435F5D1" w:rsidR="00866C69" w:rsidRPr="00994E96" w:rsidRDefault="00866C69" w:rsidP="00866C69">
            <w:pPr>
              <w:pStyle w:val="MeasurementCriteria"/>
            </w:pPr>
            <w:r w:rsidRPr="00067FF9">
              <w:t>Model proper telephone etiquette</w:t>
            </w:r>
          </w:p>
        </w:tc>
      </w:tr>
      <w:tr w:rsidR="00866C69" w:rsidRPr="006B18F4" w14:paraId="79A131AA" w14:textId="77777777" w:rsidTr="00833673">
        <w:trPr>
          <w:trHeight w:val="288"/>
          <w:jc w:val="center"/>
        </w:trPr>
        <w:tc>
          <w:tcPr>
            <w:tcW w:w="609" w:type="dxa"/>
          </w:tcPr>
          <w:p w14:paraId="796EAC37" w14:textId="77777777" w:rsidR="00866C69" w:rsidRPr="00994E96" w:rsidRDefault="00866C69" w:rsidP="00866C6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55245AD8" w:rsidR="00866C69" w:rsidRPr="00994E96" w:rsidRDefault="00866C69" w:rsidP="00866C69">
            <w:pPr>
              <w:pStyle w:val="MeasurementCriteria"/>
            </w:pPr>
            <w:r w:rsidRPr="00067FF9">
              <w:t>Utilize professional verbal and written communication skills in emails, letters, live chats, and person‐to‐person interactions</w:t>
            </w:r>
          </w:p>
        </w:tc>
      </w:tr>
      <w:tr w:rsidR="00866C69" w:rsidRPr="006B18F4" w14:paraId="19500628" w14:textId="77777777" w:rsidTr="00833673">
        <w:trPr>
          <w:trHeight w:val="288"/>
          <w:jc w:val="center"/>
        </w:trPr>
        <w:tc>
          <w:tcPr>
            <w:tcW w:w="609" w:type="dxa"/>
          </w:tcPr>
          <w:p w14:paraId="37FB350E" w14:textId="77777777" w:rsidR="00866C69" w:rsidRPr="00994E96" w:rsidRDefault="00866C69" w:rsidP="00866C6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EBDFD7D" w:rsidR="00866C69" w:rsidRPr="00994E96" w:rsidRDefault="00866C69" w:rsidP="00866C69">
            <w:pPr>
              <w:pStyle w:val="MeasurementCriteria"/>
            </w:pPr>
            <w:r w:rsidRPr="00067FF9">
              <w:t>Exhibit appropriate techniques to assess consumer needs</w:t>
            </w:r>
          </w:p>
        </w:tc>
      </w:tr>
      <w:tr w:rsidR="00866C69" w:rsidRPr="006B18F4" w14:paraId="52D4D81B" w14:textId="77777777" w:rsidTr="00833673">
        <w:trPr>
          <w:trHeight w:val="288"/>
          <w:jc w:val="center"/>
        </w:trPr>
        <w:tc>
          <w:tcPr>
            <w:tcW w:w="609" w:type="dxa"/>
          </w:tcPr>
          <w:p w14:paraId="2E08EDF2" w14:textId="77777777" w:rsidR="00866C69" w:rsidRPr="00994E96" w:rsidRDefault="00866C69" w:rsidP="00866C6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09B28944" w:rsidR="00866C69" w:rsidRPr="00994E96" w:rsidRDefault="00866C69" w:rsidP="00866C69">
            <w:pPr>
              <w:pStyle w:val="MeasurementCriteria"/>
            </w:pPr>
            <w:r w:rsidRPr="00067FF9">
              <w:t>Apply problem‐solving techniques to resolve consumer complaints (e.g., diffusing emotions, offer solutions, and follow up)</w:t>
            </w:r>
          </w:p>
        </w:tc>
      </w:tr>
      <w:tr w:rsidR="00866C69" w:rsidRPr="006B18F4" w14:paraId="5DBD6B74" w14:textId="77777777" w:rsidTr="00833673">
        <w:trPr>
          <w:trHeight w:val="288"/>
          <w:jc w:val="center"/>
        </w:trPr>
        <w:tc>
          <w:tcPr>
            <w:tcW w:w="609" w:type="dxa"/>
          </w:tcPr>
          <w:p w14:paraId="4A73715A" w14:textId="77777777" w:rsidR="00866C69" w:rsidRPr="00994E96" w:rsidRDefault="00866C69" w:rsidP="00866C69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148BC10" w:rsidR="00866C69" w:rsidRPr="00994E96" w:rsidRDefault="00866C69" w:rsidP="00866C69">
            <w:pPr>
              <w:pStyle w:val="MeasurementCriteria"/>
            </w:pPr>
            <w:r w:rsidRPr="00067FF9">
              <w:t>Explain the financial impact satisfied customers have on financial entities (e.g., retention, loyalty, engagement, and reputation of the business)</w:t>
            </w:r>
          </w:p>
        </w:tc>
      </w:tr>
      <w:tr w:rsidR="001B3056" w:rsidRPr="006B18F4" w14:paraId="47C2CEA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AEE4AAA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ED1872" w:rsidRPr="00ED1872">
              <w:t>EVALUATE THE ECONOMIC ROLE OF SMALL BUSINESS IN THE FINANCIAL SERVICES INDUSTRY</w:t>
            </w:r>
          </w:p>
        </w:tc>
      </w:tr>
      <w:tr w:rsidR="008213F4" w:rsidRPr="006B18F4" w14:paraId="454C98C9" w14:textId="77777777" w:rsidTr="00833673">
        <w:trPr>
          <w:trHeight w:val="288"/>
          <w:jc w:val="center"/>
        </w:trPr>
        <w:tc>
          <w:tcPr>
            <w:tcW w:w="609" w:type="dxa"/>
          </w:tcPr>
          <w:p w14:paraId="177EAFC4" w14:textId="77777777" w:rsidR="008213F4" w:rsidRPr="00994E96" w:rsidRDefault="008213F4" w:rsidP="008213F4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54658F8B" w:rsidR="008213F4" w:rsidRPr="00994E96" w:rsidRDefault="008213F4" w:rsidP="008213F4">
            <w:pPr>
              <w:pStyle w:val="MeasurementCriteria"/>
            </w:pPr>
            <w:r w:rsidRPr="00CF514C">
              <w:t>Compare the role of small business in the local, state, national, and international economies</w:t>
            </w:r>
          </w:p>
        </w:tc>
      </w:tr>
      <w:tr w:rsidR="008213F4" w:rsidRPr="006B18F4" w14:paraId="70F67B68" w14:textId="77777777" w:rsidTr="00833673">
        <w:trPr>
          <w:trHeight w:val="288"/>
          <w:jc w:val="center"/>
        </w:trPr>
        <w:tc>
          <w:tcPr>
            <w:tcW w:w="609" w:type="dxa"/>
          </w:tcPr>
          <w:p w14:paraId="1676A65B" w14:textId="2F832DC8" w:rsidR="008213F4" w:rsidRPr="00994E96" w:rsidRDefault="008213F4" w:rsidP="008213F4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740ACF3" w:rsidR="008213F4" w:rsidRPr="00994E96" w:rsidRDefault="008213F4" w:rsidP="008213F4">
            <w:pPr>
              <w:pStyle w:val="MeasurementCriteria"/>
            </w:pPr>
            <w:r w:rsidRPr="00CF514C">
              <w:t>Identify factors that contribute to the success and failure of small business</w:t>
            </w:r>
          </w:p>
        </w:tc>
      </w:tr>
      <w:tr w:rsidR="008213F4" w:rsidRPr="006B18F4" w14:paraId="346147AB" w14:textId="77777777" w:rsidTr="00833673">
        <w:trPr>
          <w:trHeight w:val="288"/>
          <w:jc w:val="center"/>
        </w:trPr>
        <w:tc>
          <w:tcPr>
            <w:tcW w:w="609" w:type="dxa"/>
          </w:tcPr>
          <w:p w14:paraId="268E29F8" w14:textId="56801DEF" w:rsidR="008213F4" w:rsidRPr="00994E96" w:rsidRDefault="008213F4" w:rsidP="008213F4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5BD59DD" w:rsidR="008213F4" w:rsidRPr="00994E96" w:rsidRDefault="008213F4" w:rsidP="008213F4">
            <w:pPr>
              <w:pStyle w:val="MeasurementCriteria"/>
            </w:pPr>
            <w:r w:rsidRPr="00CF514C">
              <w:t>Compare and contrast the advantages and disadvantages of sole proprietorships, partnerships, limited liability, limited liability corporations, b‐corps, and franchises</w:t>
            </w:r>
          </w:p>
        </w:tc>
      </w:tr>
      <w:tr w:rsidR="008213F4" w:rsidRPr="006B18F4" w14:paraId="07A8B54A" w14:textId="77777777" w:rsidTr="00833673">
        <w:trPr>
          <w:trHeight w:val="288"/>
          <w:jc w:val="center"/>
        </w:trPr>
        <w:tc>
          <w:tcPr>
            <w:tcW w:w="609" w:type="dxa"/>
          </w:tcPr>
          <w:p w14:paraId="13073D3F" w14:textId="0C093038" w:rsidR="008213F4" w:rsidRPr="00994E96" w:rsidRDefault="008213F4" w:rsidP="008213F4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607BD473" w:rsidR="008213F4" w:rsidRPr="00994E96" w:rsidRDefault="008213F4" w:rsidP="008213F4">
            <w:pPr>
              <w:pStyle w:val="MeasurementCriteria"/>
            </w:pPr>
            <w:r w:rsidRPr="00CF514C">
              <w:t>Analyze the relationship of customer service and customer satisfaction on the success of a business</w:t>
            </w:r>
          </w:p>
        </w:tc>
      </w:tr>
      <w:tr w:rsidR="001B3056" w:rsidRPr="006B18F4" w14:paraId="6F401518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07D8CDC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4548D" w:rsidRPr="00B4548D">
              <w:t>ANALYZE PERSONAL FINANCIAL INFORMATION</w:t>
            </w:r>
          </w:p>
        </w:tc>
      </w:tr>
      <w:tr w:rsidR="00365D38" w:rsidRPr="00CE4218" w14:paraId="712812C2" w14:textId="77777777" w:rsidTr="00833673">
        <w:trPr>
          <w:trHeight w:val="288"/>
          <w:jc w:val="center"/>
        </w:trPr>
        <w:tc>
          <w:tcPr>
            <w:tcW w:w="609" w:type="dxa"/>
          </w:tcPr>
          <w:p w14:paraId="08763761" w14:textId="77777777" w:rsidR="00365D38" w:rsidRPr="00994E96" w:rsidRDefault="00365D38" w:rsidP="00365D3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58D2602" w:rsidR="00365D38" w:rsidRPr="00994E96" w:rsidRDefault="00365D38" w:rsidP="00365D38">
            <w:pPr>
              <w:pStyle w:val="MeasurementCriteria"/>
            </w:pPr>
            <w:r w:rsidRPr="001509A2">
              <w:t>Identify short‐ and long‐term financial goals and plans, including income, spending, saving, investing, and emergency preparedness</w:t>
            </w:r>
          </w:p>
        </w:tc>
      </w:tr>
      <w:tr w:rsidR="00365D38" w:rsidRPr="006B18F4" w14:paraId="38CFB8E9" w14:textId="77777777" w:rsidTr="00833673">
        <w:trPr>
          <w:trHeight w:val="288"/>
          <w:jc w:val="center"/>
        </w:trPr>
        <w:tc>
          <w:tcPr>
            <w:tcW w:w="609" w:type="dxa"/>
          </w:tcPr>
          <w:p w14:paraId="29648035" w14:textId="77777777" w:rsidR="00365D38" w:rsidRPr="00994E96" w:rsidRDefault="00365D38" w:rsidP="00365D3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02F7EA4E" w:rsidR="00365D38" w:rsidRPr="00994E96" w:rsidRDefault="00365D38" w:rsidP="00365D38">
            <w:pPr>
              <w:pStyle w:val="MeasurementCriteria"/>
            </w:pPr>
            <w:r w:rsidRPr="001509A2">
              <w:t>Analyze components of a pay stub regarding take‐home pay and deductions</w:t>
            </w:r>
          </w:p>
        </w:tc>
      </w:tr>
      <w:tr w:rsidR="00365D38" w:rsidRPr="006B18F4" w14:paraId="4DAA5103" w14:textId="77777777" w:rsidTr="00833673">
        <w:trPr>
          <w:trHeight w:val="288"/>
          <w:jc w:val="center"/>
        </w:trPr>
        <w:tc>
          <w:tcPr>
            <w:tcW w:w="609" w:type="dxa"/>
          </w:tcPr>
          <w:p w14:paraId="13F597D7" w14:textId="77777777" w:rsidR="00365D38" w:rsidRPr="00994E96" w:rsidRDefault="00365D38" w:rsidP="00365D3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7BE46210" w:rsidR="00365D38" w:rsidRPr="00994E96" w:rsidRDefault="00365D38" w:rsidP="00365D38">
            <w:pPr>
              <w:pStyle w:val="MeasurementCriteria"/>
            </w:pPr>
            <w:r w:rsidRPr="001509A2">
              <w:t>Examine common taxes and tax forms (e.g., state, federal, 1040, W2, and W4)</w:t>
            </w:r>
          </w:p>
        </w:tc>
      </w:tr>
      <w:tr w:rsidR="00365D38" w:rsidRPr="006B18F4" w14:paraId="3C272718" w14:textId="77777777" w:rsidTr="00833673">
        <w:trPr>
          <w:trHeight w:val="288"/>
          <w:jc w:val="center"/>
        </w:trPr>
        <w:tc>
          <w:tcPr>
            <w:tcW w:w="609" w:type="dxa"/>
          </w:tcPr>
          <w:p w14:paraId="7B5986C6" w14:textId="0BCBC36B" w:rsidR="00365D38" w:rsidRPr="00994E96" w:rsidRDefault="00365D38" w:rsidP="00365D3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392F4B5" w:rsidR="00365D38" w:rsidRPr="00994E96" w:rsidRDefault="00365D38" w:rsidP="00365D38">
            <w:pPr>
              <w:pStyle w:val="MeasurementCriteria"/>
            </w:pPr>
            <w:r w:rsidRPr="001509A2">
              <w:t>Understand how to check your personal credit history (e.g., Experian, Transunion, and Equifax)</w:t>
            </w:r>
          </w:p>
        </w:tc>
      </w:tr>
      <w:tr w:rsidR="00365D38" w:rsidRPr="006B18F4" w14:paraId="57ABCE18" w14:textId="77777777" w:rsidTr="00833673">
        <w:trPr>
          <w:trHeight w:val="288"/>
          <w:jc w:val="center"/>
        </w:trPr>
        <w:tc>
          <w:tcPr>
            <w:tcW w:w="609" w:type="dxa"/>
          </w:tcPr>
          <w:p w14:paraId="5945E435" w14:textId="648041D7" w:rsidR="00365D38" w:rsidRPr="00994E96" w:rsidRDefault="00365D38" w:rsidP="00365D3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7C275BB" w:rsidR="00365D38" w:rsidRPr="00994E96" w:rsidRDefault="00365D38" w:rsidP="00365D38">
            <w:pPr>
              <w:pStyle w:val="MeasurementCriteria"/>
            </w:pPr>
            <w:r w:rsidRPr="001509A2">
              <w:t>Identify ways to protect personal financial information</w:t>
            </w:r>
          </w:p>
        </w:tc>
      </w:tr>
      <w:tr w:rsidR="001B3056" w:rsidRPr="006B18F4" w14:paraId="01F75403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EEF6D1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476557" w:rsidRPr="00476557">
              <w:t>APPLY LEGAL AND ETHICAL PRACTICES IN THE WORKPLACE</w:t>
            </w:r>
          </w:p>
        </w:tc>
      </w:tr>
      <w:tr w:rsidR="000611A8" w:rsidRPr="006B18F4" w14:paraId="3610C1F7" w14:textId="77777777" w:rsidTr="00833673">
        <w:trPr>
          <w:trHeight w:val="288"/>
          <w:jc w:val="center"/>
        </w:trPr>
        <w:tc>
          <w:tcPr>
            <w:tcW w:w="609" w:type="dxa"/>
          </w:tcPr>
          <w:p w14:paraId="085EA6F9" w14:textId="77777777" w:rsidR="000611A8" w:rsidRPr="00994E96" w:rsidRDefault="000611A8" w:rsidP="000611A8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E2D3F87" w:rsidR="000611A8" w:rsidRPr="00994E96" w:rsidRDefault="000611A8" w:rsidP="000611A8">
            <w:pPr>
              <w:pStyle w:val="MeasurementCriteria"/>
            </w:pPr>
            <w:r w:rsidRPr="00502344">
              <w:t xml:space="preserve">Explain the value of personal integrity with respect to working in the financial entity (e.g., conflict of interest, accountability, workplace practices, speaking up, </w:t>
            </w:r>
            <w:r>
              <w:t xml:space="preserve">and </w:t>
            </w:r>
            <w:r w:rsidRPr="00502344">
              <w:t>social media)</w:t>
            </w:r>
          </w:p>
        </w:tc>
      </w:tr>
      <w:tr w:rsidR="000611A8" w:rsidRPr="006B18F4" w14:paraId="0085CF43" w14:textId="77777777" w:rsidTr="00833673">
        <w:trPr>
          <w:trHeight w:val="288"/>
          <w:jc w:val="center"/>
        </w:trPr>
        <w:tc>
          <w:tcPr>
            <w:tcW w:w="609" w:type="dxa"/>
          </w:tcPr>
          <w:p w14:paraId="3BEDEB06" w14:textId="77777777" w:rsidR="000611A8" w:rsidRPr="00994E96" w:rsidRDefault="000611A8" w:rsidP="000611A8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F10050A" w:rsidR="000611A8" w:rsidRPr="00994E96" w:rsidRDefault="000611A8" w:rsidP="000611A8">
            <w:pPr>
              <w:pStyle w:val="MeasurementCriteria"/>
            </w:pPr>
            <w:r w:rsidRPr="00502344">
              <w:t xml:space="preserve">Interact respectfully with co‐workers and consumers </w:t>
            </w:r>
          </w:p>
        </w:tc>
      </w:tr>
      <w:tr w:rsidR="000611A8" w:rsidRPr="006B18F4" w14:paraId="23C48C99" w14:textId="77777777" w:rsidTr="00833673">
        <w:trPr>
          <w:trHeight w:val="288"/>
          <w:jc w:val="center"/>
        </w:trPr>
        <w:tc>
          <w:tcPr>
            <w:tcW w:w="609" w:type="dxa"/>
          </w:tcPr>
          <w:p w14:paraId="0F948ADD" w14:textId="20D39DD0" w:rsidR="000611A8" w:rsidRPr="00994E96" w:rsidRDefault="000611A8" w:rsidP="000611A8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49E2D19" w:rsidR="000611A8" w:rsidRPr="00994E96" w:rsidRDefault="000611A8" w:rsidP="000611A8">
            <w:pPr>
              <w:pStyle w:val="MeasurementCriteria"/>
            </w:pPr>
            <w:r w:rsidRPr="00502344">
              <w:t>Explain the Bank Bribery Act</w:t>
            </w:r>
          </w:p>
        </w:tc>
      </w:tr>
      <w:tr w:rsidR="000611A8" w:rsidRPr="006B18F4" w14:paraId="4EE6AC1A" w14:textId="77777777" w:rsidTr="00833673">
        <w:trPr>
          <w:trHeight w:val="288"/>
          <w:jc w:val="center"/>
        </w:trPr>
        <w:tc>
          <w:tcPr>
            <w:tcW w:w="609" w:type="dxa"/>
          </w:tcPr>
          <w:p w14:paraId="6BBDBDEB" w14:textId="2E14BBD4" w:rsidR="000611A8" w:rsidRPr="00994E96" w:rsidRDefault="000611A8" w:rsidP="000611A8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334D11A" w:rsidR="000611A8" w:rsidRPr="00994E96" w:rsidRDefault="000611A8" w:rsidP="000611A8">
            <w:pPr>
              <w:pStyle w:val="MeasurementCriteria"/>
            </w:pPr>
            <w:r w:rsidRPr="00502344">
              <w:t>Evaluate reasons for keeping employer and customer information confidential and/or privileged</w:t>
            </w:r>
          </w:p>
        </w:tc>
      </w:tr>
      <w:tr w:rsidR="001B3056" w:rsidRPr="006B18F4" w14:paraId="24A0F51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2102B6D3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A07157" w:rsidRPr="00A07157">
              <w:t>APPLY SOFTWARE TO PRODUCE DOCUMENTS</w:t>
            </w:r>
          </w:p>
        </w:tc>
      </w:tr>
      <w:tr w:rsidR="00FB0945" w:rsidRPr="006B18F4" w14:paraId="60BAFBE0" w14:textId="77777777" w:rsidTr="00833673">
        <w:trPr>
          <w:trHeight w:val="288"/>
          <w:jc w:val="center"/>
        </w:trPr>
        <w:tc>
          <w:tcPr>
            <w:tcW w:w="609" w:type="dxa"/>
          </w:tcPr>
          <w:p w14:paraId="4DE74733" w14:textId="77777777" w:rsidR="00FB0945" w:rsidRPr="00994E96" w:rsidRDefault="00FB0945" w:rsidP="00FB094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595F121C" w:rsidR="00FB0945" w:rsidRPr="00994E96" w:rsidRDefault="00FB0945" w:rsidP="00FB0945">
            <w:pPr>
              <w:pStyle w:val="MeasurementCriteria"/>
            </w:pPr>
            <w:r w:rsidRPr="006C6A81">
              <w:t>Create and format a letter including paragraphs</w:t>
            </w:r>
          </w:p>
        </w:tc>
      </w:tr>
      <w:tr w:rsidR="00FB0945" w:rsidRPr="006B18F4" w14:paraId="63363BC7" w14:textId="77777777" w:rsidTr="00833673">
        <w:trPr>
          <w:trHeight w:val="288"/>
          <w:jc w:val="center"/>
        </w:trPr>
        <w:tc>
          <w:tcPr>
            <w:tcW w:w="609" w:type="dxa"/>
          </w:tcPr>
          <w:p w14:paraId="005DBD5C" w14:textId="77777777" w:rsidR="00FB0945" w:rsidRPr="00994E96" w:rsidRDefault="00FB0945" w:rsidP="00FB094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2F46A992" w:rsidR="00FB0945" w:rsidRPr="00994E96" w:rsidRDefault="00FB0945" w:rsidP="00FB0945">
            <w:pPr>
              <w:pStyle w:val="MeasurementCriteria"/>
            </w:pPr>
            <w:r w:rsidRPr="006C6A81">
              <w:t>Create, format, organize, and manage emails and instant messages</w:t>
            </w:r>
          </w:p>
        </w:tc>
      </w:tr>
      <w:tr w:rsidR="00FB0945" w:rsidRPr="006B18F4" w14:paraId="11CE1C0E" w14:textId="77777777" w:rsidTr="00833673">
        <w:trPr>
          <w:trHeight w:val="288"/>
          <w:jc w:val="center"/>
        </w:trPr>
        <w:tc>
          <w:tcPr>
            <w:tcW w:w="609" w:type="dxa"/>
          </w:tcPr>
          <w:p w14:paraId="32A03429" w14:textId="77777777" w:rsidR="00FB0945" w:rsidRPr="00994E96" w:rsidRDefault="00FB0945" w:rsidP="00FB0945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4E40102" w:rsidR="00FB0945" w:rsidRPr="00994E96" w:rsidRDefault="00FB0945" w:rsidP="00FB0945">
            <w:pPr>
              <w:pStyle w:val="MeasurementCriteria"/>
            </w:pPr>
            <w:r w:rsidRPr="006C6A81">
              <w:t>Perform operations with formulas and functions on a spreadsheet</w:t>
            </w:r>
          </w:p>
        </w:tc>
      </w:tr>
      <w:tr w:rsidR="00FB0945" w:rsidRPr="006B18F4" w14:paraId="5809563B" w14:textId="77777777" w:rsidTr="00833673">
        <w:trPr>
          <w:trHeight w:val="288"/>
          <w:jc w:val="center"/>
        </w:trPr>
        <w:tc>
          <w:tcPr>
            <w:tcW w:w="609" w:type="dxa"/>
          </w:tcPr>
          <w:p w14:paraId="2B16F6FD" w14:textId="71BA163D" w:rsidR="00FB0945" w:rsidRPr="00994E96" w:rsidRDefault="00FB0945" w:rsidP="00FB0945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7A0781B0" w:rsidR="00FB0945" w:rsidRPr="00994E96" w:rsidRDefault="00FB0945" w:rsidP="00FB0945">
            <w:pPr>
              <w:pStyle w:val="MeasurementCriteria"/>
            </w:pPr>
            <w:r w:rsidRPr="006C6A81">
              <w:t>Maintain and edit a database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7E7AFF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06705FF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7E7AFF">
      <w:rPr>
        <w:rFonts w:ascii="Arial" w:hAnsi="Arial" w:cs="Arial"/>
        <w:noProof/>
        <w:sz w:val="14"/>
        <w:szCs w:val="14"/>
      </w:rPr>
      <w:t>Finance Technical Standards 52080000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758D06E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7E7AFF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7E7AFF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55AFF8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7E7AFF">
      <w:rPr>
        <w:rFonts w:ascii="Arial" w:hAnsi="Arial" w:cs="Arial"/>
        <w:noProof/>
        <w:sz w:val="14"/>
        <w:szCs w:val="14"/>
      </w:rPr>
      <w:t>Finance Technical Standards 52080000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08B5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723B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0A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A80D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C0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840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677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5ABC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A3B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1AC5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9D1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56E31"/>
    <w:rsid w:val="00060B1C"/>
    <w:rsid w:val="000611A8"/>
    <w:rsid w:val="00064EEF"/>
    <w:rsid w:val="00074ECE"/>
    <w:rsid w:val="00081457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8EC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36F0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611D"/>
    <w:rsid w:val="001E023A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5D38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57CA5"/>
    <w:rsid w:val="00460D72"/>
    <w:rsid w:val="00461242"/>
    <w:rsid w:val="004627CA"/>
    <w:rsid w:val="00464279"/>
    <w:rsid w:val="00466FF8"/>
    <w:rsid w:val="00476298"/>
    <w:rsid w:val="00476557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2CD4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467E"/>
    <w:rsid w:val="005E60C9"/>
    <w:rsid w:val="005E74B8"/>
    <w:rsid w:val="005E75A7"/>
    <w:rsid w:val="005F1E74"/>
    <w:rsid w:val="005F5AD0"/>
    <w:rsid w:val="005F7AC4"/>
    <w:rsid w:val="0060565A"/>
    <w:rsid w:val="00605CEE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51B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E7AFF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13F4"/>
    <w:rsid w:val="00822D3F"/>
    <w:rsid w:val="00825D4A"/>
    <w:rsid w:val="00827DE0"/>
    <w:rsid w:val="00832994"/>
    <w:rsid w:val="00832B29"/>
    <w:rsid w:val="00833673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66C69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3064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07157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548D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97E06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0230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1872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0945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7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A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A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A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A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7AFF"/>
  </w:style>
  <w:style w:type="paragraph" w:styleId="BlockText">
    <w:name w:val="Block Text"/>
    <w:basedOn w:val="Normal"/>
    <w:uiPriority w:val="99"/>
    <w:semiHidden/>
    <w:unhideWhenUsed/>
    <w:rsid w:val="007E7A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AFF"/>
  </w:style>
  <w:style w:type="paragraph" w:styleId="BodyText2">
    <w:name w:val="Body Text 2"/>
    <w:basedOn w:val="Normal"/>
    <w:link w:val="BodyText2Char"/>
    <w:uiPriority w:val="99"/>
    <w:semiHidden/>
    <w:unhideWhenUsed/>
    <w:rsid w:val="007E7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AFF"/>
  </w:style>
  <w:style w:type="paragraph" w:styleId="BodyText3">
    <w:name w:val="Body Text 3"/>
    <w:basedOn w:val="Normal"/>
    <w:link w:val="BodyText3Char"/>
    <w:uiPriority w:val="99"/>
    <w:semiHidden/>
    <w:unhideWhenUsed/>
    <w:rsid w:val="007E7A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A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7AF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A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7A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AF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7AF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7A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A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A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A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AF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AF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E7AF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7AFF"/>
  </w:style>
  <w:style w:type="paragraph" w:styleId="CommentText">
    <w:name w:val="annotation text"/>
    <w:basedOn w:val="Normal"/>
    <w:link w:val="CommentTextChar"/>
    <w:uiPriority w:val="99"/>
    <w:semiHidden/>
    <w:unhideWhenUsed/>
    <w:rsid w:val="007E7A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FF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AFF"/>
  </w:style>
  <w:style w:type="character" w:customStyle="1" w:styleId="DateChar">
    <w:name w:val="Date Char"/>
    <w:basedOn w:val="DefaultParagraphFont"/>
    <w:link w:val="Date"/>
    <w:uiPriority w:val="99"/>
    <w:semiHidden/>
    <w:rsid w:val="007E7AFF"/>
  </w:style>
  <w:style w:type="paragraph" w:styleId="DocumentMap">
    <w:name w:val="Document Map"/>
    <w:basedOn w:val="Normal"/>
    <w:link w:val="DocumentMapChar"/>
    <w:uiPriority w:val="99"/>
    <w:semiHidden/>
    <w:unhideWhenUsed/>
    <w:rsid w:val="007E7AF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AF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E7A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7AFF"/>
  </w:style>
  <w:style w:type="paragraph" w:styleId="EndnoteText">
    <w:name w:val="endnote text"/>
    <w:basedOn w:val="Normal"/>
    <w:link w:val="EndnoteTextChar"/>
    <w:uiPriority w:val="99"/>
    <w:semiHidden/>
    <w:unhideWhenUsed/>
    <w:rsid w:val="007E7A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AF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7A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E7A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FF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7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AF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A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A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A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A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A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A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E7A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7AF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A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AF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7AF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7AF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7AF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7AF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7AF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7AF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7AF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7AF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7AF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7AF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A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AF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E7AF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E7AF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E7AF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E7AF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E7AF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E7AF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7AF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7AF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7AF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7AF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7AF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7AF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7AF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7AF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7AF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E7AF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7AF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7AF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7AF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7AF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E7A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AFF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7AF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7E7AFF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7A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7AFF"/>
  </w:style>
  <w:style w:type="paragraph" w:styleId="PlainText">
    <w:name w:val="Plain Text"/>
    <w:basedOn w:val="Normal"/>
    <w:link w:val="PlainTextChar"/>
    <w:uiPriority w:val="99"/>
    <w:semiHidden/>
    <w:unhideWhenUsed/>
    <w:rsid w:val="007E7A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AF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7A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7AF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E7A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AFF"/>
  </w:style>
  <w:style w:type="paragraph" w:styleId="Signature">
    <w:name w:val="Signature"/>
    <w:basedOn w:val="Normal"/>
    <w:link w:val="SignatureChar"/>
    <w:uiPriority w:val="99"/>
    <w:semiHidden/>
    <w:unhideWhenUsed/>
    <w:rsid w:val="007E7AF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7AFF"/>
  </w:style>
  <w:style w:type="paragraph" w:styleId="Subtitle">
    <w:name w:val="Subtitle"/>
    <w:basedOn w:val="Normal"/>
    <w:next w:val="Normal"/>
    <w:link w:val="SubtitleChar"/>
    <w:uiPriority w:val="11"/>
    <w:qFormat/>
    <w:rsid w:val="007E7A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A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7AF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7AFF"/>
  </w:style>
  <w:style w:type="paragraph" w:styleId="Title">
    <w:name w:val="Title"/>
    <w:basedOn w:val="Normal"/>
    <w:next w:val="Normal"/>
    <w:link w:val="TitleChar"/>
    <w:uiPriority w:val="10"/>
    <w:qFormat/>
    <w:rsid w:val="007E7AF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AF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E7AF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7AF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7AF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7AF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7AF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7AF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7AF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7AF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7AF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7AF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A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4507</Characters>
  <Application>Microsoft Office Word</Application>
  <DocSecurity>0</DocSecurity>
  <Lines>115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2020-03-10T16:49:00Z</cp:lastPrinted>
  <dcterms:created xsi:type="dcterms:W3CDTF">2020-03-10T16:48:00Z</dcterms:created>
  <dcterms:modified xsi:type="dcterms:W3CDTF">2020-03-10T16:49:00Z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