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17" w:rsidRPr="002B17FB" w:rsidRDefault="00073A7A">
      <w:pPr>
        <w:spacing w:after="0"/>
        <w:jc w:val="center"/>
        <w:rPr>
          <w:rFonts w:asciiTheme="minorHAnsi" w:eastAsia="Comic Sans MS" w:hAnsiTheme="minorHAnsi" w:cs="Comic Sans MS"/>
          <w:sz w:val="28"/>
          <w:szCs w:val="28"/>
        </w:rPr>
      </w:pPr>
      <w:r w:rsidRPr="002B17FB">
        <w:rPr>
          <w:rFonts w:ascii="Old English Text MT" w:eastAsia="Comic Sans MS" w:hAnsi="Old English Text MT" w:cs="Comic Sans MS"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1E278473" wp14:editId="6D10FFF3">
            <wp:simplePos x="0" y="0"/>
            <wp:positionH relativeFrom="column">
              <wp:posOffset>2133600</wp:posOffset>
            </wp:positionH>
            <wp:positionV relativeFrom="paragraph">
              <wp:posOffset>-152400</wp:posOffset>
            </wp:positionV>
            <wp:extent cx="542925" cy="60179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7" cy="60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F4" w:rsidRPr="002B17FB">
        <w:rPr>
          <w:rFonts w:ascii="Old English Text MT" w:eastAsia="Comic Sans MS" w:hAnsi="Old English Text MT" w:cs="Comic Sans MS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850C2B" wp14:editId="3530981A">
            <wp:simplePos x="0" y="0"/>
            <wp:positionH relativeFrom="column">
              <wp:posOffset>6448426</wp:posOffset>
            </wp:positionH>
            <wp:positionV relativeFrom="paragraph">
              <wp:posOffset>-152400</wp:posOffset>
            </wp:positionV>
            <wp:extent cx="542884" cy="60175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44" cy="61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E2D" w:rsidRPr="002B17FB">
        <w:rPr>
          <w:rFonts w:ascii="Old English Text MT" w:eastAsia="Comic Sans MS" w:hAnsi="Old English Text MT" w:cs="Comic Sans MS"/>
          <w:b/>
          <w:sz w:val="36"/>
          <w:szCs w:val="28"/>
        </w:rPr>
        <w:t>D</w:t>
      </w:r>
      <w:r w:rsidR="00F95E2D" w:rsidRPr="002B17FB">
        <w:rPr>
          <w:rFonts w:asciiTheme="minorHAnsi" w:eastAsia="Comic Sans MS" w:hAnsiTheme="minorHAnsi" w:cs="Comic Sans MS"/>
          <w:b/>
          <w:sz w:val="28"/>
          <w:szCs w:val="28"/>
        </w:rPr>
        <w:t xml:space="preserve">OUGLAS </w:t>
      </w:r>
      <w:r w:rsidR="00F95E2D" w:rsidRPr="002B17FB">
        <w:rPr>
          <w:rFonts w:ascii="Old English Text MT" w:eastAsia="Comic Sans MS" w:hAnsi="Old English Text MT" w:cs="Comic Sans MS"/>
          <w:b/>
          <w:sz w:val="36"/>
          <w:szCs w:val="28"/>
        </w:rPr>
        <w:t>H</w:t>
      </w:r>
      <w:r w:rsidR="00F95E2D" w:rsidRPr="002B17FB">
        <w:rPr>
          <w:rFonts w:asciiTheme="minorHAnsi" w:eastAsia="Comic Sans MS" w:hAnsiTheme="minorHAnsi" w:cs="Comic Sans MS"/>
          <w:b/>
          <w:sz w:val="28"/>
          <w:szCs w:val="28"/>
        </w:rPr>
        <w:t xml:space="preserve">IGH </w:t>
      </w:r>
      <w:r w:rsidR="00F95E2D" w:rsidRPr="002B17FB">
        <w:rPr>
          <w:rFonts w:ascii="Old English Text MT" w:eastAsia="Comic Sans MS" w:hAnsi="Old English Text MT" w:cs="Comic Sans MS"/>
          <w:b/>
          <w:sz w:val="36"/>
          <w:szCs w:val="28"/>
        </w:rPr>
        <w:t>S</w:t>
      </w:r>
      <w:r w:rsidR="00F95E2D" w:rsidRPr="002B17FB">
        <w:rPr>
          <w:rFonts w:asciiTheme="minorHAnsi" w:eastAsia="Comic Sans MS" w:hAnsiTheme="minorHAnsi" w:cs="Comic Sans MS"/>
          <w:b/>
          <w:sz w:val="28"/>
          <w:szCs w:val="28"/>
        </w:rPr>
        <w:t>CHOOL ECAP CALENDAR</w:t>
      </w:r>
    </w:p>
    <w:p w:rsidR="00E31117" w:rsidRDefault="00E31117">
      <w:pPr>
        <w:spacing w:after="0"/>
        <w:jc w:val="center"/>
        <w:rPr>
          <w:rFonts w:ascii="Comic Sans MS" w:eastAsia="Comic Sans MS" w:hAnsi="Comic Sans MS" w:cs="Comic Sans MS"/>
        </w:rPr>
      </w:pPr>
    </w:p>
    <w:tbl>
      <w:tblPr>
        <w:tblStyle w:val="a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2970"/>
        <w:gridCol w:w="2790"/>
        <w:gridCol w:w="2790"/>
        <w:gridCol w:w="4140"/>
      </w:tblGrid>
      <w:tr w:rsidR="00FF722C" w:rsidRPr="00B045EB" w:rsidTr="00FF722C">
        <w:tc>
          <w:tcPr>
            <w:tcW w:w="1435" w:type="dxa"/>
            <w:shd w:val="clear" w:color="auto" w:fill="auto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2970" w:type="dxa"/>
            <w:shd w:val="clear" w:color="auto" w:fill="B6DF89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9</w:t>
            </w: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F8A45E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10</w:t>
            </w: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DAEEF3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11</w:t>
            </w: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140" w:type="dxa"/>
            <w:shd w:val="clear" w:color="auto" w:fill="FFCD2F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12</w:t>
            </w: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FF722C" w:rsidRPr="00B045EB" w:rsidTr="00FF722C">
        <w:trPr>
          <w:cantSplit/>
          <w:trHeight w:val="2690"/>
        </w:trPr>
        <w:tc>
          <w:tcPr>
            <w:tcW w:w="1435" w:type="dxa"/>
            <w:shd w:val="clear" w:color="auto" w:fill="auto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  <w:t>July</w:t>
            </w:r>
          </w:p>
        </w:tc>
        <w:tc>
          <w:tcPr>
            <w:tcW w:w="2970" w:type="dxa"/>
            <w:shd w:val="clear" w:color="auto" w:fill="B6DF89"/>
          </w:tcPr>
          <w:p w:rsidR="00FF722C" w:rsidRPr="00B045EB" w:rsidRDefault="00FF722C" w:rsidP="00F37D90">
            <w:pPr>
              <w:spacing w:after="0"/>
              <w:ind w:left="144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Freshmen Orientation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Graduation requirements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DHS Student Handbook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ECAP (AzCIS)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Registration Schedule</w:t>
            </w:r>
          </w:p>
          <w:p w:rsidR="00FF722C" w:rsidRPr="00B045EB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*</w:t>
            </w:r>
            <w:r w:rsidRPr="00B045EB">
              <w:rPr>
                <w:rFonts w:asciiTheme="majorHAnsi" w:eastAsia="Comic Sans MS" w:hAnsiTheme="majorHAnsi" w:cstheme="majorHAnsi"/>
                <w:b/>
                <w:i/>
                <w:sz w:val="20"/>
                <w:szCs w:val="20"/>
              </w:rPr>
              <w:t>Provided by administration &amp; counselors</w:t>
            </w:r>
          </w:p>
          <w:p w:rsidR="00FF722C" w:rsidRPr="00B045EB" w:rsidRDefault="00FF722C" w:rsidP="00611927">
            <w:pPr>
              <w:spacing w:after="0"/>
              <w:ind w:left="144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Freshmen Bootcamp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Ran by DHS STUCO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Info on extracurricular activities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DHS school tour</w:t>
            </w:r>
          </w:p>
        </w:tc>
        <w:tc>
          <w:tcPr>
            <w:tcW w:w="2790" w:type="dxa"/>
            <w:shd w:val="clear" w:color="auto" w:fill="F8A45E"/>
          </w:tcPr>
          <w:p w:rsidR="00FF722C" w:rsidRPr="00B045EB" w:rsidRDefault="00FF722C" w:rsidP="00F37D90">
            <w:pPr>
              <w:spacing w:after="0"/>
              <w:ind w:left="144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Sophomore Orientation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Graduation requirements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DHS Student Handbook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ECAP (AzCIS)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Registration Schedule</w:t>
            </w:r>
          </w:p>
          <w:p w:rsidR="00FF722C" w:rsidRPr="00B045EB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i/>
                <w:sz w:val="20"/>
                <w:szCs w:val="20"/>
              </w:rPr>
              <w:t>* Provided by administration &amp; counselors</w:t>
            </w:r>
          </w:p>
        </w:tc>
        <w:tc>
          <w:tcPr>
            <w:tcW w:w="2790" w:type="dxa"/>
            <w:shd w:val="clear" w:color="auto" w:fill="DAEEF3"/>
          </w:tcPr>
          <w:p w:rsidR="00FF722C" w:rsidRPr="00B045EB" w:rsidRDefault="00FF722C" w:rsidP="00F37D90">
            <w:pPr>
              <w:spacing w:after="0"/>
              <w:ind w:left="144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Junior Orientation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Graduation requirements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DHS Student Handbook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ECAP (AzCIS)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PSAT/NMSQT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ASVAB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SAT/ACT Information for 2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  <w:vertAlign w:val="superscript"/>
              </w:rPr>
              <w:t>nd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Semester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Registration Schedule</w:t>
            </w:r>
          </w:p>
          <w:p w:rsidR="00FF722C" w:rsidRPr="00B045EB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i/>
                <w:sz w:val="20"/>
                <w:szCs w:val="20"/>
              </w:rPr>
              <w:t>* Provided by administration &amp; counselors</w:t>
            </w:r>
          </w:p>
          <w:p w:rsidR="00FF722C" w:rsidRPr="00B045EB" w:rsidRDefault="00FF722C" w:rsidP="00611927">
            <w:pPr>
              <w:spacing w:after="0"/>
              <w:ind w:left="144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CD2F"/>
          </w:tcPr>
          <w:p w:rsidR="00FF722C" w:rsidRPr="00B045EB" w:rsidRDefault="00FF722C" w:rsidP="00F37D90">
            <w:pPr>
              <w:spacing w:after="0"/>
              <w:ind w:left="144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Senior Orientation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Graduation requirements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DHS Student Handbook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FASFA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ECAP (AzCIS)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SAT/ACT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ASVAB Information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Registration Schedule</w:t>
            </w:r>
          </w:p>
          <w:p w:rsidR="00FF722C" w:rsidRPr="00B045EB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i/>
                <w:sz w:val="20"/>
                <w:szCs w:val="20"/>
              </w:rPr>
              <w:t>* Provided by administration &amp; counselors</w:t>
            </w:r>
          </w:p>
        </w:tc>
      </w:tr>
      <w:tr w:rsidR="00FF722C" w:rsidRPr="00B045EB" w:rsidTr="00A7239E">
        <w:trPr>
          <w:trHeight w:val="728"/>
        </w:trPr>
        <w:tc>
          <w:tcPr>
            <w:tcW w:w="1435" w:type="dxa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  <w:t>August</w:t>
            </w:r>
          </w:p>
        </w:tc>
        <w:tc>
          <w:tcPr>
            <w:tcW w:w="12690" w:type="dxa"/>
            <w:gridSpan w:val="4"/>
            <w:shd w:val="clear" w:color="auto" w:fill="CCC0D9" w:themeFill="accent4" w:themeFillTint="66"/>
          </w:tcPr>
          <w:p w:rsidR="00FF722C" w:rsidRPr="00B045EB" w:rsidRDefault="00FF722C" w:rsidP="00611927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Back to School Registration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Credit checks and Senior class audits to make sure students are on track to graduate</w:t>
            </w:r>
          </w:p>
          <w:p w:rsidR="00FF722C" w:rsidRPr="00B045EB" w:rsidRDefault="00FA16B5" w:rsidP="00611927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F1F9C9" wp14:editId="45083F6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490220</wp:posOffset>
                      </wp:positionV>
                      <wp:extent cx="7800975" cy="3143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0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67D" w:rsidRPr="00E3267D" w:rsidRDefault="00E3267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E3267D">
                                    <w:rPr>
                                      <w:b/>
                                      <w:i/>
                                    </w:rPr>
                                    <w:t>Class Meetings: Administration and counselors will discuss this year’s expectations and individual requirements to assure graduation.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1F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pt;margin-top:38.6pt;width:614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" fillcolor="#ccc0d9 [1303]">
                      <v:textbox>
                        <w:txbxContent>
                          <w:p w:rsidR="00E3267D" w:rsidRPr="00E3267D" w:rsidRDefault="00E3267D">
                            <w:pPr>
                              <w:rPr>
                                <w:b/>
                                <w:i/>
                              </w:rPr>
                            </w:pPr>
                            <w:r w:rsidRPr="00E3267D">
                              <w:rPr>
                                <w:b/>
                                <w:i/>
                              </w:rPr>
                              <w:t>Class Meetings: Administration and counselors will discuss this year’s expectations and individual requirements to assure graduation.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22C"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New Student enrollment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Identify students that need intervention for credit recovery for the Edmentum Plato Program (DPASS)</w:t>
            </w:r>
          </w:p>
          <w:p w:rsidR="00FF722C" w:rsidRPr="00B045EB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</w:tc>
      </w:tr>
      <w:tr w:rsidR="00FF722C" w:rsidRPr="00B045EB" w:rsidTr="00FF722C">
        <w:trPr>
          <w:trHeight w:val="2616"/>
        </w:trPr>
        <w:tc>
          <w:tcPr>
            <w:tcW w:w="1435" w:type="dxa"/>
            <w:shd w:val="clear" w:color="auto" w:fill="auto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  <w:t>September – October</w:t>
            </w:r>
          </w:p>
        </w:tc>
        <w:tc>
          <w:tcPr>
            <w:tcW w:w="2970" w:type="dxa"/>
            <w:shd w:val="clear" w:color="auto" w:fill="B6DF89"/>
          </w:tcPr>
          <w:p w:rsidR="00E3267D" w:rsidRPr="00B045EB" w:rsidRDefault="00E3267D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</w:p>
          <w:p w:rsidR="00E3267D" w:rsidRPr="00B045EB" w:rsidRDefault="00E3267D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</w:p>
          <w:p w:rsidR="00FF722C" w:rsidRPr="00B045EB" w:rsidRDefault="00FF722C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CTE Exploratory Classes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Students start planning CTE Programs of Study</w:t>
            </w:r>
          </w:p>
          <w:p w:rsidR="00FF722C" w:rsidRPr="00B045EB" w:rsidRDefault="00FF722C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Set up portfolios for all 9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  <w:vertAlign w:val="superscript"/>
              </w:rPr>
              <w:t>th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graders and incoming students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Students begin My Education Career Action Plan Grade 9 Checklist Activities</w:t>
            </w:r>
          </w:p>
        </w:tc>
        <w:tc>
          <w:tcPr>
            <w:tcW w:w="2790" w:type="dxa"/>
            <w:shd w:val="clear" w:color="auto" w:fill="F79646" w:themeFill="accent6"/>
          </w:tcPr>
          <w:p w:rsidR="00E3267D" w:rsidRPr="00B045EB" w:rsidRDefault="00E3267D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</w:p>
          <w:p w:rsidR="00E3267D" w:rsidRPr="00B045EB" w:rsidRDefault="00E3267D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</w:p>
          <w:p w:rsidR="00FF722C" w:rsidRPr="00B045EB" w:rsidRDefault="00FF722C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Set up portfolios for all new incoming 10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  <w:vertAlign w:val="superscript"/>
              </w:rPr>
              <w:t>th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grade students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Students continue My Education Career Action Plan Grade 10 Checklist Activities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E3267D" w:rsidRPr="00B045EB" w:rsidRDefault="00E3267D" w:rsidP="00E3267D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  <w:p w:rsidR="00E3267D" w:rsidRPr="00B045EB" w:rsidRDefault="00E3267D" w:rsidP="00E3267D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  <w:p w:rsidR="00FF722C" w:rsidRPr="00B045EB" w:rsidRDefault="00FF722C" w:rsidP="00E3267D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PSAT/NMSQT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College Board Registration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Khan Academy Registration</w:t>
            </w:r>
          </w:p>
          <w:p w:rsidR="00FF722C" w:rsidRPr="00B045EB" w:rsidRDefault="00FF722C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Set up portfolios for all new incoming 11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  <w:vertAlign w:val="superscript"/>
              </w:rPr>
              <w:t>th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grade students</w:t>
            </w:r>
          </w:p>
          <w:p w:rsidR="00FF722C" w:rsidRPr="00B045EB" w:rsidRDefault="00FF722C" w:rsidP="00611927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Students continue My Education Career Action Plan Grade 11 Checklist Activities</w:t>
            </w:r>
          </w:p>
        </w:tc>
        <w:tc>
          <w:tcPr>
            <w:tcW w:w="4140" w:type="dxa"/>
            <w:shd w:val="clear" w:color="auto" w:fill="FFCD2F"/>
          </w:tcPr>
          <w:p w:rsidR="00E3267D" w:rsidRPr="00B045EB" w:rsidRDefault="00E3267D" w:rsidP="00E3267D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  <w:p w:rsidR="00E3267D" w:rsidRPr="00B045EB" w:rsidRDefault="00E3267D" w:rsidP="00E3267D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  <w:p w:rsidR="00F06795" w:rsidRPr="00F06795" w:rsidRDefault="00F06795" w:rsidP="00F06795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FA1797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“Launch, A Guide for the Arizona Gear Up”</w:t>
            </w:r>
            <w:r w:rsidRPr="00F06795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is given to all students</w:t>
            </w:r>
            <w:r w:rsidR="007E7B1C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electronically on a PDF file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College Visits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FAFSA Night/FSA Id Creation Night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ASVAB for Seniors</w:t>
            </w:r>
            <w:r w:rsidR="00A56E18"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&amp; Score Interpretation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College Fair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Arizona College Application Campaign during Social Studies classes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FASFA Finish Line Day during English Classes and Night events for parents</w:t>
            </w:r>
          </w:p>
          <w:p w:rsidR="00FF722C" w:rsidRPr="00B045EB" w:rsidRDefault="00FF722C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Set up portfolios for all new incoming 12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  <w:vertAlign w:val="superscript"/>
              </w:rPr>
              <w:t>th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grade students</w:t>
            </w:r>
          </w:p>
          <w:p w:rsidR="00FF722C" w:rsidRPr="00B045EB" w:rsidRDefault="00FF722C" w:rsidP="00FF722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Students continue My Education Career Action Plan Grade 12 Checklist Activities</w:t>
            </w:r>
          </w:p>
          <w:p w:rsidR="00E3267D" w:rsidRPr="00B045EB" w:rsidRDefault="00E3267D" w:rsidP="00E3267D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</w:tc>
      </w:tr>
      <w:tr w:rsidR="00FF722C" w:rsidRPr="00B045EB" w:rsidTr="00FF722C">
        <w:trPr>
          <w:trHeight w:val="1624"/>
        </w:trPr>
        <w:tc>
          <w:tcPr>
            <w:tcW w:w="1435" w:type="dxa"/>
            <w:shd w:val="clear" w:color="auto" w:fill="auto"/>
            <w:vAlign w:val="center"/>
          </w:tcPr>
          <w:p w:rsidR="00FF722C" w:rsidRPr="00B045EB" w:rsidRDefault="009A3CF2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  <w:lastRenderedPageBreak/>
              <w:t>November – February</w:t>
            </w:r>
          </w:p>
        </w:tc>
        <w:tc>
          <w:tcPr>
            <w:tcW w:w="2970" w:type="dxa"/>
            <w:shd w:val="clear" w:color="auto" w:fill="B6DF89"/>
          </w:tcPr>
          <w:p w:rsidR="00AF6955" w:rsidRPr="00B045EB" w:rsidRDefault="00AF6955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AF6955" w:rsidP="00AF695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Continue with ECAP activities slated for these months.</w:t>
            </w:r>
            <w:r w:rsidR="009A3CF2" w:rsidRPr="00B045EB">
              <w:rPr>
                <w:rFonts w:asciiTheme="majorHAnsi" w:eastAsia="Comic Sans MS" w:hAnsiTheme="majorHAnsi" w:cstheme="majorHAns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79646" w:themeFill="accent6"/>
          </w:tcPr>
          <w:p w:rsidR="00AF6955" w:rsidRPr="00B045EB" w:rsidRDefault="00AF6955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9A3CF2" w:rsidP="00AF695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7FBDDB1" wp14:editId="24749AE8">
                      <wp:simplePos x="0" y="0"/>
                      <wp:positionH relativeFrom="column">
                        <wp:posOffset>-1893570</wp:posOffset>
                      </wp:positionH>
                      <wp:positionV relativeFrom="paragraph">
                        <wp:posOffset>704215</wp:posOffset>
                      </wp:positionV>
                      <wp:extent cx="3533775" cy="79057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CF2" w:rsidRPr="00E3267D" w:rsidRDefault="009A3CF2" w:rsidP="009A3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Meet with 8</w:t>
                                  </w:r>
                                  <w:r w:rsidRPr="009A3CF2">
                                    <w:rPr>
                                      <w:b/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grade students to go </w:t>
                                  </w:r>
                                  <w:r w:rsidR="00B045EB">
                                    <w:rPr>
                                      <w:b/>
                                      <w:i/>
                                    </w:rPr>
                                    <w:t>over “Life at DHS” transitioning presentation. Presentations are done during the school day with students and during the evening with parents.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BDDB1" id="_x0000_s1027" type="#_x0000_t202" style="position:absolute;left:0;text-align:left;margin-left:-149.1pt;margin-top:55.45pt;width:278.2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" fillcolor="#ccc0d9 [1303]">
                      <v:textbox>
                        <w:txbxContent>
                          <w:p w:rsidR="009A3CF2" w:rsidRPr="00E3267D" w:rsidRDefault="009A3CF2" w:rsidP="009A3CF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Meet with 8</w:t>
                            </w:r>
                            <w:r w:rsidRPr="009A3CF2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grade students to go </w:t>
                            </w:r>
                            <w:r w:rsidR="00B045EB">
                              <w:rPr>
                                <w:b/>
                                <w:i/>
                              </w:rPr>
                              <w:t>over “Life at DHS” transitioning presentation. Presentations are done during the school day with students and during the evening with parents.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955"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Continue with ECAP activities slated for these months.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A56E18" w:rsidRPr="00B045EB" w:rsidRDefault="00A56E18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PSAT/NMSQT</w:t>
            </w:r>
          </w:p>
          <w:p w:rsidR="009A3CF2" w:rsidRPr="00B045EB" w:rsidRDefault="00A56E18" w:rsidP="009A3CF2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Meet with student</w:t>
            </w:r>
            <w:r w:rsidR="009A3CF2"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</w:t>
            </w: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who took test for score interpretation</w:t>
            </w:r>
          </w:p>
          <w:p w:rsidR="00A56E18" w:rsidRPr="00B045EB" w:rsidRDefault="009A3CF2" w:rsidP="009A3CF2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Profile Update (based on PSAT results with course selection)</w:t>
            </w:r>
          </w:p>
          <w:p w:rsidR="00AF6955" w:rsidRPr="00B045EB" w:rsidRDefault="00AF6955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FF722C" w:rsidRPr="00B045EB" w:rsidRDefault="00AF6955" w:rsidP="00AF695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Continue with ECAP activities slated for these months.</w:t>
            </w:r>
          </w:p>
          <w:p w:rsidR="009A3CF2" w:rsidRPr="00B045EB" w:rsidRDefault="009A3CF2" w:rsidP="009A3CF2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ACT Registration</w:t>
            </w:r>
          </w:p>
          <w:p w:rsidR="009A3CF2" w:rsidRPr="00B045EB" w:rsidRDefault="009A3CF2" w:rsidP="009A3CF2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ASVAB for Juniors</w:t>
            </w:r>
          </w:p>
        </w:tc>
        <w:tc>
          <w:tcPr>
            <w:tcW w:w="4140" w:type="dxa"/>
            <w:shd w:val="clear" w:color="auto" w:fill="FFCD2F"/>
          </w:tcPr>
          <w:p w:rsidR="00AF6955" w:rsidRPr="00B045EB" w:rsidRDefault="00AF6955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FASFA</w:t>
            </w:r>
          </w:p>
          <w:p w:rsidR="00AF6955" w:rsidRPr="00B045EB" w:rsidRDefault="00AF6955" w:rsidP="00AF695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Work on unfinished FAFSA with students</w:t>
            </w: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AF6955" w:rsidRPr="00B045EB" w:rsidRDefault="00AF6955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AzCIS</w:t>
            </w:r>
          </w:p>
          <w:p w:rsidR="00AF6955" w:rsidRPr="00B045EB" w:rsidRDefault="00AF6955" w:rsidP="00AF6955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Continue with ECAP activities slated for these months.</w:t>
            </w:r>
          </w:p>
          <w:p w:rsidR="009A3CF2" w:rsidRPr="00B045EB" w:rsidRDefault="009A3CF2" w:rsidP="00A7239E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2nd/ Final Senior Audits</w:t>
            </w:r>
          </w:p>
          <w:p w:rsidR="00FF722C" w:rsidRDefault="009A3CF2" w:rsidP="009A3CF2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Senior at risk meetings</w:t>
            </w:r>
          </w:p>
          <w:p w:rsidR="00FA1797" w:rsidRDefault="00FA1797" w:rsidP="00F06795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</w:p>
          <w:p w:rsidR="00F06795" w:rsidRPr="00FA1797" w:rsidRDefault="00F06795" w:rsidP="00FA1797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FA1797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DHS Senior Scholarship Applications become available</w:t>
            </w:r>
          </w:p>
        </w:tc>
      </w:tr>
      <w:tr w:rsidR="00FF722C" w:rsidRPr="00B045EB" w:rsidTr="00B045EB">
        <w:tc>
          <w:tcPr>
            <w:tcW w:w="1435" w:type="dxa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  <w:t>March – April</w:t>
            </w:r>
          </w:p>
        </w:tc>
        <w:tc>
          <w:tcPr>
            <w:tcW w:w="8550" w:type="dxa"/>
            <w:gridSpan w:val="3"/>
            <w:shd w:val="clear" w:color="auto" w:fill="CCC0D9" w:themeFill="accent4" w:themeFillTint="66"/>
          </w:tcPr>
          <w:p w:rsidR="00B045EB" w:rsidRDefault="00B045EB" w:rsidP="00B045EB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Pre-Registration</w:t>
            </w:r>
          </w:p>
          <w:p w:rsidR="00B045EB" w:rsidRDefault="00B045EB" w:rsidP="00B045EB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Meet with incoming freshmen at their schools during the day with students and during the evening with parents.</w:t>
            </w:r>
          </w:p>
          <w:p w:rsidR="002250E1" w:rsidRDefault="002250E1" w:rsidP="00B045EB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Update 4 year plans and coursework selection</w:t>
            </w:r>
          </w:p>
          <w:p w:rsidR="006B2671" w:rsidRPr="00B045EB" w:rsidRDefault="006B2671" w:rsidP="00B045EB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CTE Show Case for </w:t>
            </w: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incoming freshmen for parents and students during the evening</w:t>
            </w:r>
          </w:p>
          <w:p w:rsidR="00FF722C" w:rsidRPr="00B045EB" w:rsidRDefault="00B045EB" w:rsidP="00B045EB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Remind them of the importance of their ECAP and to make sure that a</w:t>
            </w:r>
            <w:r w:rsidR="00FF722C"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>ll Pre-Registration</w:t>
            </w: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form</w:t>
            </w:r>
            <w:r w:rsidR="00FF722C" w:rsidRPr="00B045EB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s </w:t>
            </w: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must have a parent and student signature.</w:t>
            </w:r>
          </w:p>
          <w:p w:rsidR="006B2671" w:rsidRDefault="00FF722C" w:rsidP="006B2671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6B2671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ACCUPLACER TESTING</w:t>
            </w: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</w:t>
            </w:r>
          </w:p>
          <w:p w:rsidR="00FF722C" w:rsidRDefault="00FF722C" w:rsidP="006B2671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>CTE Classes and Seniors/Juniors</w:t>
            </w:r>
          </w:p>
          <w:p w:rsidR="002250E1" w:rsidRPr="002250E1" w:rsidRDefault="002250E1" w:rsidP="002250E1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2250E1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AzMerit Testing</w:t>
            </w:r>
          </w:p>
          <w:p w:rsidR="002250E1" w:rsidRPr="002250E1" w:rsidRDefault="002250E1" w:rsidP="002250E1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Administered by DHS Administration, counselors, teachers and DUSD</w:t>
            </w:r>
          </w:p>
        </w:tc>
        <w:tc>
          <w:tcPr>
            <w:tcW w:w="4140" w:type="dxa"/>
            <w:shd w:val="clear" w:color="auto" w:fill="FFCD2F"/>
          </w:tcPr>
          <w:p w:rsidR="00FF722C" w:rsidRPr="006B2671" w:rsidRDefault="00FF722C" w:rsidP="006B2671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Call in undecided students to come up with </w:t>
            </w:r>
            <w:r w:rsidR="006B2671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post-secondary </w:t>
            </w: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>plan</w:t>
            </w:r>
          </w:p>
          <w:p w:rsidR="00FF722C" w:rsidRPr="006B2671" w:rsidRDefault="00FF722C" w:rsidP="006B2671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>Host Accuplacer</w:t>
            </w:r>
            <w:r w:rsidR="006B2671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Testing session</w:t>
            </w: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for local community college</w:t>
            </w:r>
          </w:p>
          <w:p w:rsidR="00FF722C" w:rsidRDefault="00FF722C" w:rsidP="006B2671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6B2671">
              <w:rPr>
                <w:rFonts w:asciiTheme="majorHAnsi" w:eastAsia="Comic Sans MS" w:hAnsiTheme="majorHAnsi" w:cstheme="majorHAnsi"/>
                <w:sz w:val="20"/>
                <w:szCs w:val="20"/>
              </w:rPr>
              <w:t>2nd FAFSA night event</w:t>
            </w:r>
          </w:p>
          <w:p w:rsidR="007E7B1C" w:rsidRPr="007E7B1C" w:rsidRDefault="00FA1797" w:rsidP="007E7B1C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FA1797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 xml:space="preserve">DHS Senior Scholarship Applications </w:t>
            </w:r>
            <w:r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are</w:t>
            </w:r>
            <w:r w:rsidRPr="00FA1797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 xml:space="preserve"> available</w:t>
            </w:r>
          </w:p>
          <w:p w:rsidR="00FA1797" w:rsidRPr="007E7B1C" w:rsidRDefault="007E7B1C" w:rsidP="007E7B1C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 w:rsidRPr="00FA1797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“Launch, A Guide for the Arizona Gear Up”</w:t>
            </w: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are submitted to </w:t>
            </w:r>
            <w:r w:rsidRPr="00FA1797">
              <w:rPr>
                <w:rFonts w:asciiTheme="majorHAnsi" w:eastAsia="Comic Sans MS" w:hAnsiTheme="majorHAnsi" w:cstheme="majorHAnsi"/>
                <w:sz w:val="20"/>
                <w:szCs w:val="20"/>
              </w:rPr>
              <w:t>their counselors</w:t>
            </w: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 xml:space="preserve"> electronically on a PDF file.</w:t>
            </w:r>
            <w:bookmarkStart w:id="0" w:name="_GoBack"/>
            <w:bookmarkEnd w:id="0"/>
          </w:p>
        </w:tc>
      </w:tr>
      <w:tr w:rsidR="00FF722C" w:rsidRPr="00B045EB" w:rsidTr="004A78F1">
        <w:trPr>
          <w:trHeight w:val="140"/>
        </w:trPr>
        <w:tc>
          <w:tcPr>
            <w:tcW w:w="1435" w:type="dxa"/>
            <w:vMerge w:val="restart"/>
            <w:vAlign w:val="center"/>
          </w:tcPr>
          <w:p w:rsidR="00FF722C" w:rsidRPr="00B045EB" w:rsidRDefault="00FF722C" w:rsidP="00611927">
            <w:pPr>
              <w:spacing w:after="0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  <w:r w:rsidRPr="00B045EB"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  <w:t>May</w:t>
            </w:r>
          </w:p>
        </w:tc>
        <w:tc>
          <w:tcPr>
            <w:tcW w:w="12690" w:type="dxa"/>
            <w:gridSpan w:val="4"/>
            <w:shd w:val="clear" w:color="auto" w:fill="CCC0D9" w:themeFill="accent4" w:themeFillTint="66"/>
          </w:tcPr>
          <w:p w:rsidR="00FF722C" w:rsidRPr="00537212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537212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Youth Empowerment Fair with local community agencies, education institutions and military for Summer Programs.</w:t>
            </w:r>
          </w:p>
        </w:tc>
      </w:tr>
      <w:tr w:rsidR="00FF722C" w:rsidRPr="00B045EB" w:rsidTr="004A78F1">
        <w:trPr>
          <w:trHeight w:val="140"/>
        </w:trPr>
        <w:tc>
          <w:tcPr>
            <w:tcW w:w="1435" w:type="dxa"/>
            <w:vMerge/>
            <w:vAlign w:val="center"/>
          </w:tcPr>
          <w:p w:rsidR="00FF722C" w:rsidRPr="00B045EB" w:rsidRDefault="00FF722C" w:rsidP="00611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eastAsia="Comic Sans MS" w:hAnsiTheme="majorHAnsi" w:cstheme="majorHAnsi"/>
                <w:b/>
                <w:sz w:val="24"/>
                <w:szCs w:val="20"/>
              </w:rPr>
            </w:pPr>
          </w:p>
        </w:tc>
        <w:tc>
          <w:tcPr>
            <w:tcW w:w="8550" w:type="dxa"/>
            <w:gridSpan w:val="3"/>
            <w:shd w:val="clear" w:color="auto" w:fill="CCC0D9" w:themeFill="accent4" w:themeFillTint="66"/>
          </w:tcPr>
          <w:p w:rsidR="00FF722C" w:rsidRPr="001F4801" w:rsidRDefault="00FF722C" w:rsidP="00611927">
            <w:p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1F4801"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  <w:t>Summer School Registration</w:t>
            </w:r>
          </w:p>
          <w:p w:rsidR="001F4801" w:rsidRDefault="001F4801" w:rsidP="001F4801">
            <w:pPr>
              <w:pStyle w:val="ListParagraph"/>
              <w:numPr>
                <w:ilvl w:val="0"/>
                <w:numId w:val="26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Notify parents of students that will be needing summer school</w:t>
            </w:r>
          </w:p>
          <w:p w:rsidR="00537212" w:rsidRPr="00537212" w:rsidRDefault="00537212" w:rsidP="00537212">
            <w:p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CD2F"/>
          </w:tcPr>
          <w:p w:rsidR="00FA1797" w:rsidRPr="00FA1797" w:rsidRDefault="00FA1797" w:rsidP="00FA1797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AzCIS confirmed for completion</w:t>
            </w:r>
          </w:p>
          <w:p w:rsidR="00FA1797" w:rsidRDefault="00FA1797" w:rsidP="00FA1797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rFonts w:asciiTheme="majorHAnsi" w:eastAsia="Comic Sans MS" w:hAnsiTheme="majorHAnsi" w:cstheme="majorHAnsi"/>
                <w:sz w:val="20"/>
                <w:szCs w:val="20"/>
              </w:rPr>
            </w:pPr>
            <w:r>
              <w:rPr>
                <w:rFonts w:asciiTheme="majorHAnsi" w:eastAsia="Comic Sans MS" w:hAnsiTheme="majorHAnsi" w:cstheme="majorHAnsi"/>
                <w:sz w:val="20"/>
                <w:szCs w:val="20"/>
              </w:rPr>
              <w:t>Senior Award and Scholarship Night</w:t>
            </w:r>
          </w:p>
          <w:p w:rsidR="00FA1797" w:rsidRPr="00A7239E" w:rsidRDefault="00FA1797" w:rsidP="00FA1797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rFonts w:asciiTheme="majorHAnsi" w:eastAsia="Comic Sans MS" w:hAnsiTheme="majorHAnsi" w:cstheme="majorHAnsi"/>
                <w:b/>
                <w:sz w:val="20"/>
                <w:szCs w:val="20"/>
              </w:rPr>
            </w:pPr>
            <w:r w:rsidRPr="00A7239E">
              <w:rPr>
                <w:rFonts w:asciiTheme="majorHAnsi" w:eastAsia="Comic Sans MS" w:hAnsiTheme="majorHAnsi" w:cstheme="majorHAnsi"/>
                <w:b/>
                <w:sz w:val="28"/>
                <w:szCs w:val="20"/>
              </w:rPr>
              <w:t>Graduation presented by Administration and DHS</w:t>
            </w:r>
          </w:p>
        </w:tc>
      </w:tr>
    </w:tbl>
    <w:p w:rsidR="00E31117" w:rsidRDefault="00E31117">
      <w:pPr>
        <w:spacing w:after="0"/>
        <w:jc w:val="center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2733DD" w:rsidRDefault="002733DD" w:rsidP="002733DD">
      <w:pPr>
        <w:spacing w:after="0"/>
        <w:jc w:val="left"/>
        <w:rPr>
          <w:rFonts w:ascii="Comic Sans MS" w:eastAsia="Comic Sans MS" w:hAnsi="Comic Sans MS" w:cs="Comic Sans MS"/>
        </w:rPr>
      </w:pPr>
    </w:p>
    <w:p w:rsidR="00447D2C" w:rsidRDefault="00447D2C" w:rsidP="00447D2C">
      <w:pPr>
        <w:spacing w:after="0"/>
        <w:jc w:val="center"/>
        <w:rPr>
          <w:rFonts w:asciiTheme="majorHAnsi" w:eastAsia="Comic Sans MS" w:hAnsiTheme="majorHAnsi" w:cstheme="majorHAnsi"/>
          <w:b/>
          <w:sz w:val="24"/>
        </w:rPr>
      </w:pPr>
    </w:p>
    <w:p w:rsidR="00447D2C" w:rsidRPr="00447D2C" w:rsidRDefault="00447D2C" w:rsidP="00447D2C">
      <w:pPr>
        <w:spacing w:after="0"/>
        <w:jc w:val="center"/>
        <w:rPr>
          <w:rFonts w:asciiTheme="majorHAnsi" w:eastAsia="Comic Sans MS" w:hAnsiTheme="majorHAnsi" w:cstheme="majorHAnsi"/>
          <w:b/>
          <w:sz w:val="24"/>
        </w:rPr>
      </w:pPr>
      <w:r w:rsidRPr="00447D2C">
        <w:rPr>
          <w:rFonts w:ascii="Comic Sans MS" w:eastAsia="Comic Sans MS" w:hAnsi="Comic Sans MS" w:cs="Comic Sans MS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297180</wp:posOffset>
            </wp:positionV>
            <wp:extent cx="7277100" cy="5524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Comic Sans MS" w:hAnsiTheme="majorHAnsi" w:cstheme="majorHAnsi"/>
          <w:b/>
          <w:sz w:val="24"/>
        </w:rPr>
        <w:t>AzCIS ECAP Grade Level Activities</w:t>
      </w:r>
    </w:p>
    <w:sectPr w:rsidR="00447D2C" w:rsidRPr="00447D2C" w:rsidSect="00324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73" w:rsidRDefault="00666B73">
      <w:pPr>
        <w:spacing w:after="0"/>
      </w:pPr>
      <w:r>
        <w:separator/>
      </w:r>
    </w:p>
  </w:endnote>
  <w:endnote w:type="continuationSeparator" w:id="0">
    <w:p w:rsidR="00666B73" w:rsidRDefault="00666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0" w:rsidRDefault="003E0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17" w:rsidRDefault="00E31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0" w:rsidRDefault="003E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73" w:rsidRDefault="00666B73">
      <w:pPr>
        <w:spacing w:after="0"/>
      </w:pPr>
      <w:r>
        <w:separator/>
      </w:r>
    </w:p>
  </w:footnote>
  <w:footnote w:type="continuationSeparator" w:id="0">
    <w:p w:rsidR="00666B73" w:rsidRDefault="00666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0" w:rsidRDefault="003E0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0" w:rsidRDefault="003E0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0" w:rsidRDefault="003E0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96C"/>
    <w:multiLevelType w:val="hybridMultilevel"/>
    <w:tmpl w:val="E6B67F70"/>
    <w:lvl w:ilvl="0" w:tplc="112C337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99B2DF9"/>
    <w:multiLevelType w:val="hybridMultilevel"/>
    <w:tmpl w:val="E830FC34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3EA"/>
    <w:multiLevelType w:val="hybridMultilevel"/>
    <w:tmpl w:val="8BF24DAA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F6A"/>
    <w:multiLevelType w:val="hybridMultilevel"/>
    <w:tmpl w:val="F74847C0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1F69"/>
    <w:multiLevelType w:val="hybridMultilevel"/>
    <w:tmpl w:val="3F4EE95E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06A9"/>
    <w:multiLevelType w:val="hybridMultilevel"/>
    <w:tmpl w:val="51E2A9B6"/>
    <w:lvl w:ilvl="0" w:tplc="1C50832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6FD60DD"/>
    <w:multiLevelType w:val="hybridMultilevel"/>
    <w:tmpl w:val="A218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709"/>
    <w:multiLevelType w:val="hybridMultilevel"/>
    <w:tmpl w:val="E63C40E6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C6824"/>
    <w:multiLevelType w:val="hybridMultilevel"/>
    <w:tmpl w:val="F87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62F1"/>
    <w:multiLevelType w:val="hybridMultilevel"/>
    <w:tmpl w:val="E468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774E"/>
    <w:multiLevelType w:val="hybridMultilevel"/>
    <w:tmpl w:val="704CB5C8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5F93"/>
    <w:multiLevelType w:val="hybridMultilevel"/>
    <w:tmpl w:val="C4BAB732"/>
    <w:lvl w:ilvl="0" w:tplc="1F9E44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365B"/>
    <w:multiLevelType w:val="hybridMultilevel"/>
    <w:tmpl w:val="F90E2E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42D22DBC"/>
    <w:multiLevelType w:val="hybridMultilevel"/>
    <w:tmpl w:val="A6E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382C"/>
    <w:multiLevelType w:val="hybridMultilevel"/>
    <w:tmpl w:val="6450C7B0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1C5"/>
    <w:multiLevelType w:val="hybridMultilevel"/>
    <w:tmpl w:val="A372E79E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D4A"/>
    <w:multiLevelType w:val="hybridMultilevel"/>
    <w:tmpl w:val="52A6007E"/>
    <w:lvl w:ilvl="0" w:tplc="7342201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565E1913"/>
    <w:multiLevelType w:val="hybridMultilevel"/>
    <w:tmpl w:val="29BE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06125"/>
    <w:multiLevelType w:val="hybridMultilevel"/>
    <w:tmpl w:val="30AC7F28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4A02"/>
    <w:multiLevelType w:val="hybridMultilevel"/>
    <w:tmpl w:val="D218958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CCA5215"/>
    <w:multiLevelType w:val="hybridMultilevel"/>
    <w:tmpl w:val="6538A4D6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5033A"/>
    <w:multiLevelType w:val="hybridMultilevel"/>
    <w:tmpl w:val="E1DC43F4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C2C68"/>
    <w:multiLevelType w:val="hybridMultilevel"/>
    <w:tmpl w:val="BF66463E"/>
    <w:lvl w:ilvl="0" w:tplc="2D5CA46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7F25A06"/>
    <w:multiLevelType w:val="hybridMultilevel"/>
    <w:tmpl w:val="D7289142"/>
    <w:lvl w:ilvl="0" w:tplc="58924978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45B08"/>
    <w:multiLevelType w:val="hybridMultilevel"/>
    <w:tmpl w:val="28FCB2AC"/>
    <w:lvl w:ilvl="0" w:tplc="8BA2436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E6D6836"/>
    <w:multiLevelType w:val="hybridMultilevel"/>
    <w:tmpl w:val="0BD2EE54"/>
    <w:lvl w:ilvl="0" w:tplc="3BFC7CC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23"/>
  </w:num>
  <w:num w:numId="9">
    <w:abstractNumId w:val="11"/>
  </w:num>
  <w:num w:numId="10">
    <w:abstractNumId w:val="24"/>
  </w:num>
  <w:num w:numId="11">
    <w:abstractNumId w:val="5"/>
  </w:num>
  <w:num w:numId="12">
    <w:abstractNumId w:val="22"/>
  </w:num>
  <w:num w:numId="13">
    <w:abstractNumId w:val="0"/>
  </w:num>
  <w:num w:numId="14">
    <w:abstractNumId w:val="16"/>
  </w:num>
  <w:num w:numId="15">
    <w:abstractNumId w:val="7"/>
  </w:num>
  <w:num w:numId="16">
    <w:abstractNumId w:val="1"/>
  </w:num>
  <w:num w:numId="17">
    <w:abstractNumId w:val="18"/>
  </w:num>
  <w:num w:numId="18">
    <w:abstractNumId w:val="20"/>
  </w:num>
  <w:num w:numId="19">
    <w:abstractNumId w:val="25"/>
  </w:num>
  <w:num w:numId="20">
    <w:abstractNumId w:val="15"/>
  </w:num>
  <w:num w:numId="21">
    <w:abstractNumId w:val="3"/>
  </w:num>
  <w:num w:numId="22">
    <w:abstractNumId w:val="4"/>
  </w:num>
  <w:num w:numId="23">
    <w:abstractNumId w:val="21"/>
  </w:num>
  <w:num w:numId="24">
    <w:abstractNumId w:val="1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17"/>
    <w:rsid w:val="00073A7A"/>
    <w:rsid w:val="0014379B"/>
    <w:rsid w:val="001F4801"/>
    <w:rsid w:val="002250E1"/>
    <w:rsid w:val="002332DF"/>
    <w:rsid w:val="00250688"/>
    <w:rsid w:val="002733DD"/>
    <w:rsid w:val="002B17FB"/>
    <w:rsid w:val="00324FCB"/>
    <w:rsid w:val="00355B45"/>
    <w:rsid w:val="003E0940"/>
    <w:rsid w:val="00410E71"/>
    <w:rsid w:val="00447D2C"/>
    <w:rsid w:val="004A78F1"/>
    <w:rsid w:val="00521010"/>
    <w:rsid w:val="00537212"/>
    <w:rsid w:val="00611927"/>
    <w:rsid w:val="0062563B"/>
    <w:rsid w:val="00666B73"/>
    <w:rsid w:val="006A7981"/>
    <w:rsid w:val="006B2671"/>
    <w:rsid w:val="007E7B1C"/>
    <w:rsid w:val="007F604C"/>
    <w:rsid w:val="008242CB"/>
    <w:rsid w:val="0087588D"/>
    <w:rsid w:val="009016C3"/>
    <w:rsid w:val="009A3CF2"/>
    <w:rsid w:val="009D28B4"/>
    <w:rsid w:val="00A14055"/>
    <w:rsid w:val="00A56E18"/>
    <w:rsid w:val="00A7239E"/>
    <w:rsid w:val="00AF6955"/>
    <w:rsid w:val="00B02A18"/>
    <w:rsid w:val="00B03236"/>
    <w:rsid w:val="00B045EB"/>
    <w:rsid w:val="00B94F76"/>
    <w:rsid w:val="00BA357B"/>
    <w:rsid w:val="00BC053A"/>
    <w:rsid w:val="00C0106E"/>
    <w:rsid w:val="00C12A96"/>
    <w:rsid w:val="00D36684"/>
    <w:rsid w:val="00DD20F4"/>
    <w:rsid w:val="00E31117"/>
    <w:rsid w:val="00E3267D"/>
    <w:rsid w:val="00E91DB4"/>
    <w:rsid w:val="00F06795"/>
    <w:rsid w:val="00F37D90"/>
    <w:rsid w:val="00F95E2D"/>
    <w:rsid w:val="00FA16B5"/>
    <w:rsid w:val="00FA179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FE27"/>
  <w15:docId w15:val="{31E73C5A-38B5-4177-A22F-A2132CC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3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F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FCB"/>
  </w:style>
  <w:style w:type="paragraph" w:styleId="Footer">
    <w:name w:val="footer"/>
    <w:basedOn w:val="Normal"/>
    <w:link w:val="FooterChar"/>
    <w:uiPriority w:val="99"/>
    <w:unhideWhenUsed/>
    <w:rsid w:val="00324F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 Acosta</dc:creator>
  <cp:lastModifiedBy>Richard C Acosta</cp:lastModifiedBy>
  <cp:revision>16</cp:revision>
  <cp:lastPrinted>2018-11-15T15:15:00Z</cp:lastPrinted>
  <dcterms:created xsi:type="dcterms:W3CDTF">2018-11-14T19:00:00Z</dcterms:created>
  <dcterms:modified xsi:type="dcterms:W3CDTF">2018-11-16T19:28:00Z</dcterms:modified>
</cp:coreProperties>
</file>