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4063BE" w14:textId="77777777" w:rsidR="00861E7A" w:rsidRPr="00017B78" w:rsidRDefault="00861E7A" w:rsidP="00861E7A">
      <w:pPr>
        <w:jc w:val="center"/>
        <w:rPr>
          <w:rFonts w:ascii="Times New Roman" w:eastAsia="Calibri" w:hAnsi="Times New Roman" w:cs="Times New Roman"/>
        </w:rPr>
      </w:pPr>
    </w:p>
    <w:p w14:paraId="0D3F5062" w14:textId="77777777" w:rsidR="00861E7A" w:rsidRPr="00017B78" w:rsidRDefault="00861E7A" w:rsidP="00861E7A">
      <w:pPr>
        <w:jc w:val="center"/>
        <w:rPr>
          <w:rFonts w:ascii="Times New Roman" w:eastAsia="Calibri" w:hAnsi="Times New Roman" w:cs="Times New Roman"/>
        </w:rPr>
      </w:pPr>
    </w:p>
    <w:p w14:paraId="50FB89B4" w14:textId="77777777" w:rsidR="00861E7A" w:rsidRPr="00017B78" w:rsidRDefault="00861E7A" w:rsidP="00861E7A">
      <w:pPr>
        <w:jc w:val="center"/>
        <w:rPr>
          <w:rFonts w:ascii="Times New Roman" w:eastAsia="Calibri" w:hAnsi="Times New Roman" w:cs="Times New Roman"/>
        </w:rPr>
      </w:pPr>
    </w:p>
    <w:p w14:paraId="5CDEB0E1" w14:textId="77777777" w:rsidR="00861E7A" w:rsidRPr="00861E7A" w:rsidRDefault="00861E7A" w:rsidP="00861E7A">
      <w:pPr>
        <w:jc w:val="center"/>
        <w:rPr>
          <w:rFonts w:ascii="Times New Roman" w:eastAsia="Calibri" w:hAnsi="Times New Roman" w:cs="Times New Roman"/>
        </w:rPr>
      </w:pPr>
      <w:r w:rsidRPr="00861E7A">
        <w:rPr>
          <w:rFonts w:ascii="Times New Roman" w:eastAsia="Calibri" w:hAnsi="Times New Roman" w:cs="Times New Roman"/>
          <w:noProof/>
        </w:rPr>
        <w:drawing>
          <wp:inline distT="0" distB="0" distL="0" distR="0" wp14:anchorId="596AC8B5" wp14:editId="70A2BA64">
            <wp:extent cx="1828800" cy="1828800"/>
            <wp:effectExtent l="0" t="0" r="0" b="0"/>
            <wp:docPr id="1" name="Picture 1" descr="http://media-2.web.britannica.com/eb-media/81/5881-004-8319F2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dia-2.web.britannica.com/eb-media/81/5881-004-8319F26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14:paraId="6634968E" w14:textId="77777777" w:rsidR="00861E7A" w:rsidRPr="00861E7A" w:rsidRDefault="00861E7A" w:rsidP="00861E7A">
      <w:pPr>
        <w:jc w:val="center"/>
        <w:rPr>
          <w:rFonts w:ascii="Times New Roman" w:eastAsia="Calibri" w:hAnsi="Times New Roman" w:cs="Times New Roman"/>
        </w:rPr>
      </w:pPr>
    </w:p>
    <w:p w14:paraId="0A80B83B" w14:textId="77777777" w:rsidR="00861E7A" w:rsidRPr="00861E7A" w:rsidRDefault="004969CC" w:rsidP="00861E7A">
      <w:pPr>
        <w:spacing w:after="0"/>
        <w:jc w:val="center"/>
        <w:rPr>
          <w:rFonts w:ascii="Times New Roman" w:eastAsia="Calibri" w:hAnsi="Times New Roman" w:cs="Times New Roman"/>
          <w:b/>
          <w:sz w:val="28"/>
          <w:szCs w:val="28"/>
        </w:rPr>
      </w:pPr>
      <w:r>
        <w:rPr>
          <w:rFonts w:ascii="Times New Roman" w:eastAsia="Calibri" w:hAnsi="Times New Roman" w:cs="Times New Roman"/>
          <w:b/>
          <w:sz w:val="28"/>
          <w:szCs w:val="28"/>
        </w:rPr>
        <w:t>2019</w:t>
      </w:r>
      <w:r w:rsidR="00861E7A" w:rsidRPr="00861E7A">
        <w:rPr>
          <w:rFonts w:ascii="Times New Roman" w:eastAsia="Calibri" w:hAnsi="Times New Roman" w:cs="Times New Roman"/>
          <w:b/>
          <w:sz w:val="28"/>
          <w:szCs w:val="28"/>
        </w:rPr>
        <w:t xml:space="preserve"> </w:t>
      </w:r>
      <w:r w:rsidR="00B83CEF">
        <w:rPr>
          <w:rFonts w:ascii="Times New Roman" w:eastAsia="Calibri" w:hAnsi="Times New Roman" w:cs="Times New Roman"/>
          <w:b/>
          <w:sz w:val="28"/>
          <w:szCs w:val="28"/>
        </w:rPr>
        <w:t>Career &amp;</w:t>
      </w:r>
      <w:r w:rsidR="00861E7A" w:rsidRPr="00861E7A">
        <w:rPr>
          <w:rFonts w:ascii="Times New Roman" w:eastAsia="Calibri" w:hAnsi="Times New Roman" w:cs="Times New Roman"/>
          <w:b/>
          <w:sz w:val="28"/>
          <w:szCs w:val="28"/>
        </w:rPr>
        <w:t xml:space="preserve"> Technical Education District (</w:t>
      </w:r>
      <w:r w:rsidR="00B83CEF">
        <w:rPr>
          <w:rFonts w:ascii="Times New Roman" w:eastAsia="Calibri" w:hAnsi="Times New Roman" w:cs="Times New Roman"/>
          <w:b/>
          <w:sz w:val="28"/>
          <w:szCs w:val="28"/>
        </w:rPr>
        <w:t>C</w:t>
      </w:r>
      <w:r w:rsidR="00861E7A" w:rsidRPr="00861E7A">
        <w:rPr>
          <w:rFonts w:ascii="Times New Roman" w:eastAsia="Calibri" w:hAnsi="Times New Roman" w:cs="Times New Roman"/>
          <w:b/>
          <w:sz w:val="28"/>
          <w:szCs w:val="28"/>
        </w:rPr>
        <w:t>TED) Report</w:t>
      </w:r>
    </w:p>
    <w:p w14:paraId="07285F77" w14:textId="77777777" w:rsidR="00861E7A" w:rsidRPr="00861E7A" w:rsidRDefault="00861E7A" w:rsidP="00861E7A">
      <w:pPr>
        <w:spacing w:after="0"/>
        <w:jc w:val="center"/>
        <w:rPr>
          <w:rFonts w:ascii="Times New Roman" w:eastAsia="Calibri" w:hAnsi="Times New Roman" w:cs="Times New Roman"/>
        </w:rPr>
      </w:pPr>
      <w:r w:rsidRPr="00861E7A">
        <w:rPr>
          <w:rFonts w:ascii="Times New Roman" w:eastAsia="Calibri" w:hAnsi="Times New Roman" w:cs="Times New Roman"/>
        </w:rPr>
        <w:t>Pursuant to Arizona Revised Statutes (ARS) §15-393</w:t>
      </w:r>
      <w:r w:rsidR="009907D2">
        <w:rPr>
          <w:rFonts w:ascii="Times New Roman" w:eastAsia="Calibri" w:hAnsi="Times New Roman" w:cs="Times New Roman"/>
        </w:rPr>
        <w:t>.01(C)</w:t>
      </w:r>
    </w:p>
    <w:p w14:paraId="32E31C44" w14:textId="77777777" w:rsidR="00861E7A" w:rsidRPr="00861E7A" w:rsidRDefault="00861E7A" w:rsidP="00861E7A">
      <w:pPr>
        <w:spacing w:after="0"/>
        <w:jc w:val="center"/>
        <w:rPr>
          <w:rFonts w:ascii="Times New Roman" w:eastAsia="Calibri" w:hAnsi="Times New Roman" w:cs="Times New Roman"/>
        </w:rPr>
      </w:pPr>
    </w:p>
    <w:p w14:paraId="4DC033D8" w14:textId="77777777" w:rsidR="00861E7A" w:rsidRPr="00861E7A" w:rsidRDefault="00861E7A" w:rsidP="00861E7A">
      <w:pPr>
        <w:spacing w:after="0"/>
        <w:jc w:val="center"/>
        <w:rPr>
          <w:rFonts w:ascii="Times New Roman" w:eastAsia="Calibri" w:hAnsi="Times New Roman" w:cs="Times New Roman"/>
          <w:b/>
        </w:rPr>
      </w:pPr>
    </w:p>
    <w:p w14:paraId="6191C8D2" w14:textId="77777777" w:rsidR="00861E7A" w:rsidRPr="00861E7A" w:rsidRDefault="00861E7A" w:rsidP="00861E7A">
      <w:pPr>
        <w:spacing w:after="0"/>
        <w:jc w:val="center"/>
        <w:rPr>
          <w:rFonts w:ascii="Times New Roman" w:eastAsia="Calibri" w:hAnsi="Times New Roman" w:cs="Times New Roman"/>
          <w:b/>
        </w:rPr>
      </w:pPr>
    </w:p>
    <w:p w14:paraId="30D21AF3" w14:textId="77777777" w:rsidR="00861E7A" w:rsidRPr="00861E7A" w:rsidRDefault="00861E7A" w:rsidP="00861E7A">
      <w:pPr>
        <w:spacing w:after="0"/>
        <w:jc w:val="center"/>
        <w:rPr>
          <w:rFonts w:ascii="Times New Roman" w:eastAsia="Calibri" w:hAnsi="Times New Roman" w:cs="Times New Roman"/>
          <w:b/>
        </w:rPr>
      </w:pPr>
    </w:p>
    <w:p w14:paraId="07609D05" w14:textId="77777777" w:rsidR="00861E7A" w:rsidRPr="00861E7A" w:rsidRDefault="00861E7A" w:rsidP="00861E7A">
      <w:pPr>
        <w:spacing w:after="0"/>
        <w:jc w:val="center"/>
        <w:rPr>
          <w:rFonts w:ascii="Times New Roman" w:eastAsia="Calibri" w:hAnsi="Times New Roman" w:cs="Times New Roman"/>
          <w:sz w:val="20"/>
          <w:szCs w:val="20"/>
        </w:rPr>
      </w:pPr>
    </w:p>
    <w:p w14:paraId="207479E6" w14:textId="77777777" w:rsidR="00861E7A" w:rsidRPr="00861E7A" w:rsidRDefault="00861E7A" w:rsidP="00861E7A">
      <w:pPr>
        <w:spacing w:after="0"/>
        <w:jc w:val="center"/>
        <w:rPr>
          <w:rFonts w:ascii="Times New Roman" w:eastAsia="Calibri" w:hAnsi="Times New Roman" w:cs="Times New Roman"/>
          <w:sz w:val="20"/>
          <w:szCs w:val="20"/>
        </w:rPr>
      </w:pPr>
      <w:r w:rsidRPr="00861E7A">
        <w:rPr>
          <w:rFonts w:ascii="Times New Roman" w:eastAsia="Calibri" w:hAnsi="Times New Roman" w:cs="Times New Roman"/>
          <w:sz w:val="20"/>
          <w:szCs w:val="20"/>
        </w:rPr>
        <w:t>Submitted by the Arizona Department of Education</w:t>
      </w:r>
    </w:p>
    <w:p w14:paraId="2F751F0F" w14:textId="77777777" w:rsidR="00861E7A" w:rsidRPr="00861E7A" w:rsidRDefault="00861E7A" w:rsidP="00861E7A">
      <w:pPr>
        <w:spacing w:after="0"/>
        <w:jc w:val="center"/>
        <w:rPr>
          <w:rFonts w:ascii="Times New Roman" w:eastAsia="Calibri" w:hAnsi="Times New Roman" w:cs="Times New Roman"/>
          <w:sz w:val="20"/>
          <w:szCs w:val="20"/>
        </w:rPr>
      </w:pPr>
      <w:r w:rsidRPr="00861E7A">
        <w:rPr>
          <w:rFonts w:ascii="Times New Roman" w:eastAsia="Calibri" w:hAnsi="Times New Roman" w:cs="Times New Roman"/>
          <w:sz w:val="20"/>
          <w:szCs w:val="20"/>
        </w:rPr>
        <w:t>Career &amp; Technical Education Section</w:t>
      </w:r>
    </w:p>
    <w:p w14:paraId="3B354643" w14:textId="77777777" w:rsidR="00861E7A" w:rsidRPr="00861E7A" w:rsidRDefault="00861E7A" w:rsidP="00861E7A">
      <w:pPr>
        <w:spacing w:after="0"/>
        <w:jc w:val="center"/>
        <w:rPr>
          <w:rFonts w:ascii="Times New Roman" w:eastAsia="Calibri" w:hAnsi="Times New Roman" w:cs="Times New Roman"/>
          <w:sz w:val="20"/>
          <w:szCs w:val="20"/>
        </w:rPr>
      </w:pPr>
    </w:p>
    <w:p w14:paraId="05D53A95" w14:textId="77777777" w:rsidR="00861E7A" w:rsidRPr="00861E7A" w:rsidRDefault="00861E7A" w:rsidP="00861E7A">
      <w:pPr>
        <w:spacing w:after="0"/>
        <w:jc w:val="center"/>
        <w:rPr>
          <w:rFonts w:ascii="Times New Roman" w:eastAsia="Calibri" w:hAnsi="Times New Roman" w:cs="Times New Roman"/>
          <w:sz w:val="20"/>
          <w:szCs w:val="20"/>
        </w:rPr>
      </w:pPr>
    </w:p>
    <w:p w14:paraId="6035091E" w14:textId="77777777" w:rsidR="00861E7A" w:rsidRPr="00861E7A" w:rsidRDefault="00861E7A" w:rsidP="00861E7A">
      <w:pPr>
        <w:spacing w:after="0"/>
        <w:jc w:val="center"/>
        <w:rPr>
          <w:rFonts w:ascii="Times New Roman" w:eastAsia="Calibri" w:hAnsi="Times New Roman" w:cs="Times New Roman"/>
          <w:sz w:val="20"/>
          <w:szCs w:val="20"/>
        </w:rPr>
      </w:pPr>
    </w:p>
    <w:p w14:paraId="6DABBD6E" w14:textId="77777777" w:rsidR="00861E7A" w:rsidRPr="00861E7A" w:rsidRDefault="00861E7A" w:rsidP="00861E7A">
      <w:pPr>
        <w:spacing w:after="0"/>
        <w:jc w:val="center"/>
        <w:rPr>
          <w:rFonts w:ascii="Times New Roman" w:eastAsia="Calibri" w:hAnsi="Times New Roman" w:cs="Times New Roman"/>
          <w:sz w:val="20"/>
          <w:szCs w:val="20"/>
        </w:rPr>
      </w:pPr>
    </w:p>
    <w:p w14:paraId="708F16A0" w14:textId="77777777" w:rsidR="00E66B12" w:rsidRDefault="00E66B12" w:rsidP="00861E7A">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Cathie Raymond</w:t>
      </w:r>
    </w:p>
    <w:p w14:paraId="3C63E718" w14:textId="77777777" w:rsidR="00E66B12" w:rsidRDefault="00E66B12" w:rsidP="00861E7A">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Deputy Associate Superintendent, Career &amp; Technical Education</w:t>
      </w:r>
    </w:p>
    <w:p w14:paraId="5FA55E01" w14:textId="77777777" w:rsidR="00E66B12" w:rsidRDefault="00E66B12" w:rsidP="00861E7A">
      <w:pPr>
        <w:spacing w:after="0"/>
        <w:jc w:val="center"/>
        <w:rPr>
          <w:rFonts w:ascii="Times New Roman" w:eastAsia="Calibri" w:hAnsi="Times New Roman" w:cs="Times New Roman"/>
          <w:sz w:val="20"/>
          <w:szCs w:val="20"/>
        </w:rPr>
      </w:pPr>
    </w:p>
    <w:p w14:paraId="661447D8" w14:textId="77777777" w:rsidR="00861E7A" w:rsidRPr="00861E7A" w:rsidRDefault="004150C2" w:rsidP="00861E7A">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Heather Cruz</w:t>
      </w:r>
    </w:p>
    <w:p w14:paraId="3315107F" w14:textId="77777777" w:rsidR="00861E7A" w:rsidRPr="00861E7A" w:rsidRDefault="00861E7A" w:rsidP="00861E7A">
      <w:pPr>
        <w:spacing w:after="0"/>
        <w:jc w:val="center"/>
        <w:rPr>
          <w:rFonts w:ascii="Times New Roman" w:eastAsia="Calibri" w:hAnsi="Times New Roman" w:cs="Times New Roman"/>
          <w:sz w:val="20"/>
          <w:szCs w:val="20"/>
        </w:rPr>
      </w:pPr>
      <w:r w:rsidRPr="00861E7A">
        <w:rPr>
          <w:rFonts w:ascii="Times New Roman" w:eastAsia="Calibri" w:hAnsi="Times New Roman" w:cs="Times New Roman"/>
          <w:sz w:val="20"/>
          <w:szCs w:val="20"/>
        </w:rPr>
        <w:t>Associate Superintendent, High Academic Standards for Students</w:t>
      </w:r>
    </w:p>
    <w:p w14:paraId="4A26A89C" w14:textId="77777777" w:rsidR="00861E7A" w:rsidRPr="00861E7A" w:rsidRDefault="00861E7A" w:rsidP="00861E7A">
      <w:pPr>
        <w:spacing w:after="0"/>
        <w:jc w:val="center"/>
        <w:rPr>
          <w:rFonts w:ascii="Times New Roman" w:eastAsia="Calibri" w:hAnsi="Times New Roman" w:cs="Times New Roman"/>
        </w:rPr>
      </w:pPr>
    </w:p>
    <w:p w14:paraId="481F45A8" w14:textId="77777777" w:rsidR="00861E7A" w:rsidRPr="00861E7A" w:rsidRDefault="00861E7A" w:rsidP="00861E7A">
      <w:pPr>
        <w:spacing w:after="0"/>
        <w:jc w:val="center"/>
        <w:rPr>
          <w:rFonts w:ascii="Times New Roman" w:eastAsia="Calibri" w:hAnsi="Times New Roman" w:cs="Times New Roman"/>
        </w:rPr>
      </w:pPr>
    </w:p>
    <w:p w14:paraId="72C027D4" w14:textId="77777777" w:rsidR="00861E7A" w:rsidRPr="00861E7A" w:rsidRDefault="00861E7A" w:rsidP="00861E7A">
      <w:pPr>
        <w:spacing w:after="0"/>
        <w:jc w:val="center"/>
        <w:rPr>
          <w:rFonts w:ascii="Times New Roman" w:eastAsia="Calibri" w:hAnsi="Times New Roman" w:cs="Times New Roman"/>
        </w:rPr>
      </w:pPr>
    </w:p>
    <w:p w14:paraId="50C4DC23" w14:textId="77777777" w:rsidR="00861E7A" w:rsidRPr="00861E7A" w:rsidRDefault="00861E7A" w:rsidP="00861E7A">
      <w:pPr>
        <w:spacing w:after="0"/>
        <w:jc w:val="center"/>
        <w:rPr>
          <w:rFonts w:ascii="Times New Roman" w:eastAsia="Calibri" w:hAnsi="Times New Roman" w:cs="Times New Roman"/>
        </w:rPr>
      </w:pPr>
    </w:p>
    <w:p w14:paraId="2B3E08C0" w14:textId="77777777" w:rsidR="00861E7A" w:rsidRPr="00861E7A" w:rsidRDefault="00861E7A" w:rsidP="00861E7A">
      <w:pPr>
        <w:spacing w:after="0"/>
        <w:jc w:val="center"/>
        <w:rPr>
          <w:rFonts w:ascii="Times New Roman" w:eastAsia="Calibri" w:hAnsi="Times New Roman" w:cs="Times New Roman"/>
        </w:rPr>
      </w:pPr>
    </w:p>
    <w:p w14:paraId="05E28605" w14:textId="77777777" w:rsidR="00861E7A" w:rsidRPr="00861E7A" w:rsidRDefault="00861E7A" w:rsidP="00861E7A">
      <w:pPr>
        <w:spacing w:after="0"/>
        <w:jc w:val="center"/>
        <w:rPr>
          <w:rFonts w:ascii="Times New Roman" w:eastAsia="Calibri" w:hAnsi="Times New Roman" w:cs="Times New Roman"/>
        </w:rPr>
      </w:pPr>
    </w:p>
    <w:p w14:paraId="5E3C203E" w14:textId="77777777" w:rsidR="00861E7A" w:rsidRPr="00861E7A" w:rsidRDefault="00861E7A" w:rsidP="00861E7A">
      <w:pPr>
        <w:spacing w:after="0"/>
        <w:jc w:val="center"/>
        <w:rPr>
          <w:rFonts w:ascii="Times New Roman" w:eastAsia="Calibri" w:hAnsi="Times New Roman" w:cs="Times New Roman"/>
        </w:rPr>
      </w:pPr>
    </w:p>
    <w:p w14:paraId="43ADCDBB" w14:textId="77777777" w:rsidR="00861E7A" w:rsidRPr="00861E7A" w:rsidRDefault="00861E7A" w:rsidP="00861E7A">
      <w:pPr>
        <w:tabs>
          <w:tab w:val="center" w:pos="4680"/>
          <w:tab w:val="right" w:pos="9360"/>
        </w:tabs>
        <w:spacing w:after="0" w:line="240" w:lineRule="auto"/>
        <w:jc w:val="both"/>
        <w:rPr>
          <w:rFonts w:ascii="Times New Roman" w:eastAsia="Calibri" w:hAnsi="Times New Roman" w:cs="Times New Roman"/>
        </w:rPr>
      </w:pPr>
    </w:p>
    <w:p w14:paraId="7DBA454A" w14:textId="77777777" w:rsidR="00861E7A" w:rsidRPr="00861E7A" w:rsidRDefault="00861E7A" w:rsidP="00861E7A">
      <w:pPr>
        <w:tabs>
          <w:tab w:val="center" w:pos="4680"/>
          <w:tab w:val="right" w:pos="9360"/>
        </w:tabs>
        <w:spacing w:after="0" w:line="240" w:lineRule="auto"/>
        <w:jc w:val="both"/>
        <w:rPr>
          <w:rFonts w:ascii="Times New Roman" w:eastAsia="Calibri" w:hAnsi="Times New Roman" w:cs="Times New Roman"/>
        </w:rPr>
      </w:pPr>
    </w:p>
    <w:p w14:paraId="6E011739" w14:textId="77777777" w:rsidR="00861E7A" w:rsidRPr="00017B78" w:rsidRDefault="00861E7A" w:rsidP="00861E7A">
      <w:pPr>
        <w:tabs>
          <w:tab w:val="center" w:pos="4680"/>
          <w:tab w:val="right" w:pos="9360"/>
        </w:tabs>
        <w:spacing w:after="0" w:line="240" w:lineRule="auto"/>
        <w:jc w:val="both"/>
        <w:rPr>
          <w:rFonts w:ascii="Times New Roman" w:eastAsia="Calibri" w:hAnsi="Times New Roman" w:cs="Times New Roman"/>
        </w:rPr>
      </w:pPr>
    </w:p>
    <w:p w14:paraId="3AE4E2EA" w14:textId="77777777" w:rsidR="00861E7A" w:rsidRPr="00017B78" w:rsidRDefault="00861E7A" w:rsidP="00861E7A">
      <w:pPr>
        <w:tabs>
          <w:tab w:val="center" w:pos="4680"/>
          <w:tab w:val="right" w:pos="9360"/>
        </w:tabs>
        <w:spacing w:after="0" w:line="240" w:lineRule="auto"/>
        <w:jc w:val="both"/>
        <w:rPr>
          <w:rFonts w:ascii="Times New Roman" w:eastAsia="Calibri" w:hAnsi="Times New Roman" w:cs="Times New Roman"/>
        </w:rPr>
      </w:pPr>
    </w:p>
    <w:p w14:paraId="79E1F290" w14:textId="77777777" w:rsidR="00861E7A" w:rsidRPr="00017B78" w:rsidRDefault="00861E7A" w:rsidP="00861E7A">
      <w:pPr>
        <w:tabs>
          <w:tab w:val="center" w:pos="4680"/>
          <w:tab w:val="right" w:pos="9360"/>
        </w:tabs>
        <w:spacing w:after="0" w:line="240" w:lineRule="auto"/>
        <w:jc w:val="both"/>
        <w:rPr>
          <w:rFonts w:ascii="Times New Roman" w:eastAsia="Calibri" w:hAnsi="Times New Roman" w:cs="Times New Roman"/>
        </w:rPr>
      </w:pPr>
    </w:p>
    <w:p w14:paraId="6C236A0F" w14:textId="77777777" w:rsidR="00861E7A" w:rsidRPr="00017B78" w:rsidRDefault="00861E7A" w:rsidP="00861E7A">
      <w:pPr>
        <w:tabs>
          <w:tab w:val="center" w:pos="4680"/>
          <w:tab w:val="right" w:pos="9360"/>
        </w:tabs>
        <w:spacing w:after="0" w:line="240" w:lineRule="auto"/>
        <w:jc w:val="both"/>
        <w:rPr>
          <w:rFonts w:ascii="Times New Roman" w:eastAsia="Calibri" w:hAnsi="Times New Roman" w:cs="Times New Roman"/>
        </w:rPr>
      </w:pPr>
    </w:p>
    <w:p w14:paraId="25A8A315" w14:textId="77777777" w:rsidR="00861E7A" w:rsidRPr="00861E7A" w:rsidRDefault="00861E7A" w:rsidP="00861E7A">
      <w:pPr>
        <w:tabs>
          <w:tab w:val="center" w:pos="4680"/>
          <w:tab w:val="right" w:pos="9360"/>
        </w:tabs>
        <w:spacing w:after="0" w:line="240" w:lineRule="auto"/>
        <w:jc w:val="center"/>
        <w:rPr>
          <w:rFonts w:ascii="Times New Roman" w:eastAsia="Calibri" w:hAnsi="Times New Roman" w:cs="Times New Roman"/>
        </w:rPr>
      </w:pPr>
    </w:p>
    <w:p w14:paraId="51852A2E" w14:textId="77777777" w:rsidR="00861E7A" w:rsidRPr="00861E7A" w:rsidRDefault="00861E7A" w:rsidP="00861E7A">
      <w:pPr>
        <w:tabs>
          <w:tab w:val="center" w:pos="4680"/>
          <w:tab w:val="right" w:pos="9360"/>
        </w:tabs>
        <w:spacing w:after="0" w:line="240" w:lineRule="auto"/>
        <w:jc w:val="center"/>
        <w:rPr>
          <w:rFonts w:ascii="Times New Roman" w:eastAsia="Calibri" w:hAnsi="Times New Roman" w:cs="Times New Roman"/>
        </w:rPr>
      </w:pPr>
    </w:p>
    <w:p w14:paraId="7CB00079" w14:textId="77777777" w:rsidR="00861E7A" w:rsidRPr="00861E7A" w:rsidRDefault="00861E7A" w:rsidP="00861E7A">
      <w:pPr>
        <w:tabs>
          <w:tab w:val="center" w:pos="4680"/>
          <w:tab w:val="right" w:pos="9360"/>
        </w:tabs>
        <w:spacing w:after="0" w:line="240" w:lineRule="auto"/>
        <w:jc w:val="center"/>
        <w:rPr>
          <w:rFonts w:ascii="Times New Roman" w:eastAsia="Calibri" w:hAnsi="Times New Roman" w:cs="Times New Roman"/>
        </w:rPr>
      </w:pPr>
    </w:p>
    <w:p w14:paraId="070F1307" w14:textId="77777777" w:rsidR="00861E7A" w:rsidRPr="00861E7A" w:rsidRDefault="00861E7A" w:rsidP="00861E7A">
      <w:pPr>
        <w:tabs>
          <w:tab w:val="center" w:pos="4680"/>
          <w:tab w:val="right" w:pos="9360"/>
        </w:tabs>
        <w:spacing w:after="0" w:line="240" w:lineRule="auto"/>
        <w:jc w:val="center"/>
        <w:rPr>
          <w:rFonts w:ascii="Times New Roman" w:eastAsia="Calibri" w:hAnsi="Times New Roman" w:cs="Times New Roman"/>
        </w:rPr>
      </w:pPr>
      <w:r w:rsidRPr="00861E7A">
        <w:rPr>
          <w:rFonts w:ascii="Times New Roman" w:eastAsia="Calibri" w:hAnsi="Times New Roman" w:cs="Times New Roman"/>
          <w:noProof/>
        </w:rPr>
        <w:drawing>
          <wp:anchor distT="0" distB="0" distL="114300" distR="114300" simplePos="0" relativeHeight="251659264" behindDoc="0" locked="0" layoutInCell="1" allowOverlap="1" wp14:anchorId="2DD58B16" wp14:editId="74458F19">
            <wp:simplePos x="0" y="0"/>
            <wp:positionH relativeFrom="margin">
              <wp:align>center</wp:align>
            </wp:positionH>
            <wp:positionV relativeFrom="paragraph">
              <wp:posOffset>-619760</wp:posOffset>
            </wp:positionV>
            <wp:extent cx="895985" cy="914400"/>
            <wp:effectExtent l="0" t="0" r="0" b="0"/>
            <wp:wrapSquare wrapText="bothSides"/>
            <wp:docPr id="2" name="Picture 2" descr="http://www.azsos.gov/sites/azsos.gov/files/arizona-state-seal-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zsos.gov/sites/azsos.gov/files/arizona-state-seal-bw.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95985"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59AAC3" w14:textId="77777777" w:rsidR="00861E7A" w:rsidRPr="00861E7A" w:rsidRDefault="00861E7A" w:rsidP="00861E7A">
      <w:pPr>
        <w:tabs>
          <w:tab w:val="center" w:pos="4680"/>
          <w:tab w:val="right" w:pos="9360"/>
        </w:tabs>
        <w:spacing w:after="0" w:line="240" w:lineRule="auto"/>
        <w:jc w:val="center"/>
        <w:rPr>
          <w:rFonts w:ascii="Times New Roman" w:eastAsia="Calibri" w:hAnsi="Times New Roman" w:cs="Times New Roman"/>
        </w:rPr>
      </w:pPr>
    </w:p>
    <w:p w14:paraId="52F8F605" w14:textId="77777777" w:rsidR="00861E7A" w:rsidRPr="00861E7A" w:rsidRDefault="00861E7A" w:rsidP="00861E7A">
      <w:pPr>
        <w:tabs>
          <w:tab w:val="center" w:pos="4680"/>
          <w:tab w:val="right" w:pos="9360"/>
        </w:tabs>
        <w:spacing w:after="0" w:line="240" w:lineRule="auto"/>
        <w:jc w:val="center"/>
        <w:rPr>
          <w:rFonts w:ascii="Times New Roman" w:eastAsia="Calibri" w:hAnsi="Times New Roman" w:cs="Times New Roman"/>
          <w:sz w:val="20"/>
          <w:szCs w:val="20"/>
        </w:rPr>
      </w:pPr>
      <w:r w:rsidRPr="00861E7A">
        <w:rPr>
          <w:rFonts w:ascii="Times New Roman" w:eastAsia="Calibri" w:hAnsi="Times New Roman" w:cs="Times New Roman"/>
          <w:sz w:val="20"/>
          <w:szCs w:val="20"/>
        </w:rPr>
        <w:t>Arizona Department of Education</w:t>
      </w:r>
    </w:p>
    <w:p w14:paraId="34030F55" w14:textId="77777777" w:rsidR="00861E7A" w:rsidRPr="00861E7A" w:rsidRDefault="00861E7A" w:rsidP="00861E7A">
      <w:pPr>
        <w:tabs>
          <w:tab w:val="center" w:pos="4680"/>
          <w:tab w:val="right" w:pos="9360"/>
        </w:tabs>
        <w:spacing w:after="0" w:line="240" w:lineRule="auto"/>
        <w:jc w:val="center"/>
        <w:rPr>
          <w:rFonts w:ascii="Times New Roman" w:eastAsia="Calibri" w:hAnsi="Times New Roman" w:cs="Times New Roman"/>
          <w:sz w:val="28"/>
          <w:szCs w:val="28"/>
        </w:rPr>
      </w:pPr>
    </w:p>
    <w:p w14:paraId="747010D5" w14:textId="77777777" w:rsidR="00861E7A" w:rsidRPr="00067EC4" w:rsidRDefault="004150C2" w:rsidP="00861E7A">
      <w:pPr>
        <w:keepNext/>
        <w:keepLines/>
        <w:spacing w:after="0"/>
        <w:jc w:val="center"/>
        <w:outlineLvl w:val="1"/>
        <w:rPr>
          <w:rFonts w:ascii="Arial" w:eastAsiaTheme="majorEastAsia" w:hAnsi="Arial" w:cs="Arial"/>
          <w:b/>
          <w:bCs/>
          <w:sz w:val="28"/>
          <w:szCs w:val="28"/>
        </w:rPr>
      </w:pPr>
      <w:r>
        <w:rPr>
          <w:rFonts w:ascii="Arial" w:eastAsiaTheme="majorEastAsia" w:hAnsi="Arial" w:cs="Arial"/>
          <w:b/>
          <w:bCs/>
          <w:sz w:val="28"/>
          <w:szCs w:val="28"/>
        </w:rPr>
        <w:t>2019 Career &amp; Technical Education District (C</w:t>
      </w:r>
      <w:r w:rsidR="00861E7A" w:rsidRPr="00067EC4">
        <w:rPr>
          <w:rFonts w:ascii="Arial" w:eastAsiaTheme="majorEastAsia" w:hAnsi="Arial" w:cs="Arial"/>
          <w:b/>
          <w:bCs/>
          <w:sz w:val="28"/>
          <w:szCs w:val="28"/>
        </w:rPr>
        <w:t>TED) Report</w:t>
      </w:r>
    </w:p>
    <w:p w14:paraId="0A42BD3C" w14:textId="77777777" w:rsidR="00CD2FC4" w:rsidRDefault="00CD2FC4" w:rsidP="00CD2FC4">
      <w:pPr>
        <w:autoSpaceDE w:val="0"/>
        <w:autoSpaceDN w:val="0"/>
        <w:adjustRightInd w:val="0"/>
        <w:rPr>
          <w:rFonts w:ascii="Times New Roman" w:eastAsia="Calibri" w:hAnsi="Times New Roman" w:cs="Times New Roman"/>
          <w:color w:val="000000"/>
          <w:sz w:val="20"/>
          <w:szCs w:val="20"/>
        </w:rPr>
      </w:pPr>
    </w:p>
    <w:p w14:paraId="3D625208" w14:textId="77777777" w:rsidR="00FA1EEB" w:rsidRPr="00067EC4" w:rsidRDefault="00FA1EEB" w:rsidP="00CD2FC4">
      <w:pPr>
        <w:autoSpaceDE w:val="0"/>
        <w:autoSpaceDN w:val="0"/>
        <w:adjustRightInd w:val="0"/>
        <w:rPr>
          <w:rFonts w:ascii="Arial" w:eastAsia="Calibri" w:hAnsi="Arial" w:cs="Arial"/>
          <w:b/>
          <w:color w:val="000000"/>
          <w:sz w:val="24"/>
          <w:szCs w:val="24"/>
        </w:rPr>
      </w:pPr>
      <w:r w:rsidRPr="00067EC4">
        <w:rPr>
          <w:rFonts w:ascii="Arial" w:eastAsia="Calibri" w:hAnsi="Arial" w:cs="Arial"/>
          <w:b/>
          <w:color w:val="000000"/>
          <w:sz w:val="24"/>
          <w:szCs w:val="24"/>
        </w:rPr>
        <w:t>Scope of the Report</w:t>
      </w:r>
    </w:p>
    <w:p w14:paraId="7FF1CF53" w14:textId="77777777" w:rsidR="00861E7A" w:rsidRPr="00067EC4" w:rsidRDefault="00861E7A" w:rsidP="00CD2FC4">
      <w:pPr>
        <w:autoSpaceDE w:val="0"/>
        <w:autoSpaceDN w:val="0"/>
        <w:adjustRightInd w:val="0"/>
        <w:rPr>
          <w:rFonts w:ascii="Arial" w:eastAsia="Calibri" w:hAnsi="Arial" w:cs="Arial"/>
          <w:color w:val="000000"/>
          <w:sz w:val="20"/>
          <w:szCs w:val="20"/>
        </w:rPr>
      </w:pPr>
      <w:r w:rsidRPr="00067EC4">
        <w:rPr>
          <w:rFonts w:ascii="Arial" w:eastAsia="Calibri" w:hAnsi="Arial" w:cs="Arial"/>
          <w:color w:val="000000"/>
          <w:sz w:val="20"/>
          <w:szCs w:val="20"/>
        </w:rPr>
        <w:t>Under the provisions of the Arizona Revised Statutes (ARS) §15-393</w:t>
      </w:r>
      <w:r w:rsidR="00D624DB">
        <w:rPr>
          <w:rFonts w:ascii="Arial" w:eastAsia="Calibri" w:hAnsi="Arial" w:cs="Arial"/>
          <w:color w:val="000000"/>
          <w:sz w:val="20"/>
          <w:szCs w:val="20"/>
        </w:rPr>
        <w:t>.01(C)</w:t>
      </w:r>
      <w:r w:rsidRPr="00067EC4">
        <w:rPr>
          <w:rFonts w:ascii="Arial" w:eastAsia="Calibri" w:hAnsi="Arial" w:cs="Arial"/>
          <w:color w:val="000000"/>
          <w:sz w:val="20"/>
          <w:szCs w:val="20"/>
        </w:rPr>
        <w:t xml:space="preserve">, the Arizona Department of Education, Career &amp; Technical Education (ADE-CTE) </w:t>
      </w:r>
      <w:r w:rsidR="00627ABB">
        <w:rPr>
          <w:rFonts w:ascii="Arial" w:eastAsia="Calibri" w:hAnsi="Arial" w:cs="Arial"/>
          <w:color w:val="000000"/>
          <w:sz w:val="20"/>
          <w:szCs w:val="20"/>
        </w:rPr>
        <w:t>unit</w:t>
      </w:r>
      <w:r w:rsidRPr="00067EC4">
        <w:rPr>
          <w:rFonts w:ascii="Arial" w:eastAsia="Calibri" w:hAnsi="Arial" w:cs="Arial"/>
          <w:color w:val="000000"/>
          <w:sz w:val="20"/>
          <w:szCs w:val="20"/>
        </w:rPr>
        <w:t xml:space="preserve"> is required to collect and analyze</w:t>
      </w:r>
      <w:r w:rsidR="004150C2">
        <w:rPr>
          <w:rFonts w:ascii="Arial" w:eastAsia="Calibri" w:hAnsi="Arial" w:cs="Arial"/>
          <w:color w:val="000000"/>
          <w:sz w:val="20"/>
          <w:szCs w:val="20"/>
        </w:rPr>
        <w:t xml:space="preserve"> information submitted by each Career &amp; </w:t>
      </w:r>
      <w:r w:rsidRPr="00067EC4">
        <w:rPr>
          <w:rFonts w:ascii="Arial" w:eastAsia="Calibri" w:hAnsi="Arial" w:cs="Arial"/>
          <w:color w:val="000000"/>
          <w:sz w:val="20"/>
          <w:szCs w:val="20"/>
        </w:rPr>
        <w:t>Technical Education Distric</w:t>
      </w:r>
      <w:r w:rsidR="004150C2">
        <w:rPr>
          <w:rFonts w:ascii="Arial" w:eastAsia="Calibri" w:hAnsi="Arial" w:cs="Arial"/>
          <w:color w:val="000000"/>
          <w:sz w:val="20"/>
          <w:szCs w:val="20"/>
        </w:rPr>
        <w:t>t (C</w:t>
      </w:r>
      <w:r w:rsidRPr="00067EC4">
        <w:rPr>
          <w:rFonts w:ascii="Arial" w:eastAsia="Calibri" w:hAnsi="Arial" w:cs="Arial"/>
          <w:color w:val="000000"/>
          <w:sz w:val="20"/>
          <w:szCs w:val="20"/>
        </w:rPr>
        <w:t>TED) and make this information available to select individuals</w:t>
      </w:r>
      <w:r w:rsidR="004150C2">
        <w:rPr>
          <w:rFonts w:ascii="Arial" w:eastAsia="Calibri" w:hAnsi="Arial" w:cs="Arial"/>
          <w:color w:val="000000"/>
          <w:sz w:val="20"/>
          <w:szCs w:val="20"/>
        </w:rPr>
        <w:t xml:space="preserve"> and groups as specified below.  Please note:  The title of this report has been changed due to a modification of the naming convention for CTEDs, which were formerly called Joint Technical Education Districts or JTEDs. </w:t>
      </w:r>
      <w:r w:rsidR="00F6307B">
        <w:rPr>
          <w:rFonts w:ascii="Arial" w:eastAsia="Calibri" w:hAnsi="Arial" w:cs="Arial"/>
          <w:color w:val="000000"/>
          <w:sz w:val="20"/>
          <w:szCs w:val="20"/>
        </w:rPr>
        <w:t>The reference to JTEDs still exists on many of the enclosed forms as they occurred during this transition.</w:t>
      </w:r>
      <w:r w:rsidR="004150C2">
        <w:rPr>
          <w:rFonts w:ascii="Arial" w:eastAsia="Calibri" w:hAnsi="Arial" w:cs="Arial"/>
          <w:color w:val="000000"/>
          <w:sz w:val="20"/>
          <w:szCs w:val="20"/>
        </w:rPr>
        <w:t xml:space="preserve"> </w:t>
      </w:r>
      <w:r w:rsidRPr="00067EC4">
        <w:rPr>
          <w:rFonts w:ascii="Arial" w:eastAsia="Calibri" w:hAnsi="Arial" w:cs="Arial"/>
          <w:color w:val="000000"/>
          <w:sz w:val="20"/>
          <w:szCs w:val="20"/>
        </w:rPr>
        <w:t>The enclosed informatio</w:t>
      </w:r>
      <w:r w:rsidR="004150C2">
        <w:rPr>
          <w:rFonts w:ascii="Arial" w:eastAsia="Calibri" w:hAnsi="Arial" w:cs="Arial"/>
          <w:color w:val="000000"/>
          <w:sz w:val="20"/>
          <w:szCs w:val="20"/>
        </w:rPr>
        <w:t xml:space="preserve">n is based on data </w:t>
      </w:r>
      <w:r w:rsidRPr="00067EC4">
        <w:rPr>
          <w:rFonts w:ascii="Arial" w:eastAsia="Calibri" w:hAnsi="Arial" w:cs="Arial"/>
          <w:color w:val="000000"/>
          <w:sz w:val="20"/>
          <w:szCs w:val="20"/>
        </w:rPr>
        <w:t xml:space="preserve">available during </w:t>
      </w:r>
      <w:r w:rsidR="004150C2">
        <w:rPr>
          <w:rFonts w:ascii="Arial" w:eastAsia="Calibri" w:hAnsi="Arial" w:cs="Arial"/>
          <w:color w:val="000000"/>
          <w:sz w:val="20"/>
          <w:szCs w:val="20"/>
        </w:rPr>
        <w:t>the previous school year (SY2017-2018</w:t>
      </w:r>
      <w:r w:rsidRPr="00067EC4">
        <w:rPr>
          <w:rFonts w:ascii="Arial" w:eastAsia="Calibri" w:hAnsi="Arial" w:cs="Arial"/>
          <w:color w:val="000000"/>
          <w:sz w:val="20"/>
          <w:szCs w:val="20"/>
        </w:rPr>
        <w:t>).</w:t>
      </w:r>
    </w:p>
    <w:p w14:paraId="7AAB9BDC" w14:textId="77777777" w:rsidR="00861E7A" w:rsidRPr="00067EC4" w:rsidRDefault="00964064" w:rsidP="00CD2FC4">
      <w:pPr>
        <w:autoSpaceDE w:val="0"/>
        <w:autoSpaceDN w:val="0"/>
        <w:adjustRightInd w:val="0"/>
        <w:rPr>
          <w:rFonts w:ascii="Arial" w:eastAsia="Calibri" w:hAnsi="Arial" w:cs="Arial"/>
          <w:color w:val="000000"/>
          <w:sz w:val="20"/>
          <w:szCs w:val="20"/>
        </w:rPr>
      </w:pPr>
      <w:r w:rsidRPr="00067EC4">
        <w:rPr>
          <w:rFonts w:ascii="Arial" w:eastAsia="Calibri" w:hAnsi="Arial" w:cs="Arial"/>
          <w:color w:val="000000"/>
          <w:sz w:val="20"/>
          <w:szCs w:val="20"/>
        </w:rPr>
        <w:t>ARS §</w:t>
      </w:r>
      <w:r w:rsidR="00861E7A" w:rsidRPr="00067EC4">
        <w:rPr>
          <w:rFonts w:ascii="Arial" w:eastAsia="Calibri" w:hAnsi="Arial" w:cs="Arial"/>
          <w:color w:val="000000"/>
          <w:sz w:val="20"/>
          <w:szCs w:val="20"/>
        </w:rPr>
        <w:t>15-393</w:t>
      </w:r>
      <w:r w:rsidR="00D624DB">
        <w:rPr>
          <w:rFonts w:ascii="Arial" w:eastAsia="Calibri" w:hAnsi="Arial" w:cs="Arial"/>
          <w:color w:val="000000"/>
          <w:sz w:val="20"/>
          <w:szCs w:val="20"/>
        </w:rPr>
        <w:t>.01(C)-</w:t>
      </w:r>
      <w:r w:rsidR="00551FD8" w:rsidRPr="00067EC4">
        <w:rPr>
          <w:rFonts w:ascii="Arial" w:eastAsia="Calibri" w:hAnsi="Arial" w:cs="Arial"/>
          <w:color w:val="000000"/>
          <w:sz w:val="20"/>
          <w:szCs w:val="20"/>
        </w:rPr>
        <w:t xml:space="preserve"> On or before December </w:t>
      </w:r>
      <w:r w:rsidR="00861E7A" w:rsidRPr="00067EC4">
        <w:rPr>
          <w:rFonts w:ascii="Arial" w:eastAsia="Calibri" w:hAnsi="Arial" w:cs="Arial"/>
          <w:color w:val="000000"/>
          <w:sz w:val="20"/>
          <w:szCs w:val="20"/>
        </w:rPr>
        <w:t xml:space="preserve">31 of each year, the Career and Technical Education division of the Department of Education shall submit a </w:t>
      </w:r>
      <w:r w:rsidR="00C4411F">
        <w:rPr>
          <w:rFonts w:ascii="Arial" w:eastAsia="Calibri" w:hAnsi="Arial" w:cs="Arial"/>
          <w:color w:val="000000"/>
          <w:sz w:val="20"/>
          <w:szCs w:val="20"/>
        </w:rPr>
        <w:t>Career &amp;</w:t>
      </w:r>
      <w:r w:rsidR="00D624DB">
        <w:rPr>
          <w:rFonts w:ascii="Arial" w:eastAsia="Calibri" w:hAnsi="Arial" w:cs="Arial"/>
          <w:color w:val="000000"/>
          <w:sz w:val="20"/>
          <w:szCs w:val="20"/>
        </w:rPr>
        <w:t xml:space="preserve"> Technical Education D</w:t>
      </w:r>
      <w:r w:rsidR="00861E7A" w:rsidRPr="00067EC4">
        <w:rPr>
          <w:rFonts w:ascii="Arial" w:eastAsia="Calibri" w:hAnsi="Arial" w:cs="Arial"/>
          <w:color w:val="000000"/>
          <w:sz w:val="20"/>
          <w:szCs w:val="20"/>
        </w:rPr>
        <w:t>istrict annual report to the Governor, the President of the Senate, the Speaker of the House of Representatives</w:t>
      </w:r>
      <w:r w:rsidR="000F1071">
        <w:rPr>
          <w:rFonts w:ascii="Arial" w:eastAsia="Calibri" w:hAnsi="Arial" w:cs="Arial"/>
          <w:color w:val="000000"/>
          <w:sz w:val="20"/>
          <w:szCs w:val="20"/>
        </w:rPr>
        <w:t>, the Secretary of State</w:t>
      </w:r>
      <w:r w:rsidR="00861E7A" w:rsidRPr="00067EC4">
        <w:rPr>
          <w:rFonts w:ascii="Arial" w:eastAsia="Calibri" w:hAnsi="Arial" w:cs="Arial"/>
          <w:color w:val="000000"/>
          <w:sz w:val="20"/>
          <w:szCs w:val="20"/>
        </w:rPr>
        <w:t xml:space="preserve"> </w:t>
      </w:r>
      <w:r w:rsidR="000F1071">
        <w:rPr>
          <w:rFonts w:ascii="Arial" w:eastAsia="Calibri" w:hAnsi="Arial" w:cs="Arial"/>
          <w:color w:val="000000"/>
          <w:sz w:val="20"/>
          <w:szCs w:val="20"/>
        </w:rPr>
        <w:t>and the Joint Legislative Budget Committee</w:t>
      </w:r>
      <w:r w:rsidR="00861E7A" w:rsidRPr="00067EC4">
        <w:rPr>
          <w:rFonts w:ascii="Arial" w:eastAsia="Calibri" w:hAnsi="Arial" w:cs="Arial"/>
          <w:color w:val="000000"/>
          <w:sz w:val="20"/>
          <w:szCs w:val="20"/>
        </w:rPr>
        <w:t>.  The annual report shall include the following:</w:t>
      </w:r>
    </w:p>
    <w:p w14:paraId="248738BD" w14:textId="77777777" w:rsidR="00861E7A" w:rsidRPr="00067EC4" w:rsidRDefault="00861E7A" w:rsidP="00CD2FC4">
      <w:pPr>
        <w:autoSpaceDE w:val="0"/>
        <w:autoSpaceDN w:val="0"/>
        <w:adjustRightInd w:val="0"/>
        <w:rPr>
          <w:rFonts w:ascii="Arial" w:eastAsia="Calibri" w:hAnsi="Arial" w:cs="Arial"/>
          <w:color w:val="000000"/>
          <w:sz w:val="20"/>
          <w:szCs w:val="20"/>
        </w:rPr>
      </w:pPr>
      <w:r w:rsidRPr="00067EC4">
        <w:rPr>
          <w:rFonts w:ascii="Arial" w:eastAsia="Calibri" w:hAnsi="Arial" w:cs="Arial"/>
          <w:color w:val="000000"/>
          <w:sz w:val="20"/>
          <w:szCs w:val="20"/>
        </w:rPr>
        <w:t>1)  The average daily membership of each joint district, including the average daily membership of each centralized campus, satellite campus and leased ce</w:t>
      </w:r>
      <w:r w:rsidR="00D624DB">
        <w:rPr>
          <w:rFonts w:ascii="Arial" w:eastAsia="Calibri" w:hAnsi="Arial" w:cs="Arial"/>
          <w:color w:val="000000"/>
          <w:sz w:val="20"/>
          <w:szCs w:val="20"/>
        </w:rPr>
        <w:t>ntralized campus as defined in s</w:t>
      </w:r>
      <w:r w:rsidRPr="00067EC4">
        <w:rPr>
          <w:rFonts w:ascii="Arial" w:eastAsia="Calibri" w:hAnsi="Arial" w:cs="Arial"/>
          <w:color w:val="000000"/>
          <w:sz w:val="20"/>
          <w:szCs w:val="20"/>
        </w:rPr>
        <w:t>ection §15-393.</w:t>
      </w:r>
    </w:p>
    <w:p w14:paraId="72988133" w14:textId="77777777" w:rsidR="00861E7A" w:rsidRPr="00067EC4" w:rsidRDefault="00861E7A" w:rsidP="00CD2FC4">
      <w:pPr>
        <w:autoSpaceDE w:val="0"/>
        <w:autoSpaceDN w:val="0"/>
        <w:adjustRightInd w:val="0"/>
        <w:rPr>
          <w:rFonts w:ascii="Arial" w:eastAsia="Calibri" w:hAnsi="Arial" w:cs="Arial"/>
          <w:color w:val="000000"/>
          <w:sz w:val="20"/>
          <w:szCs w:val="20"/>
        </w:rPr>
      </w:pPr>
      <w:r w:rsidRPr="00067EC4">
        <w:rPr>
          <w:rFonts w:ascii="Arial" w:eastAsia="Calibri" w:hAnsi="Arial" w:cs="Arial"/>
          <w:color w:val="000000"/>
          <w:sz w:val="20"/>
          <w:szCs w:val="20"/>
        </w:rPr>
        <w:t>2)  The actual student count of each joint district, including the student count of each centralized campus, satellite campus and leased centralized cam</w:t>
      </w:r>
      <w:r w:rsidR="00D624DB">
        <w:rPr>
          <w:rFonts w:ascii="Arial" w:eastAsia="Calibri" w:hAnsi="Arial" w:cs="Arial"/>
          <w:color w:val="000000"/>
          <w:sz w:val="20"/>
          <w:szCs w:val="20"/>
        </w:rPr>
        <w:t>pus as defined in s</w:t>
      </w:r>
      <w:r w:rsidRPr="00067EC4">
        <w:rPr>
          <w:rFonts w:ascii="Arial" w:eastAsia="Calibri" w:hAnsi="Arial" w:cs="Arial"/>
          <w:color w:val="000000"/>
          <w:sz w:val="20"/>
          <w:szCs w:val="20"/>
        </w:rPr>
        <w:t>ection §15-393.</w:t>
      </w:r>
    </w:p>
    <w:p w14:paraId="5FA179DC" w14:textId="77777777" w:rsidR="00861E7A" w:rsidRPr="00067EC4" w:rsidRDefault="00861E7A" w:rsidP="00CD2FC4">
      <w:pPr>
        <w:autoSpaceDE w:val="0"/>
        <w:autoSpaceDN w:val="0"/>
        <w:adjustRightInd w:val="0"/>
        <w:rPr>
          <w:rFonts w:ascii="Arial" w:eastAsia="Calibri" w:hAnsi="Arial" w:cs="Arial"/>
          <w:color w:val="000000"/>
          <w:sz w:val="20"/>
          <w:szCs w:val="20"/>
        </w:rPr>
      </w:pPr>
      <w:r w:rsidRPr="00067EC4">
        <w:rPr>
          <w:rFonts w:ascii="Arial" w:eastAsia="Calibri" w:hAnsi="Arial" w:cs="Arial"/>
          <w:color w:val="000000"/>
          <w:sz w:val="20"/>
          <w:szCs w:val="20"/>
        </w:rPr>
        <w:t>3)  The programs and corresponding courses offered by each joint district, including the location of each program and course.</w:t>
      </w:r>
    </w:p>
    <w:p w14:paraId="50CCE255" w14:textId="77777777" w:rsidR="000F1071" w:rsidRDefault="00861E7A" w:rsidP="00CD2FC4">
      <w:pPr>
        <w:autoSpaceDE w:val="0"/>
        <w:autoSpaceDN w:val="0"/>
        <w:adjustRightInd w:val="0"/>
        <w:rPr>
          <w:rFonts w:ascii="Arial" w:eastAsia="Calibri" w:hAnsi="Arial" w:cs="Arial"/>
          <w:color w:val="000000"/>
          <w:sz w:val="20"/>
          <w:szCs w:val="20"/>
        </w:rPr>
      </w:pPr>
      <w:r w:rsidRPr="00067EC4">
        <w:rPr>
          <w:rFonts w:ascii="Arial" w:eastAsia="Calibri" w:hAnsi="Arial" w:cs="Arial"/>
          <w:color w:val="000000"/>
          <w:sz w:val="20"/>
          <w:szCs w:val="20"/>
        </w:rPr>
        <w:t xml:space="preserve">4)  </w:t>
      </w:r>
      <w:r w:rsidR="000F1071">
        <w:rPr>
          <w:rFonts w:ascii="Arial" w:eastAsia="Calibri" w:hAnsi="Arial" w:cs="Arial"/>
          <w:color w:val="000000"/>
          <w:sz w:val="20"/>
          <w:szCs w:val="20"/>
        </w:rPr>
        <w:t>For each joint district based on program or course location:</w:t>
      </w:r>
    </w:p>
    <w:p w14:paraId="5F13C8EB" w14:textId="77777777" w:rsidR="000F1071" w:rsidRDefault="000F1071" w:rsidP="000F1071">
      <w:pPr>
        <w:autoSpaceDE w:val="0"/>
        <w:autoSpaceDN w:val="0"/>
        <w:adjustRightInd w:val="0"/>
        <w:ind w:firstLine="450"/>
        <w:rPr>
          <w:rFonts w:ascii="Arial" w:eastAsia="Calibri" w:hAnsi="Arial" w:cs="Arial"/>
          <w:color w:val="000000"/>
          <w:sz w:val="20"/>
          <w:szCs w:val="20"/>
        </w:rPr>
      </w:pPr>
      <w:r>
        <w:rPr>
          <w:rFonts w:ascii="Arial" w:eastAsia="Calibri" w:hAnsi="Arial" w:cs="Arial"/>
          <w:color w:val="000000"/>
          <w:sz w:val="20"/>
          <w:szCs w:val="20"/>
        </w:rPr>
        <w:t>a)  The student enrollment of each program and corresponding course.</w:t>
      </w:r>
    </w:p>
    <w:p w14:paraId="150FCABF" w14:textId="77777777" w:rsidR="00861E7A" w:rsidRDefault="000F1071" w:rsidP="000F1071">
      <w:pPr>
        <w:autoSpaceDE w:val="0"/>
        <w:autoSpaceDN w:val="0"/>
        <w:adjustRightInd w:val="0"/>
        <w:ind w:left="720" w:hanging="270"/>
        <w:rPr>
          <w:rFonts w:ascii="Arial" w:eastAsia="Calibri" w:hAnsi="Arial" w:cs="Arial"/>
          <w:color w:val="000000"/>
          <w:sz w:val="20"/>
          <w:szCs w:val="20"/>
        </w:rPr>
      </w:pPr>
      <w:r>
        <w:rPr>
          <w:rFonts w:ascii="Arial" w:eastAsia="Calibri" w:hAnsi="Arial" w:cs="Arial"/>
          <w:color w:val="000000"/>
          <w:sz w:val="20"/>
          <w:szCs w:val="20"/>
        </w:rPr>
        <w:t>b)  The percentage of students who enrolled in the second year of each program and corresponding     course relative to the number of students in the same cohort who enrolled in the first year of each program and corresponding course.</w:t>
      </w:r>
    </w:p>
    <w:p w14:paraId="19E1C008" w14:textId="77777777" w:rsidR="000F1071" w:rsidRPr="00067EC4" w:rsidRDefault="000F1071" w:rsidP="000F1071">
      <w:pPr>
        <w:autoSpaceDE w:val="0"/>
        <w:autoSpaceDN w:val="0"/>
        <w:adjustRightInd w:val="0"/>
        <w:ind w:left="720" w:hanging="270"/>
        <w:rPr>
          <w:rFonts w:ascii="Arial" w:eastAsia="Calibri" w:hAnsi="Arial" w:cs="Arial"/>
          <w:color w:val="000000"/>
          <w:sz w:val="20"/>
          <w:szCs w:val="20"/>
        </w:rPr>
      </w:pPr>
      <w:r>
        <w:rPr>
          <w:rFonts w:ascii="Arial" w:eastAsia="Calibri" w:hAnsi="Arial" w:cs="Arial"/>
          <w:color w:val="000000"/>
          <w:sz w:val="20"/>
          <w:szCs w:val="20"/>
        </w:rPr>
        <w:t>c)  The percentage of students who completed each program relative to the number of students in the same cohort who began the program.</w:t>
      </w:r>
    </w:p>
    <w:p w14:paraId="0490A0B1" w14:textId="77777777" w:rsidR="00861E7A" w:rsidRPr="00067EC4" w:rsidRDefault="00861E7A" w:rsidP="00CD2FC4">
      <w:pPr>
        <w:autoSpaceDE w:val="0"/>
        <w:autoSpaceDN w:val="0"/>
        <w:adjustRightInd w:val="0"/>
        <w:rPr>
          <w:rFonts w:ascii="Arial" w:eastAsia="Calibri" w:hAnsi="Arial" w:cs="Arial"/>
          <w:color w:val="000000"/>
          <w:sz w:val="20"/>
          <w:szCs w:val="20"/>
        </w:rPr>
      </w:pPr>
      <w:r w:rsidRPr="00067EC4">
        <w:rPr>
          <w:rFonts w:ascii="Arial" w:eastAsia="Calibri" w:hAnsi="Arial" w:cs="Arial"/>
          <w:color w:val="000000"/>
          <w:sz w:val="20"/>
          <w:szCs w:val="20"/>
        </w:rPr>
        <w:t>5)  The costs associated with each program offered by the joint district.</w:t>
      </w:r>
    </w:p>
    <w:p w14:paraId="3B71591A" w14:textId="77777777" w:rsidR="00861E7A" w:rsidRPr="00067EC4" w:rsidRDefault="00861E7A" w:rsidP="00CD2FC4">
      <w:pPr>
        <w:autoSpaceDE w:val="0"/>
        <w:autoSpaceDN w:val="0"/>
        <w:adjustRightInd w:val="0"/>
        <w:rPr>
          <w:rFonts w:ascii="Arial" w:eastAsia="Calibri" w:hAnsi="Arial" w:cs="Arial"/>
          <w:color w:val="000000"/>
          <w:sz w:val="20"/>
          <w:szCs w:val="20"/>
        </w:rPr>
      </w:pPr>
      <w:r w:rsidRPr="00067EC4">
        <w:rPr>
          <w:rFonts w:ascii="Arial" w:eastAsia="Calibri" w:hAnsi="Arial" w:cs="Arial"/>
          <w:color w:val="000000"/>
          <w:sz w:val="20"/>
          <w:szCs w:val="20"/>
        </w:rPr>
        <w:lastRenderedPageBreak/>
        <w:t xml:space="preserve">6)  A listing of any programs or courses that were discontinued by review of the Career and Technical </w:t>
      </w:r>
      <w:r w:rsidR="00D624DB">
        <w:rPr>
          <w:rFonts w:ascii="Arial" w:eastAsia="Calibri" w:hAnsi="Arial" w:cs="Arial"/>
          <w:color w:val="000000"/>
          <w:sz w:val="20"/>
          <w:szCs w:val="20"/>
        </w:rPr>
        <w:t>Education division pursuant to s</w:t>
      </w:r>
      <w:r w:rsidRPr="00067EC4">
        <w:rPr>
          <w:rFonts w:ascii="Arial" w:eastAsia="Calibri" w:hAnsi="Arial" w:cs="Arial"/>
          <w:color w:val="000000"/>
          <w:sz w:val="20"/>
          <w:szCs w:val="20"/>
        </w:rPr>
        <w:t xml:space="preserve">ection </w:t>
      </w:r>
      <w:r w:rsidR="00D624DB">
        <w:rPr>
          <w:rFonts w:ascii="Arial" w:eastAsia="Calibri" w:hAnsi="Arial" w:cs="Arial"/>
          <w:color w:val="000000"/>
          <w:sz w:val="20"/>
          <w:szCs w:val="20"/>
        </w:rPr>
        <w:t>§15-393, subsection V.</w:t>
      </w:r>
    </w:p>
    <w:p w14:paraId="06741A22" w14:textId="77777777" w:rsidR="00861E7A" w:rsidRPr="00067EC4" w:rsidRDefault="00861E7A" w:rsidP="00CD2FC4">
      <w:pPr>
        <w:autoSpaceDE w:val="0"/>
        <w:autoSpaceDN w:val="0"/>
        <w:adjustRightInd w:val="0"/>
        <w:rPr>
          <w:rFonts w:ascii="Arial" w:eastAsia="Calibri" w:hAnsi="Arial" w:cs="Arial"/>
          <w:color w:val="000000"/>
          <w:sz w:val="20"/>
          <w:szCs w:val="20"/>
        </w:rPr>
      </w:pPr>
      <w:r w:rsidRPr="00067EC4">
        <w:rPr>
          <w:rFonts w:ascii="Arial" w:eastAsia="Calibri" w:hAnsi="Arial" w:cs="Arial"/>
          <w:color w:val="000000"/>
          <w:sz w:val="20"/>
          <w:szCs w:val="20"/>
        </w:rPr>
        <w:t xml:space="preserve">7)  A listing of any programs or courses that were continued by review of the Career and Technical </w:t>
      </w:r>
      <w:r w:rsidR="00D624DB">
        <w:rPr>
          <w:rFonts w:ascii="Arial" w:eastAsia="Calibri" w:hAnsi="Arial" w:cs="Arial"/>
          <w:color w:val="000000"/>
          <w:sz w:val="20"/>
          <w:szCs w:val="20"/>
        </w:rPr>
        <w:t>Education division pursuant to s</w:t>
      </w:r>
      <w:r w:rsidRPr="00067EC4">
        <w:rPr>
          <w:rFonts w:ascii="Arial" w:eastAsia="Calibri" w:hAnsi="Arial" w:cs="Arial"/>
          <w:color w:val="000000"/>
          <w:sz w:val="20"/>
          <w:szCs w:val="20"/>
        </w:rPr>
        <w:t>ection §</w:t>
      </w:r>
      <w:r w:rsidR="00207A59" w:rsidRPr="00067EC4">
        <w:rPr>
          <w:rFonts w:ascii="Arial" w:eastAsia="Calibri" w:hAnsi="Arial" w:cs="Arial"/>
          <w:color w:val="000000"/>
          <w:sz w:val="20"/>
          <w:szCs w:val="20"/>
        </w:rPr>
        <w:t>15-393</w:t>
      </w:r>
      <w:r w:rsidR="00D624DB">
        <w:rPr>
          <w:rFonts w:ascii="Arial" w:eastAsia="Calibri" w:hAnsi="Arial" w:cs="Arial"/>
          <w:color w:val="000000"/>
          <w:sz w:val="20"/>
          <w:szCs w:val="20"/>
        </w:rPr>
        <w:t>, subsection V.</w:t>
      </w:r>
    </w:p>
    <w:p w14:paraId="2F1B3C1B" w14:textId="77777777" w:rsidR="00861E7A" w:rsidRPr="00067EC4" w:rsidRDefault="00861E7A" w:rsidP="00CD2FC4">
      <w:pPr>
        <w:autoSpaceDE w:val="0"/>
        <w:autoSpaceDN w:val="0"/>
        <w:adjustRightInd w:val="0"/>
        <w:rPr>
          <w:rFonts w:ascii="Arial" w:eastAsia="Calibri" w:hAnsi="Arial" w:cs="Arial"/>
          <w:color w:val="000000"/>
          <w:sz w:val="20"/>
          <w:szCs w:val="20"/>
        </w:rPr>
      </w:pPr>
      <w:r w:rsidRPr="00067EC4">
        <w:rPr>
          <w:rFonts w:ascii="Arial" w:eastAsia="Calibri" w:hAnsi="Arial" w:cs="Arial"/>
          <w:color w:val="000000"/>
          <w:sz w:val="20"/>
          <w:szCs w:val="20"/>
        </w:rPr>
        <w:t>8)  A listing of any programs or courses that were added by the Career and Technical Education division.</w:t>
      </w:r>
    </w:p>
    <w:p w14:paraId="42DDA2AA" w14:textId="77777777" w:rsidR="004150C2" w:rsidRDefault="004150C2" w:rsidP="00CD2FC4">
      <w:pPr>
        <w:autoSpaceDE w:val="0"/>
        <w:autoSpaceDN w:val="0"/>
        <w:adjustRightInd w:val="0"/>
        <w:rPr>
          <w:rFonts w:ascii="Arial" w:eastAsia="Calibri" w:hAnsi="Arial" w:cs="Arial"/>
          <w:color w:val="000000"/>
          <w:sz w:val="20"/>
          <w:szCs w:val="20"/>
        </w:rPr>
      </w:pPr>
      <w:bookmarkStart w:id="0" w:name="_Hlk3806648"/>
      <w:r>
        <w:rPr>
          <w:rFonts w:ascii="Arial" w:eastAsia="Calibri" w:hAnsi="Arial" w:cs="Arial"/>
          <w:color w:val="000000"/>
          <w:sz w:val="20"/>
          <w:szCs w:val="20"/>
        </w:rPr>
        <w:t>9)  For applicable school districts, the required maintenance of effort and how monies were used to supplement and not supplant base year career and technical education courses, including expenditures related to personnel, equipment and facilities.</w:t>
      </w:r>
    </w:p>
    <w:bookmarkEnd w:id="0"/>
    <w:p w14:paraId="4BB618D7" w14:textId="77777777" w:rsidR="00861E7A" w:rsidRPr="00067EC4" w:rsidRDefault="004150C2" w:rsidP="00CD2FC4">
      <w:pPr>
        <w:autoSpaceDE w:val="0"/>
        <w:autoSpaceDN w:val="0"/>
        <w:adjustRightInd w:val="0"/>
        <w:rPr>
          <w:rFonts w:ascii="Arial" w:eastAsia="Calibri" w:hAnsi="Arial" w:cs="Arial"/>
          <w:color w:val="000000"/>
          <w:sz w:val="20"/>
          <w:szCs w:val="20"/>
        </w:rPr>
      </w:pPr>
      <w:r>
        <w:rPr>
          <w:rFonts w:ascii="Arial" w:eastAsia="Calibri" w:hAnsi="Arial" w:cs="Arial"/>
          <w:color w:val="000000"/>
          <w:sz w:val="20"/>
          <w:szCs w:val="20"/>
        </w:rPr>
        <w:t xml:space="preserve">10) </w:t>
      </w:r>
      <w:r w:rsidR="00861E7A" w:rsidRPr="00067EC4">
        <w:rPr>
          <w:rFonts w:ascii="Arial" w:eastAsia="Calibri" w:hAnsi="Arial" w:cs="Arial"/>
          <w:color w:val="000000"/>
          <w:sz w:val="20"/>
          <w:szCs w:val="20"/>
        </w:rPr>
        <w:t>Any other data or information deemed necessary by the Department of Education.</w:t>
      </w:r>
    </w:p>
    <w:p w14:paraId="23E3DC14" w14:textId="77777777" w:rsidR="001C35D4" w:rsidRPr="00067EC4" w:rsidRDefault="00861E7A" w:rsidP="001C35D4">
      <w:pPr>
        <w:autoSpaceDE w:val="0"/>
        <w:autoSpaceDN w:val="0"/>
        <w:adjustRightInd w:val="0"/>
        <w:rPr>
          <w:rFonts w:ascii="Arial" w:eastAsia="Calibri" w:hAnsi="Arial" w:cs="Arial"/>
          <w:b/>
          <w:i/>
          <w:color w:val="000000"/>
          <w:sz w:val="20"/>
          <w:szCs w:val="20"/>
        </w:rPr>
      </w:pPr>
      <w:r w:rsidRPr="00067EC4">
        <w:rPr>
          <w:rFonts w:ascii="Arial" w:eastAsia="Calibri" w:hAnsi="Arial" w:cs="Arial"/>
          <w:color w:val="000000"/>
          <w:sz w:val="20"/>
          <w:szCs w:val="20"/>
        </w:rPr>
        <w:t>The enclosed information is intended to be summative in nature and provide a</w:t>
      </w:r>
      <w:r w:rsidR="00551FD8" w:rsidRPr="00067EC4">
        <w:rPr>
          <w:rFonts w:ascii="Arial" w:eastAsia="Calibri" w:hAnsi="Arial" w:cs="Arial"/>
          <w:color w:val="000000"/>
          <w:sz w:val="20"/>
          <w:szCs w:val="20"/>
        </w:rPr>
        <w:t xml:space="preserve">n overview of the </w:t>
      </w:r>
      <w:r w:rsidR="000F2EE1" w:rsidRPr="00067EC4">
        <w:rPr>
          <w:rFonts w:ascii="Arial" w:eastAsia="Calibri" w:hAnsi="Arial" w:cs="Arial"/>
          <w:color w:val="000000"/>
          <w:sz w:val="20"/>
          <w:szCs w:val="20"/>
        </w:rPr>
        <w:t xml:space="preserve">processes and </w:t>
      </w:r>
      <w:r w:rsidR="00551FD8" w:rsidRPr="00067EC4">
        <w:rPr>
          <w:rFonts w:ascii="Arial" w:eastAsia="Calibri" w:hAnsi="Arial" w:cs="Arial"/>
          <w:color w:val="000000"/>
          <w:sz w:val="20"/>
          <w:szCs w:val="20"/>
        </w:rPr>
        <w:t>data</w:t>
      </w:r>
      <w:r w:rsidR="000F2EE1" w:rsidRPr="00067EC4">
        <w:rPr>
          <w:rFonts w:ascii="Arial" w:eastAsia="Calibri" w:hAnsi="Arial" w:cs="Arial"/>
          <w:color w:val="000000"/>
          <w:sz w:val="20"/>
          <w:szCs w:val="20"/>
        </w:rPr>
        <w:t xml:space="preserve"> collection methods used</w:t>
      </w:r>
      <w:r w:rsidR="00551FD8" w:rsidRPr="00067EC4">
        <w:rPr>
          <w:rFonts w:ascii="Arial" w:eastAsia="Calibri" w:hAnsi="Arial" w:cs="Arial"/>
          <w:color w:val="000000"/>
          <w:sz w:val="20"/>
          <w:szCs w:val="20"/>
        </w:rPr>
        <w:t xml:space="preserve"> </w:t>
      </w:r>
      <w:r w:rsidRPr="00067EC4">
        <w:rPr>
          <w:rFonts w:ascii="Arial" w:eastAsia="Calibri" w:hAnsi="Arial" w:cs="Arial"/>
          <w:color w:val="000000"/>
          <w:sz w:val="20"/>
          <w:szCs w:val="20"/>
        </w:rPr>
        <w:t>for each</w:t>
      </w:r>
      <w:r w:rsidR="000F2EE1" w:rsidRPr="00067EC4">
        <w:rPr>
          <w:rFonts w:ascii="Arial" w:eastAsia="Calibri" w:hAnsi="Arial" w:cs="Arial"/>
          <w:color w:val="000000"/>
          <w:sz w:val="20"/>
          <w:szCs w:val="20"/>
        </w:rPr>
        <w:t xml:space="preserve"> component required by statute.  </w:t>
      </w:r>
      <w:r w:rsidR="001C35D4" w:rsidRPr="00067EC4">
        <w:rPr>
          <w:rFonts w:ascii="Arial" w:eastAsia="Calibri" w:hAnsi="Arial" w:cs="Arial"/>
          <w:b/>
          <w:i/>
          <w:color w:val="000000"/>
          <w:sz w:val="20"/>
          <w:szCs w:val="20"/>
        </w:rPr>
        <w:t>S</w:t>
      </w:r>
      <w:r w:rsidR="00545BA4" w:rsidRPr="00067EC4">
        <w:rPr>
          <w:rFonts w:ascii="Arial" w:eastAsia="Calibri" w:hAnsi="Arial" w:cs="Arial"/>
          <w:b/>
          <w:i/>
          <w:color w:val="000000"/>
          <w:sz w:val="20"/>
          <w:szCs w:val="20"/>
        </w:rPr>
        <w:t xml:space="preserve">upplemental documents </w:t>
      </w:r>
      <w:r w:rsidR="001C35D4" w:rsidRPr="00067EC4">
        <w:rPr>
          <w:rFonts w:ascii="Arial" w:eastAsia="Calibri" w:hAnsi="Arial" w:cs="Arial"/>
          <w:b/>
          <w:i/>
          <w:color w:val="000000"/>
          <w:sz w:val="20"/>
          <w:szCs w:val="20"/>
        </w:rPr>
        <w:t xml:space="preserve">are listed at the conclusion of each section of the report (indicated by an *) and are available for review on the enclosed digital file. </w:t>
      </w:r>
    </w:p>
    <w:p w14:paraId="777EBB49" w14:textId="703EDF8E" w:rsidR="00017B78" w:rsidRPr="00067EC4" w:rsidRDefault="005C1619" w:rsidP="001C35D4">
      <w:pPr>
        <w:pStyle w:val="ListParagraph"/>
        <w:numPr>
          <w:ilvl w:val="0"/>
          <w:numId w:val="4"/>
        </w:numPr>
        <w:autoSpaceDE w:val="0"/>
        <w:autoSpaceDN w:val="0"/>
        <w:adjustRightInd w:val="0"/>
        <w:rPr>
          <w:rFonts w:ascii="Arial" w:eastAsia="Calibri" w:hAnsi="Arial" w:cs="Arial"/>
          <w:color w:val="000000"/>
          <w:sz w:val="20"/>
          <w:szCs w:val="20"/>
        </w:rPr>
      </w:pPr>
      <w:hyperlink r:id="rId7" w:history="1">
        <w:r w:rsidR="003018D4" w:rsidRPr="005C1619">
          <w:rPr>
            <w:rStyle w:val="Hyperlink"/>
            <w:rFonts w:ascii="Arial" w:eastAsia="Calibri" w:hAnsi="Arial" w:cs="Arial"/>
            <w:sz w:val="20"/>
            <w:szCs w:val="20"/>
          </w:rPr>
          <w:t xml:space="preserve">2017-2018 </w:t>
        </w:r>
        <w:r w:rsidR="00FA1EEB" w:rsidRPr="005C1619">
          <w:rPr>
            <w:rStyle w:val="Hyperlink"/>
            <w:rFonts w:ascii="Arial" w:eastAsia="Calibri" w:hAnsi="Arial" w:cs="Arial"/>
            <w:sz w:val="20"/>
            <w:szCs w:val="20"/>
          </w:rPr>
          <w:t xml:space="preserve">List of </w:t>
        </w:r>
        <w:r w:rsidR="00F6307B" w:rsidRPr="005C1619">
          <w:rPr>
            <w:rStyle w:val="Hyperlink"/>
            <w:rFonts w:ascii="Arial" w:eastAsia="Calibri" w:hAnsi="Arial" w:cs="Arial"/>
            <w:sz w:val="20"/>
            <w:szCs w:val="20"/>
          </w:rPr>
          <w:t>Career &amp;</w:t>
        </w:r>
        <w:r w:rsidR="00861E7A" w:rsidRPr="005C1619">
          <w:rPr>
            <w:rStyle w:val="Hyperlink"/>
            <w:rFonts w:ascii="Arial" w:eastAsia="Calibri" w:hAnsi="Arial" w:cs="Arial"/>
            <w:sz w:val="20"/>
            <w:szCs w:val="20"/>
          </w:rPr>
          <w:t xml:space="preserve"> Technical Education Districts </w:t>
        </w:r>
        <w:r w:rsidR="003018D4" w:rsidRPr="005C1619">
          <w:rPr>
            <w:rStyle w:val="Hyperlink"/>
            <w:rFonts w:ascii="Arial" w:eastAsia="Calibri" w:hAnsi="Arial" w:cs="Arial"/>
            <w:sz w:val="20"/>
            <w:szCs w:val="20"/>
          </w:rPr>
          <w:t>in Arizona</w:t>
        </w:r>
      </w:hyperlink>
      <w:r w:rsidR="003018D4">
        <w:rPr>
          <w:rFonts w:ascii="Arial" w:eastAsia="Calibri" w:hAnsi="Arial" w:cs="Arial"/>
          <w:color w:val="000000"/>
          <w:sz w:val="20"/>
          <w:szCs w:val="20"/>
        </w:rPr>
        <w:t xml:space="preserve"> (includes </w:t>
      </w:r>
      <w:r w:rsidR="00861E7A" w:rsidRPr="00067EC4">
        <w:rPr>
          <w:rFonts w:ascii="Arial" w:eastAsia="Calibri" w:hAnsi="Arial" w:cs="Arial"/>
          <w:color w:val="000000"/>
          <w:sz w:val="20"/>
          <w:szCs w:val="20"/>
        </w:rPr>
        <w:t>member school districts)</w:t>
      </w:r>
    </w:p>
    <w:p w14:paraId="53E3DF6C" w14:textId="77777777" w:rsidR="00861E7A" w:rsidRPr="00067EC4" w:rsidRDefault="00861E7A" w:rsidP="004210C6">
      <w:pPr>
        <w:autoSpaceDE w:val="0"/>
        <w:autoSpaceDN w:val="0"/>
        <w:adjustRightInd w:val="0"/>
        <w:contextualSpacing/>
        <w:rPr>
          <w:rFonts w:ascii="Arial" w:eastAsia="Calibri" w:hAnsi="Arial" w:cs="Arial"/>
          <w:b/>
          <w:color w:val="000000"/>
          <w:sz w:val="24"/>
          <w:szCs w:val="24"/>
        </w:rPr>
      </w:pPr>
      <w:r w:rsidRPr="00067EC4">
        <w:rPr>
          <w:rFonts w:ascii="Arial" w:eastAsia="Calibri" w:hAnsi="Arial" w:cs="Arial"/>
          <w:b/>
          <w:color w:val="000000"/>
          <w:sz w:val="24"/>
          <w:szCs w:val="24"/>
        </w:rPr>
        <w:t>Section One:</w:t>
      </w:r>
    </w:p>
    <w:p w14:paraId="67FF0E78" w14:textId="77777777" w:rsidR="004210C6" w:rsidRPr="00067EC4" w:rsidRDefault="004210C6" w:rsidP="004210C6">
      <w:pPr>
        <w:autoSpaceDE w:val="0"/>
        <w:autoSpaceDN w:val="0"/>
        <w:adjustRightInd w:val="0"/>
        <w:contextualSpacing/>
        <w:rPr>
          <w:rFonts w:ascii="Arial" w:eastAsia="Calibri" w:hAnsi="Arial" w:cs="Arial"/>
          <w:color w:val="000000"/>
          <w:sz w:val="20"/>
          <w:szCs w:val="20"/>
        </w:rPr>
      </w:pPr>
    </w:p>
    <w:p w14:paraId="3EDB0270" w14:textId="77777777" w:rsidR="00861E7A" w:rsidRPr="00067EC4" w:rsidRDefault="00861E7A" w:rsidP="00CD2FC4">
      <w:pPr>
        <w:autoSpaceDE w:val="0"/>
        <w:autoSpaceDN w:val="0"/>
        <w:adjustRightInd w:val="0"/>
        <w:rPr>
          <w:rFonts w:ascii="Arial" w:eastAsia="Calibri" w:hAnsi="Arial" w:cs="Arial"/>
          <w:b/>
          <w:sz w:val="20"/>
          <w:szCs w:val="20"/>
        </w:rPr>
      </w:pPr>
      <w:r w:rsidRPr="00067EC4">
        <w:rPr>
          <w:rFonts w:ascii="Arial" w:eastAsia="Calibri" w:hAnsi="Arial" w:cs="Arial"/>
          <w:b/>
          <w:sz w:val="20"/>
          <w:szCs w:val="20"/>
        </w:rPr>
        <w:t>Section one of the report addresses the following required elements</w:t>
      </w:r>
      <w:r w:rsidR="00964064" w:rsidRPr="00067EC4">
        <w:rPr>
          <w:rFonts w:ascii="Arial" w:eastAsia="Calibri" w:hAnsi="Arial" w:cs="Arial"/>
          <w:b/>
          <w:sz w:val="20"/>
          <w:szCs w:val="20"/>
        </w:rPr>
        <w:t xml:space="preserve"> </w:t>
      </w:r>
      <w:r w:rsidR="00D624DB">
        <w:rPr>
          <w:rFonts w:ascii="Arial" w:eastAsia="Calibri" w:hAnsi="Arial" w:cs="Arial"/>
          <w:b/>
          <w:sz w:val="20"/>
          <w:szCs w:val="20"/>
        </w:rPr>
        <w:t xml:space="preserve">pursuant to ARS </w:t>
      </w:r>
      <w:r w:rsidR="00D624DB" w:rsidRPr="00067EC4">
        <w:rPr>
          <w:rFonts w:ascii="Arial" w:eastAsia="Calibri" w:hAnsi="Arial" w:cs="Arial"/>
          <w:b/>
          <w:color w:val="000000"/>
          <w:sz w:val="20"/>
          <w:szCs w:val="20"/>
        </w:rPr>
        <w:t>§15-393</w:t>
      </w:r>
      <w:r w:rsidR="00D624DB">
        <w:rPr>
          <w:rFonts w:ascii="Arial" w:eastAsia="Calibri" w:hAnsi="Arial" w:cs="Arial"/>
          <w:b/>
          <w:color w:val="000000"/>
          <w:sz w:val="20"/>
          <w:szCs w:val="20"/>
        </w:rPr>
        <w:t>.01(C)</w:t>
      </w:r>
      <w:r w:rsidRPr="00067EC4">
        <w:rPr>
          <w:rFonts w:ascii="Arial" w:eastAsia="Calibri" w:hAnsi="Arial" w:cs="Arial"/>
          <w:b/>
          <w:sz w:val="20"/>
          <w:szCs w:val="20"/>
        </w:rPr>
        <w:t>:</w:t>
      </w:r>
    </w:p>
    <w:p w14:paraId="72F94B4A" w14:textId="77777777" w:rsidR="00861E7A" w:rsidRPr="00067EC4" w:rsidRDefault="00861E7A" w:rsidP="00CD2FC4">
      <w:pPr>
        <w:autoSpaceDE w:val="0"/>
        <w:autoSpaceDN w:val="0"/>
        <w:adjustRightInd w:val="0"/>
        <w:rPr>
          <w:rFonts w:ascii="Arial" w:eastAsia="Calibri" w:hAnsi="Arial" w:cs="Arial"/>
          <w:b/>
          <w:color w:val="000000"/>
          <w:sz w:val="20"/>
          <w:szCs w:val="20"/>
        </w:rPr>
      </w:pPr>
      <w:r w:rsidRPr="00067EC4">
        <w:rPr>
          <w:rFonts w:ascii="Arial" w:eastAsia="Calibri" w:hAnsi="Arial" w:cs="Arial"/>
          <w:b/>
          <w:color w:val="000000"/>
          <w:sz w:val="20"/>
          <w:szCs w:val="20"/>
        </w:rPr>
        <w:t>1)  The average daily membership of each joint district, including the average daily membership of each centralized campus, satellite campus and leased centralized campus as defined in Section §15-393.</w:t>
      </w:r>
    </w:p>
    <w:p w14:paraId="60CA5675" w14:textId="77777777" w:rsidR="00861E7A" w:rsidRPr="00067EC4" w:rsidRDefault="00861E7A" w:rsidP="00CD2FC4">
      <w:pPr>
        <w:autoSpaceDE w:val="0"/>
        <w:autoSpaceDN w:val="0"/>
        <w:adjustRightInd w:val="0"/>
        <w:rPr>
          <w:rFonts w:ascii="Arial" w:eastAsia="Calibri" w:hAnsi="Arial" w:cs="Arial"/>
          <w:b/>
          <w:color w:val="000000"/>
          <w:sz w:val="20"/>
          <w:szCs w:val="20"/>
        </w:rPr>
      </w:pPr>
      <w:r w:rsidRPr="00067EC4">
        <w:rPr>
          <w:rFonts w:ascii="Arial" w:eastAsia="Calibri" w:hAnsi="Arial" w:cs="Arial"/>
          <w:b/>
          <w:color w:val="000000"/>
          <w:sz w:val="20"/>
          <w:szCs w:val="20"/>
        </w:rPr>
        <w:t>2)  The actual student count of each joint district, including the student co</w:t>
      </w:r>
      <w:r w:rsidR="00D624DB">
        <w:rPr>
          <w:rFonts w:ascii="Arial" w:eastAsia="Calibri" w:hAnsi="Arial" w:cs="Arial"/>
          <w:b/>
          <w:color w:val="000000"/>
          <w:sz w:val="20"/>
          <w:szCs w:val="20"/>
        </w:rPr>
        <w:t xml:space="preserve">unt of each centralized campus, </w:t>
      </w:r>
      <w:r w:rsidRPr="00067EC4">
        <w:rPr>
          <w:rFonts w:ascii="Arial" w:eastAsia="Calibri" w:hAnsi="Arial" w:cs="Arial"/>
          <w:b/>
          <w:color w:val="000000"/>
          <w:sz w:val="20"/>
          <w:szCs w:val="20"/>
        </w:rPr>
        <w:t>satellite campus and leased centralized campus as defined in Section §15-393.</w:t>
      </w:r>
    </w:p>
    <w:p w14:paraId="4D63BB04" w14:textId="77777777" w:rsidR="00861E7A" w:rsidRPr="00067EC4" w:rsidRDefault="00861E7A" w:rsidP="00CD2FC4">
      <w:pPr>
        <w:autoSpaceDE w:val="0"/>
        <w:autoSpaceDN w:val="0"/>
        <w:adjustRightInd w:val="0"/>
        <w:rPr>
          <w:rFonts w:ascii="Arial" w:eastAsia="Calibri" w:hAnsi="Arial" w:cs="Arial"/>
          <w:b/>
          <w:color w:val="000000"/>
          <w:sz w:val="20"/>
          <w:szCs w:val="20"/>
        </w:rPr>
      </w:pPr>
      <w:r w:rsidRPr="00067EC4">
        <w:rPr>
          <w:rFonts w:ascii="Arial" w:eastAsia="Calibri" w:hAnsi="Arial" w:cs="Arial"/>
          <w:b/>
          <w:color w:val="000000"/>
          <w:sz w:val="20"/>
          <w:szCs w:val="20"/>
        </w:rPr>
        <w:t>5)  The costs associated with each program offered by the joint district.</w:t>
      </w:r>
    </w:p>
    <w:p w14:paraId="060A739B" w14:textId="77777777" w:rsidR="00E7389C" w:rsidRPr="00DC50FC" w:rsidRDefault="00B02A7A" w:rsidP="00DC50FC">
      <w:pPr>
        <w:autoSpaceDE w:val="0"/>
        <w:autoSpaceDN w:val="0"/>
        <w:adjustRightInd w:val="0"/>
        <w:rPr>
          <w:rFonts w:ascii="Arial" w:eastAsia="Calibri" w:hAnsi="Arial" w:cs="Arial"/>
          <w:color w:val="000000"/>
          <w:sz w:val="20"/>
          <w:szCs w:val="20"/>
        </w:rPr>
      </w:pPr>
      <w:r w:rsidRPr="00067EC4">
        <w:rPr>
          <w:rFonts w:ascii="Arial" w:eastAsia="Calibri" w:hAnsi="Arial" w:cs="Arial"/>
          <w:color w:val="000000"/>
          <w:sz w:val="20"/>
          <w:szCs w:val="20"/>
        </w:rPr>
        <w:t xml:space="preserve">The </w:t>
      </w:r>
      <w:r w:rsidR="002224B6" w:rsidRPr="00067EC4">
        <w:rPr>
          <w:rFonts w:ascii="Arial" w:eastAsia="Calibri" w:hAnsi="Arial" w:cs="Arial"/>
          <w:color w:val="000000"/>
          <w:sz w:val="20"/>
          <w:szCs w:val="20"/>
        </w:rPr>
        <w:t>ADE-CTE a</w:t>
      </w:r>
      <w:r w:rsidR="00604705">
        <w:rPr>
          <w:rFonts w:ascii="Arial" w:eastAsia="Calibri" w:hAnsi="Arial" w:cs="Arial"/>
          <w:color w:val="000000"/>
          <w:sz w:val="20"/>
          <w:szCs w:val="20"/>
        </w:rPr>
        <w:t>nnual C</w:t>
      </w:r>
      <w:r w:rsidRPr="00067EC4">
        <w:rPr>
          <w:rFonts w:ascii="Arial" w:eastAsia="Calibri" w:hAnsi="Arial" w:cs="Arial"/>
          <w:color w:val="000000"/>
          <w:sz w:val="20"/>
          <w:szCs w:val="20"/>
        </w:rPr>
        <w:t xml:space="preserve">TED Report utilizes </w:t>
      </w:r>
      <w:r w:rsidR="00551FD8" w:rsidRPr="00067EC4">
        <w:rPr>
          <w:rFonts w:ascii="Arial" w:eastAsia="Calibri" w:hAnsi="Arial" w:cs="Arial"/>
          <w:color w:val="000000"/>
          <w:sz w:val="20"/>
          <w:szCs w:val="20"/>
        </w:rPr>
        <w:t xml:space="preserve">data gathered </w:t>
      </w:r>
      <w:r w:rsidR="002224B6" w:rsidRPr="00067EC4">
        <w:rPr>
          <w:rFonts w:ascii="Arial" w:eastAsia="Calibri" w:hAnsi="Arial" w:cs="Arial"/>
          <w:color w:val="000000"/>
          <w:sz w:val="20"/>
          <w:szCs w:val="20"/>
        </w:rPr>
        <w:t xml:space="preserve">from </w:t>
      </w:r>
      <w:r w:rsidRPr="00067EC4">
        <w:rPr>
          <w:rFonts w:ascii="Arial" w:eastAsia="Calibri" w:hAnsi="Arial" w:cs="Arial"/>
          <w:color w:val="000000"/>
          <w:sz w:val="20"/>
          <w:szCs w:val="20"/>
        </w:rPr>
        <w:t>the previous school year</w:t>
      </w:r>
      <w:r w:rsidR="00F468EF" w:rsidRPr="00067EC4">
        <w:rPr>
          <w:rFonts w:ascii="Arial" w:eastAsia="Calibri" w:hAnsi="Arial" w:cs="Arial"/>
          <w:color w:val="000000"/>
          <w:sz w:val="20"/>
          <w:szCs w:val="20"/>
        </w:rPr>
        <w:t xml:space="preserve"> fo</w:t>
      </w:r>
      <w:r w:rsidR="00DA70BA" w:rsidRPr="00067EC4">
        <w:rPr>
          <w:rFonts w:ascii="Arial" w:eastAsia="Calibri" w:hAnsi="Arial" w:cs="Arial"/>
          <w:color w:val="000000"/>
          <w:sz w:val="20"/>
          <w:szCs w:val="20"/>
        </w:rPr>
        <w:t xml:space="preserve">r analysis (currently </w:t>
      </w:r>
      <w:r w:rsidR="00604705">
        <w:rPr>
          <w:rFonts w:ascii="Arial" w:eastAsia="Calibri" w:hAnsi="Arial" w:cs="Arial"/>
          <w:color w:val="000000"/>
          <w:sz w:val="20"/>
          <w:szCs w:val="20"/>
        </w:rPr>
        <w:t xml:space="preserve">the 2017-2018 school year).  </w:t>
      </w:r>
      <w:r w:rsidR="00C4411F">
        <w:rPr>
          <w:rFonts w:ascii="Arial" w:eastAsia="Calibri" w:hAnsi="Arial" w:cs="Arial"/>
          <w:color w:val="000000"/>
          <w:sz w:val="20"/>
          <w:szCs w:val="20"/>
        </w:rPr>
        <w:t>Expenditures</w:t>
      </w:r>
      <w:r w:rsidR="00604705">
        <w:rPr>
          <w:rFonts w:ascii="Arial" w:eastAsia="Calibri" w:hAnsi="Arial" w:cs="Arial"/>
          <w:color w:val="000000"/>
          <w:sz w:val="20"/>
          <w:szCs w:val="20"/>
        </w:rPr>
        <w:t xml:space="preserve"> in support of career and technical education programs are </w:t>
      </w:r>
      <w:r w:rsidR="00883263">
        <w:rPr>
          <w:rFonts w:ascii="Arial" w:eastAsia="Calibri" w:hAnsi="Arial" w:cs="Arial"/>
          <w:color w:val="000000"/>
          <w:sz w:val="20"/>
          <w:szCs w:val="20"/>
        </w:rPr>
        <w:t>reported from all fundi</w:t>
      </w:r>
      <w:r w:rsidR="00604705">
        <w:rPr>
          <w:rFonts w:ascii="Arial" w:eastAsia="Calibri" w:hAnsi="Arial" w:cs="Arial"/>
          <w:color w:val="000000"/>
          <w:sz w:val="20"/>
          <w:szCs w:val="20"/>
        </w:rPr>
        <w:t>ng sources</w:t>
      </w:r>
      <w:r w:rsidR="00C4411F">
        <w:rPr>
          <w:rFonts w:ascii="Arial" w:eastAsia="Calibri" w:hAnsi="Arial" w:cs="Arial"/>
          <w:color w:val="000000"/>
          <w:sz w:val="20"/>
          <w:szCs w:val="20"/>
        </w:rPr>
        <w:t xml:space="preserve"> </w:t>
      </w:r>
      <w:r w:rsidR="00604705">
        <w:rPr>
          <w:rFonts w:ascii="Arial" w:eastAsia="Calibri" w:hAnsi="Arial" w:cs="Arial"/>
          <w:color w:val="000000"/>
          <w:sz w:val="20"/>
          <w:szCs w:val="20"/>
        </w:rPr>
        <w:t>rather than simply C</w:t>
      </w:r>
      <w:r w:rsidR="00883263">
        <w:rPr>
          <w:rFonts w:ascii="Arial" w:eastAsia="Calibri" w:hAnsi="Arial" w:cs="Arial"/>
          <w:color w:val="000000"/>
          <w:sz w:val="20"/>
          <w:szCs w:val="20"/>
        </w:rPr>
        <w:t>TED funding.</w:t>
      </w:r>
      <w:r w:rsidR="00F468EF" w:rsidRPr="00067EC4">
        <w:rPr>
          <w:rFonts w:ascii="Arial" w:eastAsia="Calibri" w:hAnsi="Arial" w:cs="Arial"/>
          <w:color w:val="000000"/>
          <w:sz w:val="20"/>
          <w:szCs w:val="20"/>
        </w:rPr>
        <w:t xml:space="preserve"> </w:t>
      </w:r>
      <w:r w:rsidR="00883263">
        <w:rPr>
          <w:rFonts w:ascii="Arial" w:eastAsia="Calibri" w:hAnsi="Arial" w:cs="Arial"/>
          <w:color w:val="000000"/>
          <w:sz w:val="20"/>
          <w:szCs w:val="20"/>
        </w:rPr>
        <w:t>The cost reporting spreadsheet utilized for this report was reviewed in conjunction with the Arizona Office of the Audito</w:t>
      </w:r>
      <w:r w:rsidR="00604705">
        <w:rPr>
          <w:rFonts w:ascii="Arial" w:eastAsia="Calibri" w:hAnsi="Arial" w:cs="Arial"/>
          <w:color w:val="000000"/>
          <w:sz w:val="20"/>
          <w:szCs w:val="20"/>
        </w:rPr>
        <w:t xml:space="preserve">r General (AOAG) to efficiently gather all required </w:t>
      </w:r>
      <w:r w:rsidR="00883263">
        <w:rPr>
          <w:rFonts w:ascii="Arial" w:eastAsia="Calibri" w:hAnsi="Arial" w:cs="Arial"/>
          <w:color w:val="000000"/>
          <w:sz w:val="20"/>
          <w:szCs w:val="20"/>
        </w:rPr>
        <w:t xml:space="preserve">data.  </w:t>
      </w:r>
      <w:r w:rsidR="00DC50FC">
        <w:rPr>
          <w:rFonts w:ascii="Arial" w:eastAsia="Calibri" w:hAnsi="Arial" w:cs="Arial"/>
          <w:sz w:val="20"/>
          <w:szCs w:val="20"/>
        </w:rPr>
        <w:t>T</w:t>
      </w:r>
      <w:r w:rsidR="00700CDB">
        <w:rPr>
          <w:rFonts w:ascii="Arial" w:eastAsia="Calibri" w:hAnsi="Arial" w:cs="Arial"/>
          <w:sz w:val="20"/>
          <w:szCs w:val="20"/>
        </w:rPr>
        <w:t>he Program 300 codes in the Chart of Accounts listed in the Uniform System of Financial Records for Arizona Sch</w:t>
      </w:r>
      <w:r w:rsidR="001A1DC2">
        <w:rPr>
          <w:rFonts w:ascii="Arial" w:eastAsia="Calibri" w:hAnsi="Arial" w:cs="Arial"/>
          <w:sz w:val="20"/>
          <w:szCs w:val="20"/>
        </w:rPr>
        <w:t xml:space="preserve">ool Districts (USFR) </w:t>
      </w:r>
      <w:r w:rsidR="00DC50FC">
        <w:rPr>
          <w:rFonts w:ascii="Arial" w:eastAsia="Calibri" w:hAnsi="Arial" w:cs="Arial"/>
          <w:sz w:val="20"/>
          <w:szCs w:val="20"/>
        </w:rPr>
        <w:t xml:space="preserve">has been </w:t>
      </w:r>
      <w:r w:rsidR="00C4411F">
        <w:rPr>
          <w:rFonts w:ascii="Arial" w:eastAsia="Calibri" w:hAnsi="Arial" w:cs="Arial"/>
          <w:sz w:val="20"/>
          <w:szCs w:val="20"/>
        </w:rPr>
        <w:t>identified</w:t>
      </w:r>
      <w:r w:rsidR="00A907D4">
        <w:rPr>
          <w:rFonts w:ascii="Arial" w:eastAsia="Calibri" w:hAnsi="Arial" w:cs="Arial"/>
          <w:sz w:val="20"/>
          <w:szCs w:val="20"/>
        </w:rPr>
        <w:t xml:space="preserve"> for use in </w:t>
      </w:r>
      <w:r w:rsidR="00700CDB">
        <w:rPr>
          <w:rFonts w:ascii="Arial" w:eastAsia="Calibri" w:hAnsi="Arial" w:cs="Arial"/>
          <w:sz w:val="20"/>
          <w:szCs w:val="20"/>
        </w:rPr>
        <w:t>track</w:t>
      </w:r>
      <w:r w:rsidR="00A907D4">
        <w:rPr>
          <w:rFonts w:ascii="Arial" w:eastAsia="Calibri" w:hAnsi="Arial" w:cs="Arial"/>
          <w:sz w:val="20"/>
          <w:szCs w:val="20"/>
        </w:rPr>
        <w:t>ing local</w:t>
      </w:r>
      <w:r w:rsidR="00700CDB">
        <w:rPr>
          <w:rFonts w:ascii="Arial" w:eastAsia="Calibri" w:hAnsi="Arial" w:cs="Arial"/>
          <w:sz w:val="20"/>
          <w:szCs w:val="20"/>
        </w:rPr>
        <w:t xml:space="preserve"> exp</w:t>
      </w:r>
      <w:r w:rsidR="00DC50FC">
        <w:rPr>
          <w:rFonts w:ascii="Arial" w:eastAsia="Calibri" w:hAnsi="Arial" w:cs="Arial"/>
          <w:sz w:val="20"/>
          <w:szCs w:val="20"/>
        </w:rPr>
        <w:t xml:space="preserve">enditures related to </w:t>
      </w:r>
      <w:r w:rsidR="00700CDB">
        <w:rPr>
          <w:rFonts w:ascii="Arial" w:eastAsia="Calibri" w:hAnsi="Arial" w:cs="Arial"/>
          <w:sz w:val="20"/>
          <w:szCs w:val="20"/>
        </w:rPr>
        <w:t>career and technical education programs</w:t>
      </w:r>
      <w:r w:rsidR="00DC50FC">
        <w:rPr>
          <w:rFonts w:ascii="Arial" w:eastAsia="Calibri" w:hAnsi="Arial" w:cs="Arial"/>
          <w:sz w:val="20"/>
          <w:szCs w:val="20"/>
        </w:rPr>
        <w:t>.  During the 2017-2018 school year</w:t>
      </w:r>
      <w:r w:rsidR="00700CDB">
        <w:rPr>
          <w:rFonts w:ascii="Arial" w:eastAsia="Calibri" w:hAnsi="Arial" w:cs="Arial"/>
          <w:sz w:val="20"/>
          <w:szCs w:val="20"/>
        </w:rPr>
        <w:t xml:space="preserve">, </w:t>
      </w:r>
      <w:r w:rsidR="00DC50FC">
        <w:rPr>
          <w:rFonts w:ascii="Arial" w:eastAsia="Calibri" w:hAnsi="Arial" w:cs="Arial"/>
          <w:sz w:val="20"/>
          <w:szCs w:val="20"/>
        </w:rPr>
        <w:t xml:space="preserve">use of these program codes </w:t>
      </w:r>
      <w:r w:rsidR="00A907D4">
        <w:rPr>
          <w:rFonts w:ascii="Arial" w:eastAsia="Calibri" w:hAnsi="Arial" w:cs="Arial"/>
          <w:sz w:val="20"/>
          <w:szCs w:val="20"/>
        </w:rPr>
        <w:t xml:space="preserve">to track expenditures </w:t>
      </w:r>
      <w:r w:rsidR="00DC50FC">
        <w:rPr>
          <w:rFonts w:ascii="Arial" w:eastAsia="Calibri" w:hAnsi="Arial" w:cs="Arial"/>
          <w:sz w:val="20"/>
          <w:szCs w:val="20"/>
        </w:rPr>
        <w:t>shifted from voluntary to mandatory for the first time</w:t>
      </w:r>
      <w:r w:rsidR="00A907D4">
        <w:rPr>
          <w:rFonts w:ascii="Arial" w:eastAsia="Calibri" w:hAnsi="Arial" w:cs="Arial"/>
          <w:sz w:val="20"/>
          <w:szCs w:val="20"/>
        </w:rPr>
        <w:t>.</w:t>
      </w:r>
      <w:r w:rsidR="00700CDB">
        <w:rPr>
          <w:rFonts w:ascii="Arial" w:eastAsia="Calibri" w:hAnsi="Arial" w:cs="Arial"/>
          <w:sz w:val="20"/>
          <w:szCs w:val="20"/>
        </w:rPr>
        <w:t xml:space="preserve">  </w:t>
      </w:r>
    </w:p>
    <w:p w14:paraId="5A01AB0B" w14:textId="77777777" w:rsidR="00DA70BA" w:rsidRPr="00895E2C" w:rsidRDefault="00DC50FC" w:rsidP="00895E2C">
      <w:pPr>
        <w:rPr>
          <w:rFonts w:ascii="Arial" w:eastAsia="Calibri" w:hAnsi="Arial" w:cs="Arial"/>
          <w:sz w:val="20"/>
          <w:szCs w:val="20"/>
        </w:rPr>
      </w:pPr>
      <w:r>
        <w:rPr>
          <w:rFonts w:ascii="Arial" w:eastAsia="Calibri" w:hAnsi="Arial" w:cs="Arial"/>
          <w:sz w:val="20"/>
          <w:szCs w:val="20"/>
        </w:rPr>
        <w:t>C</w:t>
      </w:r>
      <w:r w:rsidR="007E14CE" w:rsidRPr="007E14CE">
        <w:rPr>
          <w:rFonts w:ascii="Arial" w:eastAsia="Calibri" w:hAnsi="Arial" w:cs="Arial"/>
          <w:sz w:val="20"/>
          <w:szCs w:val="20"/>
        </w:rPr>
        <w:t xml:space="preserve">TED member districts typically receive state and </w:t>
      </w:r>
      <w:r w:rsidR="00700CDB">
        <w:rPr>
          <w:rFonts w:ascii="Arial" w:eastAsia="Calibri" w:hAnsi="Arial" w:cs="Arial"/>
          <w:sz w:val="20"/>
          <w:szCs w:val="20"/>
        </w:rPr>
        <w:t xml:space="preserve">federal grants, as well as, other local funding </w:t>
      </w:r>
      <w:r w:rsidR="00895E2C">
        <w:rPr>
          <w:rFonts w:ascii="Arial" w:eastAsia="Calibri" w:hAnsi="Arial" w:cs="Arial"/>
          <w:sz w:val="20"/>
          <w:szCs w:val="20"/>
        </w:rPr>
        <w:t>(</w:t>
      </w:r>
      <w:r w:rsidR="00700CDB">
        <w:rPr>
          <w:rFonts w:ascii="Arial" w:eastAsia="Calibri" w:hAnsi="Arial" w:cs="Arial"/>
          <w:sz w:val="20"/>
          <w:szCs w:val="20"/>
        </w:rPr>
        <w:t xml:space="preserve">such as </w:t>
      </w:r>
      <w:r w:rsidR="00895E2C">
        <w:rPr>
          <w:rFonts w:ascii="Arial" w:eastAsia="Calibri" w:hAnsi="Arial" w:cs="Arial"/>
          <w:sz w:val="20"/>
          <w:szCs w:val="20"/>
        </w:rPr>
        <w:t xml:space="preserve">local tax levy revenues, </w:t>
      </w:r>
      <w:r w:rsidR="007E14CE" w:rsidRPr="007E14CE">
        <w:rPr>
          <w:rFonts w:ascii="Arial" w:eastAsia="Calibri" w:hAnsi="Arial" w:cs="Arial"/>
          <w:sz w:val="20"/>
          <w:szCs w:val="20"/>
        </w:rPr>
        <w:t>State Aid, State Vocational Block Grant funding, Carl D. Perkins funding, tax credit contributions, gifts of equipment/supplies and ot</w:t>
      </w:r>
      <w:r w:rsidR="00E7389C">
        <w:rPr>
          <w:rFonts w:ascii="Arial" w:eastAsia="Calibri" w:hAnsi="Arial" w:cs="Arial"/>
          <w:sz w:val="20"/>
          <w:szCs w:val="20"/>
        </w:rPr>
        <w:t>her secondary sources</w:t>
      </w:r>
      <w:r w:rsidR="00895E2C">
        <w:rPr>
          <w:rFonts w:ascii="Arial" w:eastAsia="Calibri" w:hAnsi="Arial" w:cs="Arial"/>
          <w:sz w:val="20"/>
          <w:szCs w:val="20"/>
        </w:rPr>
        <w:t>)</w:t>
      </w:r>
      <w:r w:rsidR="007E14CE" w:rsidRPr="007E14CE">
        <w:rPr>
          <w:rFonts w:ascii="Arial" w:eastAsia="Calibri" w:hAnsi="Arial" w:cs="Arial"/>
          <w:sz w:val="20"/>
          <w:szCs w:val="20"/>
        </w:rPr>
        <w:t xml:space="preserve">.  It is important to note that, </w:t>
      </w:r>
      <w:r w:rsidR="00B42B2E" w:rsidRPr="007E14CE">
        <w:rPr>
          <w:rFonts w:ascii="Arial" w:eastAsia="Calibri" w:hAnsi="Arial" w:cs="Arial"/>
          <w:sz w:val="20"/>
          <w:szCs w:val="20"/>
        </w:rPr>
        <w:t>apart from</w:t>
      </w:r>
      <w:r w:rsidR="007E14CE" w:rsidRPr="007E14CE">
        <w:rPr>
          <w:rFonts w:ascii="Arial" w:eastAsia="Calibri" w:hAnsi="Arial" w:cs="Arial"/>
          <w:sz w:val="20"/>
          <w:szCs w:val="20"/>
        </w:rPr>
        <w:t xml:space="preserve"> the East Valley Institute of Technology (EVIT), </w:t>
      </w:r>
      <w:r>
        <w:rPr>
          <w:rFonts w:ascii="Arial" w:eastAsia="Calibri" w:hAnsi="Arial" w:cs="Arial"/>
          <w:sz w:val="20"/>
          <w:szCs w:val="20"/>
        </w:rPr>
        <w:t>C</w:t>
      </w:r>
      <w:r w:rsidR="00B42B2E">
        <w:rPr>
          <w:rFonts w:ascii="Arial" w:eastAsia="Calibri" w:hAnsi="Arial" w:cs="Arial"/>
          <w:sz w:val="20"/>
          <w:szCs w:val="20"/>
        </w:rPr>
        <w:t>TED distric</w:t>
      </w:r>
      <w:r w:rsidR="00895E2C">
        <w:rPr>
          <w:rFonts w:ascii="Arial" w:eastAsia="Calibri" w:hAnsi="Arial" w:cs="Arial"/>
          <w:sz w:val="20"/>
          <w:szCs w:val="20"/>
        </w:rPr>
        <w:t xml:space="preserve">ts do </w:t>
      </w:r>
      <w:r w:rsidR="00B42B2E">
        <w:rPr>
          <w:rFonts w:ascii="Arial" w:eastAsia="Calibri" w:hAnsi="Arial" w:cs="Arial"/>
          <w:sz w:val="20"/>
          <w:szCs w:val="20"/>
        </w:rPr>
        <w:t xml:space="preserve">not </w:t>
      </w:r>
      <w:r w:rsidR="00895E2C">
        <w:rPr>
          <w:rFonts w:ascii="Arial" w:eastAsia="Calibri" w:hAnsi="Arial" w:cs="Arial"/>
          <w:sz w:val="20"/>
          <w:szCs w:val="20"/>
        </w:rPr>
        <w:t xml:space="preserve">typically </w:t>
      </w:r>
      <w:r w:rsidR="00A40437">
        <w:rPr>
          <w:rFonts w:ascii="Arial" w:eastAsia="Calibri" w:hAnsi="Arial" w:cs="Arial"/>
          <w:sz w:val="20"/>
          <w:szCs w:val="20"/>
        </w:rPr>
        <w:t xml:space="preserve">apply for federal Carl D. Perkins </w:t>
      </w:r>
      <w:r w:rsidR="007E14CE" w:rsidRPr="007E14CE">
        <w:rPr>
          <w:rFonts w:ascii="Arial" w:eastAsia="Calibri" w:hAnsi="Arial" w:cs="Arial"/>
          <w:sz w:val="20"/>
          <w:szCs w:val="20"/>
        </w:rPr>
        <w:t xml:space="preserve">grant funds.  </w:t>
      </w:r>
      <w:r w:rsidR="00B42B2E">
        <w:rPr>
          <w:rFonts w:ascii="Arial" w:eastAsia="Calibri" w:hAnsi="Arial" w:cs="Arial"/>
          <w:sz w:val="20"/>
          <w:szCs w:val="20"/>
        </w:rPr>
        <w:t>Historically, t</w:t>
      </w:r>
      <w:r w:rsidR="007E14CE" w:rsidRPr="007E14CE">
        <w:rPr>
          <w:rFonts w:ascii="Arial" w:eastAsia="Calibri" w:hAnsi="Arial" w:cs="Arial"/>
          <w:iCs/>
          <w:sz w:val="20"/>
          <w:szCs w:val="20"/>
        </w:rPr>
        <w:t>eacher salaries and benefits</w:t>
      </w:r>
      <w:r w:rsidR="007E14CE" w:rsidRPr="007E14CE">
        <w:rPr>
          <w:rFonts w:ascii="Arial" w:eastAsia="Calibri" w:hAnsi="Arial" w:cs="Arial"/>
          <w:i/>
          <w:iCs/>
          <w:sz w:val="20"/>
          <w:szCs w:val="20"/>
        </w:rPr>
        <w:t xml:space="preserve"> </w:t>
      </w:r>
      <w:r w:rsidR="00B42B2E">
        <w:rPr>
          <w:rFonts w:ascii="Arial" w:eastAsia="Calibri" w:hAnsi="Arial" w:cs="Arial"/>
          <w:sz w:val="20"/>
          <w:szCs w:val="20"/>
        </w:rPr>
        <w:t xml:space="preserve">have been </w:t>
      </w:r>
      <w:r w:rsidR="007E14CE" w:rsidRPr="007E14CE">
        <w:rPr>
          <w:rFonts w:ascii="Arial" w:eastAsia="Calibri" w:hAnsi="Arial" w:cs="Arial"/>
          <w:sz w:val="20"/>
          <w:szCs w:val="20"/>
        </w:rPr>
        <w:t>the strongest indicator of total program costs</w:t>
      </w:r>
      <w:r w:rsidR="00F85BE6">
        <w:rPr>
          <w:rFonts w:ascii="Arial" w:eastAsia="Calibri" w:hAnsi="Arial" w:cs="Arial"/>
          <w:sz w:val="20"/>
          <w:szCs w:val="20"/>
        </w:rPr>
        <w:t>, followed by the equipment/supplies utilized to implement career and technical education programs</w:t>
      </w:r>
      <w:r w:rsidR="007E14CE" w:rsidRPr="007E14CE">
        <w:rPr>
          <w:rFonts w:ascii="Arial" w:eastAsia="Calibri" w:hAnsi="Arial" w:cs="Arial"/>
          <w:sz w:val="20"/>
          <w:szCs w:val="20"/>
        </w:rPr>
        <w:t>.</w:t>
      </w:r>
      <w:r w:rsidR="00895E2C">
        <w:rPr>
          <w:rFonts w:ascii="Arial" w:eastAsia="Calibri" w:hAnsi="Arial" w:cs="Arial"/>
          <w:sz w:val="20"/>
          <w:szCs w:val="20"/>
        </w:rPr>
        <w:t xml:space="preserve">  </w:t>
      </w:r>
      <w:r w:rsidR="00E7389C">
        <w:rPr>
          <w:rFonts w:ascii="Arial" w:eastAsia="Calibri" w:hAnsi="Arial" w:cs="Arial"/>
          <w:sz w:val="20"/>
          <w:szCs w:val="20"/>
        </w:rPr>
        <w:t xml:space="preserve">The </w:t>
      </w:r>
      <w:r w:rsidR="00DA70BA" w:rsidRPr="00067EC4">
        <w:rPr>
          <w:rFonts w:ascii="Arial" w:eastAsia="Calibri" w:hAnsi="Arial" w:cs="Arial"/>
          <w:color w:val="000000"/>
          <w:sz w:val="20"/>
          <w:szCs w:val="20"/>
        </w:rPr>
        <w:t>ADE-CTE wil</w:t>
      </w:r>
      <w:r w:rsidR="00895E2C">
        <w:rPr>
          <w:rFonts w:ascii="Arial" w:eastAsia="Calibri" w:hAnsi="Arial" w:cs="Arial"/>
          <w:color w:val="000000"/>
          <w:sz w:val="20"/>
          <w:szCs w:val="20"/>
        </w:rPr>
        <w:t>l continue to work with the AOAG</w:t>
      </w:r>
      <w:r w:rsidR="00DA70BA" w:rsidRPr="00067EC4">
        <w:rPr>
          <w:rFonts w:ascii="Arial" w:eastAsia="Calibri" w:hAnsi="Arial" w:cs="Arial"/>
          <w:color w:val="000000"/>
          <w:sz w:val="20"/>
          <w:szCs w:val="20"/>
        </w:rPr>
        <w:t xml:space="preserve"> </w:t>
      </w:r>
      <w:r w:rsidR="00E7389C">
        <w:rPr>
          <w:rFonts w:ascii="Arial" w:eastAsia="Calibri" w:hAnsi="Arial" w:cs="Arial"/>
          <w:color w:val="000000"/>
          <w:sz w:val="20"/>
          <w:szCs w:val="20"/>
        </w:rPr>
        <w:t xml:space="preserve">should any modifications become necessary to gather </w:t>
      </w:r>
      <w:r w:rsidR="00DA70BA" w:rsidRPr="00067EC4">
        <w:rPr>
          <w:rFonts w:ascii="Arial" w:eastAsia="Calibri" w:hAnsi="Arial" w:cs="Arial"/>
          <w:color w:val="000000"/>
          <w:sz w:val="20"/>
          <w:szCs w:val="20"/>
        </w:rPr>
        <w:t xml:space="preserve">appropriate </w:t>
      </w:r>
      <w:r w:rsidR="00EC2EF5" w:rsidRPr="00067EC4">
        <w:rPr>
          <w:rFonts w:ascii="Arial" w:eastAsia="Calibri" w:hAnsi="Arial" w:cs="Arial"/>
          <w:color w:val="000000"/>
          <w:sz w:val="20"/>
          <w:szCs w:val="20"/>
        </w:rPr>
        <w:t>program cost information f</w:t>
      </w:r>
      <w:r w:rsidR="00DA70BA" w:rsidRPr="00067EC4">
        <w:rPr>
          <w:rFonts w:ascii="Arial" w:eastAsia="Calibri" w:hAnsi="Arial" w:cs="Arial"/>
          <w:color w:val="000000"/>
          <w:sz w:val="20"/>
          <w:szCs w:val="20"/>
        </w:rPr>
        <w:t>or future reports.</w:t>
      </w:r>
    </w:p>
    <w:p w14:paraId="0D0BA582" w14:textId="77777777" w:rsidR="00F85BE6" w:rsidRPr="00F85BE6" w:rsidRDefault="00B42B2E" w:rsidP="006D1395">
      <w:pPr>
        <w:rPr>
          <w:rFonts w:ascii="Arial" w:eastAsia="Calibri" w:hAnsi="Arial" w:cs="Arial"/>
          <w:sz w:val="20"/>
          <w:szCs w:val="20"/>
        </w:rPr>
      </w:pPr>
      <w:r>
        <w:rPr>
          <w:rFonts w:ascii="Arial" w:eastAsia="Calibri" w:hAnsi="Arial" w:cs="Arial"/>
          <w:sz w:val="20"/>
          <w:szCs w:val="20"/>
        </w:rPr>
        <w:lastRenderedPageBreak/>
        <w:t xml:space="preserve">The </w:t>
      </w:r>
      <w:r w:rsidR="006D1395" w:rsidRPr="00067EC4">
        <w:rPr>
          <w:rFonts w:ascii="Arial" w:eastAsia="Calibri" w:hAnsi="Arial" w:cs="Arial"/>
          <w:sz w:val="20"/>
          <w:szCs w:val="20"/>
        </w:rPr>
        <w:t xml:space="preserve">statute </w:t>
      </w:r>
      <w:r w:rsidR="00EC2EF5" w:rsidRPr="00067EC4">
        <w:rPr>
          <w:rFonts w:ascii="Arial" w:eastAsia="Calibri" w:hAnsi="Arial" w:cs="Arial"/>
          <w:sz w:val="20"/>
          <w:szCs w:val="20"/>
        </w:rPr>
        <w:t xml:space="preserve">also </w:t>
      </w:r>
      <w:r w:rsidR="006D1395" w:rsidRPr="00067EC4">
        <w:rPr>
          <w:rFonts w:ascii="Arial" w:eastAsia="Calibri" w:hAnsi="Arial" w:cs="Arial"/>
          <w:sz w:val="20"/>
          <w:szCs w:val="20"/>
        </w:rPr>
        <w:t xml:space="preserve">requires that </w:t>
      </w:r>
      <w:r w:rsidR="00983C59">
        <w:rPr>
          <w:rFonts w:ascii="Arial" w:eastAsia="Calibri" w:hAnsi="Arial" w:cs="Arial"/>
          <w:sz w:val="20"/>
          <w:szCs w:val="20"/>
        </w:rPr>
        <w:t xml:space="preserve">the </w:t>
      </w:r>
      <w:r w:rsidR="006D1395" w:rsidRPr="00067EC4">
        <w:rPr>
          <w:rFonts w:ascii="Arial" w:eastAsia="Calibri" w:hAnsi="Arial" w:cs="Arial"/>
          <w:sz w:val="20"/>
          <w:szCs w:val="20"/>
        </w:rPr>
        <w:t>ADE-CTE</w:t>
      </w:r>
      <w:r w:rsidR="00EC2EF5" w:rsidRPr="00067EC4">
        <w:rPr>
          <w:rFonts w:ascii="Arial" w:eastAsia="Calibri" w:hAnsi="Arial" w:cs="Arial"/>
          <w:sz w:val="20"/>
          <w:szCs w:val="20"/>
        </w:rPr>
        <w:t xml:space="preserve"> </w:t>
      </w:r>
      <w:r w:rsidR="00DA70BA" w:rsidRPr="00067EC4">
        <w:rPr>
          <w:rFonts w:ascii="Arial" w:eastAsia="Calibri" w:hAnsi="Arial" w:cs="Arial"/>
          <w:sz w:val="20"/>
          <w:szCs w:val="20"/>
        </w:rPr>
        <w:t xml:space="preserve">provide </w:t>
      </w:r>
      <w:r w:rsidR="00B867D0" w:rsidRPr="00067EC4">
        <w:rPr>
          <w:rFonts w:ascii="Arial" w:eastAsia="Calibri" w:hAnsi="Arial" w:cs="Arial"/>
          <w:sz w:val="20"/>
          <w:szCs w:val="20"/>
        </w:rPr>
        <w:t>the Average Daily Membership (ADM)</w:t>
      </w:r>
      <w:r w:rsidR="00DA70BA" w:rsidRPr="00067EC4">
        <w:rPr>
          <w:rFonts w:ascii="Arial" w:eastAsia="Calibri" w:hAnsi="Arial" w:cs="Arial"/>
          <w:sz w:val="20"/>
          <w:szCs w:val="20"/>
        </w:rPr>
        <w:t xml:space="preserve"> and </w:t>
      </w:r>
      <w:r w:rsidR="00453C57" w:rsidRPr="00067EC4">
        <w:rPr>
          <w:rFonts w:ascii="Arial" w:eastAsia="Calibri" w:hAnsi="Arial" w:cs="Arial"/>
          <w:sz w:val="20"/>
          <w:szCs w:val="20"/>
        </w:rPr>
        <w:t>actual student count of CTE students for</w:t>
      </w:r>
      <w:r w:rsidR="00DC50FC">
        <w:rPr>
          <w:rFonts w:ascii="Arial" w:eastAsia="Calibri" w:hAnsi="Arial" w:cs="Arial"/>
          <w:sz w:val="20"/>
          <w:szCs w:val="20"/>
        </w:rPr>
        <w:t xml:space="preserve"> each CTED </w:t>
      </w:r>
      <w:r w:rsidR="00B867D0" w:rsidRPr="00067EC4">
        <w:rPr>
          <w:rFonts w:ascii="Arial" w:eastAsia="Calibri" w:hAnsi="Arial" w:cs="Arial"/>
          <w:sz w:val="20"/>
          <w:szCs w:val="20"/>
        </w:rPr>
        <w:t>including the central campus, leased central campus and satellite locations.  This informatio</w:t>
      </w:r>
      <w:r>
        <w:rPr>
          <w:rFonts w:ascii="Arial" w:eastAsia="Calibri" w:hAnsi="Arial" w:cs="Arial"/>
          <w:sz w:val="20"/>
          <w:szCs w:val="20"/>
        </w:rPr>
        <w:t xml:space="preserve">n was solicited through the completion of </w:t>
      </w:r>
      <w:r w:rsidR="00B867D0" w:rsidRPr="00067EC4">
        <w:rPr>
          <w:rFonts w:ascii="Arial" w:eastAsia="Calibri" w:hAnsi="Arial" w:cs="Arial"/>
          <w:sz w:val="20"/>
          <w:szCs w:val="20"/>
        </w:rPr>
        <w:t xml:space="preserve">spreadsheets </w:t>
      </w:r>
      <w:r w:rsidR="00DC50FC">
        <w:rPr>
          <w:rFonts w:ascii="Arial" w:eastAsia="Calibri" w:hAnsi="Arial" w:cs="Arial"/>
          <w:sz w:val="20"/>
          <w:szCs w:val="20"/>
        </w:rPr>
        <w:t>by each C</w:t>
      </w:r>
      <w:r w:rsidR="00895E2C">
        <w:rPr>
          <w:rFonts w:ascii="Arial" w:eastAsia="Calibri" w:hAnsi="Arial" w:cs="Arial"/>
          <w:sz w:val="20"/>
          <w:szCs w:val="20"/>
        </w:rPr>
        <w:t xml:space="preserve">TED </w:t>
      </w:r>
      <w:r w:rsidR="00F85BE6">
        <w:rPr>
          <w:rFonts w:ascii="Arial" w:eastAsia="Calibri" w:hAnsi="Arial" w:cs="Arial"/>
          <w:sz w:val="20"/>
          <w:szCs w:val="20"/>
        </w:rPr>
        <w:t xml:space="preserve">in </w:t>
      </w:r>
      <w:r>
        <w:rPr>
          <w:rFonts w:ascii="Arial" w:eastAsia="Calibri" w:hAnsi="Arial" w:cs="Arial"/>
          <w:sz w:val="20"/>
          <w:szCs w:val="20"/>
        </w:rPr>
        <w:t xml:space="preserve">consultation with their member districts.  The ADM </w:t>
      </w:r>
      <w:r w:rsidR="00B867D0" w:rsidRPr="00067EC4">
        <w:rPr>
          <w:rFonts w:ascii="Arial" w:eastAsia="Calibri" w:hAnsi="Arial" w:cs="Arial"/>
          <w:sz w:val="20"/>
          <w:szCs w:val="20"/>
        </w:rPr>
        <w:t>for 10</w:t>
      </w:r>
      <w:r w:rsidR="00B867D0" w:rsidRPr="00067EC4">
        <w:rPr>
          <w:rFonts w:ascii="Arial" w:eastAsia="Calibri" w:hAnsi="Arial" w:cs="Arial"/>
          <w:sz w:val="20"/>
          <w:szCs w:val="20"/>
          <w:vertAlign w:val="superscript"/>
        </w:rPr>
        <w:t>th</w:t>
      </w:r>
      <w:r w:rsidR="00F85BE6">
        <w:rPr>
          <w:rFonts w:ascii="Arial" w:eastAsia="Calibri" w:hAnsi="Arial" w:cs="Arial"/>
          <w:sz w:val="20"/>
          <w:szCs w:val="20"/>
        </w:rPr>
        <w:t xml:space="preserve"> - </w:t>
      </w:r>
      <w:r w:rsidR="00B867D0" w:rsidRPr="00067EC4">
        <w:rPr>
          <w:rFonts w:ascii="Arial" w:eastAsia="Calibri" w:hAnsi="Arial" w:cs="Arial"/>
          <w:sz w:val="20"/>
          <w:szCs w:val="20"/>
        </w:rPr>
        <w:t>12</w:t>
      </w:r>
      <w:r w:rsidR="00B867D0" w:rsidRPr="00067EC4">
        <w:rPr>
          <w:rFonts w:ascii="Arial" w:eastAsia="Calibri" w:hAnsi="Arial" w:cs="Arial"/>
          <w:sz w:val="20"/>
          <w:szCs w:val="20"/>
          <w:vertAlign w:val="superscript"/>
        </w:rPr>
        <w:t>th</w:t>
      </w:r>
      <w:r w:rsidR="00453C57" w:rsidRPr="00067EC4">
        <w:rPr>
          <w:rFonts w:ascii="Arial" w:eastAsia="Calibri" w:hAnsi="Arial" w:cs="Arial"/>
          <w:sz w:val="20"/>
          <w:szCs w:val="20"/>
        </w:rPr>
        <w:t xml:space="preserve"> grade</w:t>
      </w:r>
      <w:r>
        <w:rPr>
          <w:rFonts w:ascii="Arial" w:eastAsia="Calibri" w:hAnsi="Arial" w:cs="Arial"/>
          <w:sz w:val="20"/>
          <w:szCs w:val="20"/>
        </w:rPr>
        <w:t xml:space="preserve"> CTE students was requested, along with the actual student count of the 9</w:t>
      </w:r>
      <w:r w:rsidRPr="00B42B2E">
        <w:rPr>
          <w:rFonts w:ascii="Arial" w:eastAsia="Calibri" w:hAnsi="Arial" w:cs="Arial"/>
          <w:sz w:val="20"/>
          <w:szCs w:val="20"/>
          <w:vertAlign w:val="superscript"/>
        </w:rPr>
        <w:t>th</w:t>
      </w:r>
      <w:r>
        <w:rPr>
          <w:rFonts w:ascii="Arial" w:eastAsia="Calibri" w:hAnsi="Arial" w:cs="Arial"/>
          <w:sz w:val="20"/>
          <w:szCs w:val="20"/>
          <w:vertAlign w:val="superscript"/>
        </w:rPr>
        <w:t xml:space="preserve"> </w:t>
      </w:r>
      <w:r>
        <w:rPr>
          <w:rFonts w:ascii="Arial" w:eastAsia="Calibri" w:hAnsi="Arial" w:cs="Arial"/>
          <w:sz w:val="20"/>
          <w:szCs w:val="20"/>
        </w:rPr>
        <w:t>- 12</w:t>
      </w:r>
      <w:r w:rsidRPr="00B42B2E">
        <w:rPr>
          <w:rFonts w:ascii="Arial" w:eastAsia="Calibri" w:hAnsi="Arial" w:cs="Arial"/>
          <w:sz w:val="20"/>
          <w:szCs w:val="20"/>
          <w:vertAlign w:val="superscript"/>
        </w:rPr>
        <w:t>th</w:t>
      </w:r>
      <w:r>
        <w:rPr>
          <w:rFonts w:ascii="Arial" w:eastAsia="Calibri" w:hAnsi="Arial" w:cs="Arial"/>
          <w:sz w:val="20"/>
          <w:szCs w:val="20"/>
        </w:rPr>
        <w:t xml:space="preserve"> grade students attending CTE programs.  Although 9</w:t>
      </w:r>
      <w:r w:rsidRPr="00B42B2E">
        <w:rPr>
          <w:rFonts w:ascii="Arial" w:eastAsia="Calibri" w:hAnsi="Arial" w:cs="Arial"/>
          <w:sz w:val="20"/>
          <w:szCs w:val="20"/>
          <w:vertAlign w:val="superscript"/>
        </w:rPr>
        <w:t>th</w:t>
      </w:r>
      <w:r>
        <w:rPr>
          <w:rFonts w:ascii="Arial" w:eastAsia="Calibri" w:hAnsi="Arial" w:cs="Arial"/>
          <w:sz w:val="20"/>
          <w:szCs w:val="20"/>
        </w:rPr>
        <w:t xml:space="preserve"> </w:t>
      </w:r>
      <w:r w:rsidR="00DC50FC">
        <w:rPr>
          <w:rFonts w:ascii="Arial" w:eastAsia="Calibri" w:hAnsi="Arial" w:cs="Arial"/>
          <w:sz w:val="20"/>
          <w:szCs w:val="20"/>
        </w:rPr>
        <w:t>grade students do not generate C</w:t>
      </w:r>
      <w:r>
        <w:rPr>
          <w:rFonts w:ascii="Arial" w:eastAsia="Calibri" w:hAnsi="Arial" w:cs="Arial"/>
          <w:sz w:val="20"/>
          <w:szCs w:val="20"/>
        </w:rPr>
        <w:t>TED ADM, they were in</w:t>
      </w:r>
      <w:r w:rsidR="00DC50FC">
        <w:rPr>
          <w:rFonts w:ascii="Arial" w:eastAsia="Calibri" w:hAnsi="Arial" w:cs="Arial"/>
          <w:sz w:val="20"/>
          <w:szCs w:val="20"/>
        </w:rPr>
        <w:t xml:space="preserve">cluded in the student count since </w:t>
      </w:r>
      <w:r>
        <w:rPr>
          <w:rFonts w:ascii="Arial" w:eastAsia="Calibri" w:hAnsi="Arial" w:cs="Arial"/>
          <w:sz w:val="20"/>
          <w:szCs w:val="20"/>
        </w:rPr>
        <w:t>th</w:t>
      </w:r>
      <w:r w:rsidR="00DC50FC">
        <w:rPr>
          <w:rFonts w:ascii="Arial" w:eastAsia="Calibri" w:hAnsi="Arial" w:cs="Arial"/>
          <w:sz w:val="20"/>
          <w:szCs w:val="20"/>
        </w:rPr>
        <w:t xml:space="preserve">e cost reporting spreadsheet </w:t>
      </w:r>
      <w:r>
        <w:rPr>
          <w:rFonts w:ascii="Arial" w:eastAsia="Calibri" w:hAnsi="Arial" w:cs="Arial"/>
          <w:sz w:val="20"/>
          <w:szCs w:val="20"/>
        </w:rPr>
        <w:t>include</w:t>
      </w:r>
      <w:r w:rsidR="00DC50FC">
        <w:rPr>
          <w:rFonts w:ascii="Arial" w:eastAsia="Calibri" w:hAnsi="Arial" w:cs="Arial"/>
          <w:sz w:val="20"/>
          <w:szCs w:val="20"/>
        </w:rPr>
        <w:t>s</w:t>
      </w:r>
      <w:r>
        <w:rPr>
          <w:rFonts w:ascii="Arial" w:eastAsia="Calibri" w:hAnsi="Arial" w:cs="Arial"/>
          <w:sz w:val="20"/>
          <w:szCs w:val="20"/>
        </w:rPr>
        <w:t xml:space="preserve"> all funding sources.</w:t>
      </w:r>
      <w:r w:rsidR="00DC50FC">
        <w:rPr>
          <w:rFonts w:ascii="Arial" w:eastAsia="Calibri" w:hAnsi="Arial" w:cs="Arial"/>
          <w:sz w:val="20"/>
          <w:szCs w:val="20"/>
        </w:rPr>
        <w:t xml:space="preserve">  Their inclusion in the actual student counts gives a broader picture of student participation in career and technical education programs</w:t>
      </w:r>
      <w:r w:rsidR="00A907D4">
        <w:rPr>
          <w:rFonts w:ascii="Arial" w:eastAsia="Calibri" w:hAnsi="Arial" w:cs="Arial"/>
          <w:sz w:val="20"/>
          <w:szCs w:val="20"/>
        </w:rPr>
        <w:t xml:space="preserve"> across the state</w:t>
      </w:r>
      <w:r w:rsidR="00DC50FC">
        <w:rPr>
          <w:rFonts w:ascii="Arial" w:eastAsia="Calibri" w:hAnsi="Arial" w:cs="Arial"/>
          <w:sz w:val="20"/>
          <w:szCs w:val="20"/>
        </w:rPr>
        <w:t>.</w:t>
      </w:r>
      <w:r>
        <w:rPr>
          <w:rFonts w:ascii="Arial" w:eastAsia="Calibri" w:hAnsi="Arial" w:cs="Arial"/>
          <w:sz w:val="20"/>
          <w:szCs w:val="20"/>
        </w:rPr>
        <w:t xml:space="preserve"> </w:t>
      </w:r>
      <w:r w:rsidR="00453C57" w:rsidRPr="00067EC4">
        <w:rPr>
          <w:rFonts w:ascii="Arial" w:eastAsia="Calibri" w:hAnsi="Arial" w:cs="Arial"/>
          <w:sz w:val="20"/>
          <w:szCs w:val="20"/>
        </w:rPr>
        <w:t xml:space="preserve"> </w:t>
      </w:r>
    </w:p>
    <w:p w14:paraId="12D91DE8" w14:textId="77777777" w:rsidR="00207A59" w:rsidRPr="00067EC4" w:rsidRDefault="001C35D4" w:rsidP="00CF5FE4">
      <w:pPr>
        <w:autoSpaceDE w:val="0"/>
        <w:autoSpaceDN w:val="0"/>
        <w:adjustRightInd w:val="0"/>
        <w:rPr>
          <w:rFonts w:ascii="Arial" w:eastAsia="Calibri" w:hAnsi="Arial" w:cs="Arial"/>
          <w:color w:val="000000"/>
          <w:sz w:val="20"/>
          <w:szCs w:val="20"/>
        </w:rPr>
      </w:pPr>
      <w:r w:rsidRPr="00067EC4">
        <w:rPr>
          <w:rFonts w:ascii="Arial" w:eastAsia="Calibri" w:hAnsi="Arial" w:cs="Arial"/>
          <w:color w:val="000000"/>
          <w:sz w:val="20"/>
          <w:szCs w:val="20"/>
        </w:rPr>
        <w:t>For further</w:t>
      </w:r>
      <w:r w:rsidR="006E6612" w:rsidRPr="00067EC4">
        <w:rPr>
          <w:rFonts w:ascii="Arial" w:eastAsia="Calibri" w:hAnsi="Arial" w:cs="Arial"/>
          <w:color w:val="000000"/>
          <w:sz w:val="20"/>
          <w:szCs w:val="20"/>
        </w:rPr>
        <w:t xml:space="preserve"> information please see</w:t>
      </w:r>
      <w:r w:rsidR="00B02A7A" w:rsidRPr="00067EC4">
        <w:rPr>
          <w:rFonts w:ascii="Arial" w:eastAsia="Calibri" w:hAnsi="Arial" w:cs="Arial"/>
          <w:color w:val="000000"/>
          <w:sz w:val="20"/>
          <w:szCs w:val="20"/>
        </w:rPr>
        <w:t>:</w:t>
      </w:r>
    </w:p>
    <w:p w14:paraId="2E5D112B" w14:textId="77777777" w:rsidR="002224B6" w:rsidRPr="00067EC4" w:rsidRDefault="00405AA6" w:rsidP="00CF5FE4">
      <w:pPr>
        <w:pStyle w:val="ListParagraph"/>
        <w:numPr>
          <w:ilvl w:val="0"/>
          <w:numId w:val="4"/>
        </w:numPr>
        <w:autoSpaceDE w:val="0"/>
        <w:autoSpaceDN w:val="0"/>
        <w:adjustRightInd w:val="0"/>
        <w:rPr>
          <w:rFonts w:ascii="Arial" w:eastAsia="Calibri" w:hAnsi="Arial" w:cs="Arial"/>
          <w:color w:val="000000"/>
          <w:sz w:val="20"/>
          <w:szCs w:val="20"/>
        </w:rPr>
      </w:pPr>
      <w:r w:rsidRPr="00067EC4">
        <w:rPr>
          <w:rFonts w:ascii="Arial" w:eastAsia="Calibri" w:hAnsi="Arial" w:cs="Arial"/>
          <w:color w:val="000000"/>
          <w:sz w:val="20"/>
          <w:szCs w:val="20"/>
        </w:rPr>
        <w:t xml:space="preserve">Link to </w:t>
      </w:r>
      <w:r w:rsidR="002224B6" w:rsidRPr="00067EC4">
        <w:rPr>
          <w:rFonts w:ascii="Arial" w:eastAsia="Calibri" w:hAnsi="Arial" w:cs="Arial"/>
          <w:color w:val="000000"/>
          <w:sz w:val="20"/>
          <w:szCs w:val="20"/>
        </w:rPr>
        <w:t>AAGO Cost Reporting Guidanc</w:t>
      </w:r>
      <w:r w:rsidRPr="00067EC4">
        <w:rPr>
          <w:rFonts w:ascii="Arial" w:eastAsia="Calibri" w:hAnsi="Arial" w:cs="Arial"/>
          <w:color w:val="000000"/>
          <w:sz w:val="20"/>
          <w:szCs w:val="20"/>
        </w:rPr>
        <w:t>e Webinar</w:t>
      </w:r>
      <w:r w:rsidR="00895E2C">
        <w:rPr>
          <w:rFonts w:ascii="Arial" w:eastAsia="Calibri" w:hAnsi="Arial" w:cs="Arial"/>
          <w:color w:val="000000"/>
          <w:sz w:val="20"/>
          <w:szCs w:val="20"/>
        </w:rPr>
        <w:t>s</w:t>
      </w:r>
      <w:r w:rsidRPr="00067EC4">
        <w:rPr>
          <w:rFonts w:ascii="Arial" w:eastAsia="Calibri" w:hAnsi="Arial" w:cs="Arial"/>
          <w:color w:val="000000"/>
          <w:sz w:val="20"/>
          <w:szCs w:val="20"/>
        </w:rPr>
        <w:t>-</w:t>
      </w:r>
    </w:p>
    <w:p w14:paraId="436867D3" w14:textId="77777777" w:rsidR="002224B6" w:rsidRDefault="00364B01" w:rsidP="00CF5FE4">
      <w:pPr>
        <w:pStyle w:val="ListParagraph"/>
        <w:autoSpaceDE w:val="0"/>
        <w:autoSpaceDN w:val="0"/>
        <w:adjustRightInd w:val="0"/>
        <w:rPr>
          <w:rStyle w:val="Hyperlink"/>
          <w:rFonts w:ascii="Arial" w:eastAsia="Calibri" w:hAnsi="Arial" w:cs="Arial"/>
          <w:sz w:val="20"/>
          <w:szCs w:val="20"/>
        </w:rPr>
      </w:pPr>
      <w:hyperlink r:id="rId8" w:history="1">
        <w:r w:rsidR="002224B6" w:rsidRPr="00067EC4">
          <w:rPr>
            <w:rStyle w:val="Hyperlink"/>
            <w:rFonts w:ascii="Arial" w:eastAsia="Calibri" w:hAnsi="Arial" w:cs="Arial"/>
            <w:sz w:val="20"/>
            <w:szCs w:val="20"/>
          </w:rPr>
          <w:t>https://www.azauditor.gov/reports-publications/school-districts/webinars</w:t>
        </w:r>
      </w:hyperlink>
    </w:p>
    <w:p w14:paraId="1763F541" w14:textId="5F71E8FB" w:rsidR="00B02A7A" w:rsidRDefault="00DC50FC" w:rsidP="00CF5FE4">
      <w:pPr>
        <w:pStyle w:val="ListParagraph"/>
        <w:numPr>
          <w:ilvl w:val="0"/>
          <w:numId w:val="4"/>
        </w:numPr>
        <w:autoSpaceDE w:val="0"/>
        <w:autoSpaceDN w:val="0"/>
        <w:adjustRightInd w:val="0"/>
        <w:rPr>
          <w:rFonts w:ascii="Arial" w:eastAsia="Calibri" w:hAnsi="Arial" w:cs="Arial"/>
          <w:color w:val="000000"/>
          <w:sz w:val="20"/>
          <w:szCs w:val="20"/>
        </w:rPr>
      </w:pPr>
      <w:r>
        <w:rPr>
          <w:rFonts w:ascii="Arial" w:eastAsia="Calibri" w:hAnsi="Arial" w:cs="Arial"/>
          <w:color w:val="000000"/>
          <w:sz w:val="20"/>
          <w:szCs w:val="20"/>
        </w:rPr>
        <w:t>2017-2018</w:t>
      </w:r>
      <w:r w:rsidR="00CC6CA5">
        <w:rPr>
          <w:rFonts w:ascii="Arial" w:eastAsia="Calibri" w:hAnsi="Arial" w:cs="Arial"/>
          <w:color w:val="000000"/>
          <w:sz w:val="20"/>
          <w:szCs w:val="20"/>
        </w:rPr>
        <w:t xml:space="preserve"> Cost Reporting Summaries by C</w:t>
      </w:r>
      <w:r w:rsidR="00B02A7A" w:rsidRPr="00067EC4">
        <w:rPr>
          <w:rFonts w:ascii="Arial" w:eastAsia="Calibri" w:hAnsi="Arial" w:cs="Arial"/>
          <w:color w:val="000000"/>
          <w:sz w:val="20"/>
          <w:szCs w:val="20"/>
        </w:rPr>
        <w:t>TED</w:t>
      </w:r>
    </w:p>
    <w:p w14:paraId="1B39F58D" w14:textId="7690CB35" w:rsidR="00B852C1" w:rsidRDefault="00097D2A" w:rsidP="00B852C1">
      <w:pPr>
        <w:pStyle w:val="ListParagraph"/>
        <w:numPr>
          <w:ilvl w:val="1"/>
          <w:numId w:val="4"/>
        </w:numPr>
        <w:autoSpaceDE w:val="0"/>
        <w:autoSpaceDN w:val="0"/>
        <w:adjustRightInd w:val="0"/>
        <w:rPr>
          <w:rFonts w:ascii="Arial" w:eastAsia="Calibri" w:hAnsi="Arial" w:cs="Arial"/>
          <w:color w:val="000000"/>
          <w:sz w:val="20"/>
          <w:szCs w:val="20"/>
        </w:rPr>
      </w:pPr>
      <w:hyperlink r:id="rId9" w:history="1">
        <w:r w:rsidR="00B852C1" w:rsidRPr="00097D2A">
          <w:rPr>
            <w:rStyle w:val="Hyperlink"/>
            <w:rFonts w:ascii="Arial" w:eastAsia="Calibri" w:hAnsi="Arial" w:cs="Arial"/>
            <w:sz w:val="20"/>
            <w:szCs w:val="20"/>
          </w:rPr>
          <w:t>All locations zip file</w:t>
        </w:r>
      </w:hyperlink>
    </w:p>
    <w:p w14:paraId="198DEC1B" w14:textId="77777777" w:rsidR="00B852C1" w:rsidRDefault="00B852C1" w:rsidP="00B852C1">
      <w:pPr>
        <w:pStyle w:val="ListParagraph"/>
        <w:numPr>
          <w:ilvl w:val="1"/>
          <w:numId w:val="4"/>
        </w:numPr>
        <w:autoSpaceDE w:val="0"/>
        <w:autoSpaceDN w:val="0"/>
        <w:adjustRightInd w:val="0"/>
        <w:spacing w:after="0"/>
        <w:rPr>
          <w:rFonts w:ascii="Arial" w:eastAsia="Calibri" w:hAnsi="Arial" w:cs="Arial"/>
          <w:color w:val="000000"/>
          <w:sz w:val="20"/>
          <w:szCs w:val="20"/>
        </w:rPr>
      </w:pPr>
      <w:r>
        <w:rPr>
          <w:rFonts w:ascii="Arial" w:eastAsia="Calibri" w:hAnsi="Arial" w:cs="Arial"/>
          <w:color w:val="000000"/>
          <w:sz w:val="20"/>
          <w:szCs w:val="20"/>
        </w:rPr>
        <w:t>Individual location files:</w:t>
      </w: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2"/>
        <w:gridCol w:w="2144"/>
        <w:gridCol w:w="2172"/>
        <w:gridCol w:w="2162"/>
      </w:tblGrid>
      <w:tr w:rsidR="00B852C1" w14:paraId="70B464BE" w14:textId="77777777" w:rsidTr="001038B2">
        <w:tc>
          <w:tcPr>
            <w:tcW w:w="2517" w:type="dxa"/>
          </w:tcPr>
          <w:p w14:paraId="74A77F07" w14:textId="74D75870" w:rsidR="00B852C1" w:rsidRPr="00FE0C4F" w:rsidRDefault="00DA5546" w:rsidP="001038B2">
            <w:pPr>
              <w:autoSpaceDE w:val="0"/>
              <w:autoSpaceDN w:val="0"/>
              <w:adjustRightInd w:val="0"/>
              <w:rPr>
                <w:rFonts w:ascii="Arial" w:eastAsia="Calibri" w:hAnsi="Arial" w:cs="Arial"/>
                <w:color w:val="000000"/>
                <w:sz w:val="20"/>
                <w:szCs w:val="20"/>
              </w:rPr>
            </w:pPr>
            <w:hyperlink r:id="rId10" w:history="1">
              <w:r w:rsidR="00B852C1" w:rsidRPr="00DA5546">
                <w:rPr>
                  <w:rStyle w:val="Hyperlink"/>
                  <w:rFonts w:ascii="Arial" w:eastAsia="Calibri" w:hAnsi="Arial" w:cs="Arial"/>
                  <w:sz w:val="20"/>
                  <w:szCs w:val="20"/>
                </w:rPr>
                <w:t>CAVIAT</w:t>
              </w:r>
            </w:hyperlink>
          </w:p>
        </w:tc>
        <w:tc>
          <w:tcPr>
            <w:tcW w:w="2517" w:type="dxa"/>
          </w:tcPr>
          <w:p w14:paraId="58C12AB9" w14:textId="447676E1" w:rsidR="00B852C1" w:rsidRPr="00FE0C4F" w:rsidRDefault="00DA5546" w:rsidP="001038B2">
            <w:pPr>
              <w:autoSpaceDE w:val="0"/>
              <w:autoSpaceDN w:val="0"/>
              <w:adjustRightInd w:val="0"/>
              <w:rPr>
                <w:rFonts w:ascii="Arial" w:eastAsia="Calibri" w:hAnsi="Arial" w:cs="Arial"/>
                <w:color w:val="000000"/>
                <w:sz w:val="20"/>
                <w:szCs w:val="20"/>
              </w:rPr>
            </w:pPr>
            <w:hyperlink r:id="rId11" w:history="1">
              <w:r w:rsidR="00B852C1" w:rsidRPr="00DA5546">
                <w:rPr>
                  <w:rStyle w:val="Hyperlink"/>
                  <w:rFonts w:ascii="Arial" w:eastAsia="Calibri" w:hAnsi="Arial" w:cs="Arial"/>
                  <w:sz w:val="20"/>
                  <w:szCs w:val="20"/>
                </w:rPr>
                <w:t>CAVIT</w:t>
              </w:r>
            </w:hyperlink>
          </w:p>
        </w:tc>
        <w:tc>
          <w:tcPr>
            <w:tcW w:w="2518" w:type="dxa"/>
          </w:tcPr>
          <w:p w14:paraId="0590ECBA" w14:textId="1BEE3708" w:rsidR="00B852C1" w:rsidRPr="00FE0C4F" w:rsidRDefault="00C34EDC" w:rsidP="001038B2">
            <w:pPr>
              <w:autoSpaceDE w:val="0"/>
              <w:autoSpaceDN w:val="0"/>
              <w:adjustRightInd w:val="0"/>
              <w:rPr>
                <w:rFonts w:ascii="Arial" w:eastAsia="Calibri" w:hAnsi="Arial" w:cs="Arial"/>
                <w:color w:val="000000"/>
                <w:sz w:val="20"/>
                <w:szCs w:val="20"/>
              </w:rPr>
            </w:pPr>
            <w:hyperlink r:id="rId12" w:history="1">
              <w:r w:rsidR="00B852C1" w:rsidRPr="00C34EDC">
                <w:rPr>
                  <w:rStyle w:val="Hyperlink"/>
                  <w:rFonts w:ascii="Arial" w:eastAsia="Calibri" w:hAnsi="Arial" w:cs="Arial"/>
                  <w:sz w:val="20"/>
                  <w:szCs w:val="20"/>
                </w:rPr>
                <w:t>CTD</w:t>
              </w:r>
            </w:hyperlink>
          </w:p>
        </w:tc>
        <w:tc>
          <w:tcPr>
            <w:tcW w:w="2518" w:type="dxa"/>
          </w:tcPr>
          <w:p w14:paraId="23D6562B" w14:textId="5D5ECA8C" w:rsidR="00B852C1" w:rsidRPr="00FE0C4F" w:rsidRDefault="00557643" w:rsidP="001038B2">
            <w:pPr>
              <w:autoSpaceDE w:val="0"/>
              <w:autoSpaceDN w:val="0"/>
              <w:adjustRightInd w:val="0"/>
              <w:rPr>
                <w:rFonts w:ascii="Arial" w:eastAsia="Calibri" w:hAnsi="Arial" w:cs="Arial"/>
                <w:color w:val="000000"/>
                <w:sz w:val="20"/>
                <w:szCs w:val="20"/>
              </w:rPr>
            </w:pPr>
            <w:hyperlink r:id="rId13" w:history="1">
              <w:r w:rsidR="00B852C1" w:rsidRPr="00557643">
                <w:rPr>
                  <w:rStyle w:val="Hyperlink"/>
                  <w:rFonts w:ascii="Arial" w:eastAsia="Calibri" w:hAnsi="Arial" w:cs="Arial"/>
                  <w:sz w:val="20"/>
                  <w:szCs w:val="20"/>
                </w:rPr>
                <w:t>CVIT</w:t>
              </w:r>
            </w:hyperlink>
          </w:p>
        </w:tc>
      </w:tr>
      <w:tr w:rsidR="00B852C1" w14:paraId="19E9CF18" w14:textId="77777777" w:rsidTr="001038B2">
        <w:tc>
          <w:tcPr>
            <w:tcW w:w="2517" w:type="dxa"/>
          </w:tcPr>
          <w:p w14:paraId="5389C4E8" w14:textId="28DC7E5E" w:rsidR="00B852C1" w:rsidRPr="00FE0C4F" w:rsidRDefault="00557643" w:rsidP="001038B2">
            <w:pPr>
              <w:autoSpaceDE w:val="0"/>
              <w:autoSpaceDN w:val="0"/>
              <w:adjustRightInd w:val="0"/>
              <w:rPr>
                <w:rFonts w:ascii="Arial" w:eastAsia="Calibri" w:hAnsi="Arial" w:cs="Arial"/>
                <w:color w:val="000000"/>
                <w:sz w:val="20"/>
                <w:szCs w:val="20"/>
              </w:rPr>
            </w:pPr>
            <w:hyperlink r:id="rId14" w:history="1">
              <w:r w:rsidR="00B852C1" w:rsidRPr="00557643">
                <w:rPr>
                  <w:rStyle w:val="Hyperlink"/>
                  <w:rFonts w:ascii="Arial" w:eastAsia="Calibri" w:hAnsi="Arial" w:cs="Arial"/>
                  <w:sz w:val="20"/>
                  <w:szCs w:val="20"/>
                </w:rPr>
                <w:t>EVIT</w:t>
              </w:r>
            </w:hyperlink>
          </w:p>
        </w:tc>
        <w:tc>
          <w:tcPr>
            <w:tcW w:w="2517" w:type="dxa"/>
          </w:tcPr>
          <w:p w14:paraId="6753EA18" w14:textId="367FE63F" w:rsidR="00B852C1" w:rsidRPr="00FE0C4F" w:rsidRDefault="009C18F1" w:rsidP="001038B2">
            <w:pPr>
              <w:autoSpaceDE w:val="0"/>
              <w:autoSpaceDN w:val="0"/>
              <w:adjustRightInd w:val="0"/>
              <w:rPr>
                <w:rFonts w:ascii="Arial" w:eastAsia="Calibri" w:hAnsi="Arial" w:cs="Arial"/>
                <w:color w:val="000000"/>
                <w:sz w:val="20"/>
                <w:szCs w:val="20"/>
              </w:rPr>
            </w:pPr>
            <w:hyperlink r:id="rId15" w:history="1">
              <w:r w:rsidR="00B852C1" w:rsidRPr="009C18F1">
                <w:rPr>
                  <w:rStyle w:val="Hyperlink"/>
                  <w:rFonts w:ascii="Arial" w:eastAsia="Calibri" w:hAnsi="Arial" w:cs="Arial"/>
                  <w:sz w:val="20"/>
                  <w:szCs w:val="20"/>
                </w:rPr>
                <w:t>GIFT</w:t>
              </w:r>
            </w:hyperlink>
          </w:p>
        </w:tc>
        <w:tc>
          <w:tcPr>
            <w:tcW w:w="2518" w:type="dxa"/>
          </w:tcPr>
          <w:p w14:paraId="1948978D" w14:textId="400A009B" w:rsidR="00B852C1" w:rsidRPr="00FE0C4F" w:rsidRDefault="009C18F1" w:rsidP="001038B2">
            <w:pPr>
              <w:autoSpaceDE w:val="0"/>
              <w:autoSpaceDN w:val="0"/>
              <w:adjustRightInd w:val="0"/>
              <w:rPr>
                <w:rFonts w:ascii="Arial" w:eastAsia="Calibri" w:hAnsi="Arial" w:cs="Arial"/>
                <w:color w:val="000000"/>
                <w:sz w:val="20"/>
                <w:szCs w:val="20"/>
              </w:rPr>
            </w:pPr>
            <w:hyperlink r:id="rId16" w:history="1">
              <w:r w:rsidR="00B852C1" w:rsidRPr="009C18F1">
                <w:rPr>
                  <w:rStyle w:val="Hyperlink"/>
                  <w:rFonts w:ascii="Arial" w:eastAsia="Calibri" w:hAnsi="Arial" w:cs="Arial"/>
                  <w:sz w:val="20"/>
                  <w:szCs w:val="20"/>
                </w:rPr>
                <w:t>MI</w:t>
              </w:r>
              <w:r w:rsidR="00364B01">
                <w:rPr>
                  <w:rStyle w:val="Hyperlink"/>
                  <w:rFonts w:ascii="Arial" w:eastAsia="Calibri" w:hAnsi="Arial" w:cs="Arial"/>
                  <w:sz w:val="20"/>
                  <w:szCs w:val="20"/>
                </w:rPr>
                <w:t>C</w:t>
              </w:r>
              <w:r w:rsidR="00B852C1" w:rsidRPr="009C18F1">
                <w:rPr>
                  <w:rStyle w:val="Hyperlink"/>
                  <w:rFonts w:ascii="Arial" w:eastAsia="Calibri" w:hAnsi="Arial" w:cs="Arial"/>
                  <w:sz w:val="20"/>
                  <w:szCs w:val="20"/>
                </w:rPr>
                <w:t>TED</w:t>
              </w:r>
            </w:hyperlink>
          </w:p>
        </w:tc>
        <w:tc>
          <w:tcPr>
            <w:tcW w:w="2518" w:type="dxa"/>
          </w:tcPr>
          <w:p w14:paraId="10EAC73B" w14:textId="4E96B5D0" w:rsidR="00B852C1" w:rsidRPr="00FE0C4F" w:rsidRDefault="00EB656A" w:rsidP="001038B2">
            <w:pPr>
              <w:autoSpaceDE w:val="0"/>
              <w:autoSpaceDN w:val="0"/>
              <w:adjustRightInd w:val="0"/>
              <w:rPr>
                <w:rFonts w:ascii="Arial" w:eastAsia="Calibri" w:hAnsi="Arial" w:cs="Arial"/>
                <w:color w:val="000000"/>
                <w:sz w:val="20"/>
                <w:szCs w:val="20"/>
              </w:rPr>
            </w:pPr>
            <w:hyperlink r:id="rId17" w:history="1">
              <w:r w:rsidR="00B852C1" w:rsidRPr="00EB656A">
                <w:rPr>
                  <w:rStyle w:val="Hyperlink"/>
                  <w:rFonts w:ascii="Arial" w:eastAsia="Calibri" w:hAnsi="Arial" w:cs="Arial"/>
                  <w:sz w:val="20"/>
                  <w:szCs w:val="20"/>
                </w:rPr>
                <w:t>NATIVE</w:t>
              </w:r>
            </w:hyperlink>
          </w:p>
        </w:tc>
      </w:tr>
      <w:tr w:rsidR="00B852C1" w14:paraId="64F25139" w14:textId="77777777" w:rsidTr="001038B2">
        <w:tc>
          <w:tcPr>
            <w:tcW w:w="2517" w:type="dxa"/>
          </w:tcPr>
          <w:p w14:paraId="39BA8916" w14:textId="1D82592F" w:rsidR="00B852C1" w:rsidRPr="00FE0C4F" w:rsidRDefault="00A86AB2" w:rsidP="001038B2">
            <w:pPr>
              <w:autoSpaceDE w:val="0"/>
              <w:autoSpaceDN w:val="0"/>
              <w:adjustRightInd w:val="0"/>
              <w:rPr>
                <w:rFonts w:ascii="Arial" w:eastAsia="Calibri" w:hAnsi="Arial" w:cs="Arial"/>
                <w:color w:val="000000"/>
                <w:sz w:val="20"/>
                <w:szCs w:val="20"/>
              </w:rPr>
            </w:pPr>
            <w:hyperlink r:id="rId18" w:history="1">
              <w:r w:rsidR="00B852C1" w:rsidRPr="00A86AB2">
                <w:rPr>
                  <w:rStyle w:val="Hyperlink"/>
                  <w:rFonts w:ascii="Arial" w:eastAsia="Calibri" w:hAnsi="Arial" w:cs="Arial"/>
                  <w:sz w:val="20"/>
                  <w:szCs w:val="20"/>
                </w:rPr>
                <w:t>NAVIT</w:t>
              </w:r>
            </w:hyperlink>
          </w:p>
        </w:tc>
        <w:tc>
          <w:tcPr>
            <w:tcW w:w="2517" w:type="dxa"/>
          </w:tcPr>
          <w:p w14:paraId="4429E1C4" w14:textId="20714898" w:rsidR="00B852C1" w:rsidRPr="00FE0C4F" w:rsidRDefault="00A86AB2" w:rsidP="001038B2">
            <w:pPr>
              <w:autoSpaceDE w:val="0"/>
              <w:autoSpaceDN w:val="0"/>
              <w:adjustRightInd w:val="0"/>
              <w:rPr>
                <w:rFonts w:ascii="Arial" w:eastAsia="Calibri" w:hAnsi="Arial" w:cs="Arial"/>
                <w:color w:val="000000"/>
                <w:sz w:val="20"/>
                <w:szCs w:val="20"/>
              </w:rPr>
            </w:pPr>
            <w:hyperlink r:id="rId19" w:history="1">
              <w:r w:rsidR="00B852C1" w:rsidRPr="00A86AB2">
                <w:rPr>
                  <w:rStyle w:val="Hyperlink"/>
                  <w:rFonts w:ascii="Arial" w:eastAsia="Calibri" w:hAnsi="Arial" w:cs="Arial"/>
                  <w:sz w:val="20"/>
                  <w:szCs w:val="20"/>
                </w:rPr>
                <w:t>PIMA JTED</w:t>
              </w:r>
            </w:hyperlink>
          </w:p>
        </w:tc>
        <w:tc>
          <w:tcPr>
            <w:tcW w:w="2518" w:type="dxa"/>
          </w:tcPr>
          <w:p w14:paraId="15C6EEB4" w14:textId="56A0CD0E" w:rsidR="00B852C1" w:rsidRPr="00FE0C4F" w:rsidRDefault="00375ECD" w:rsidP="001038B2">
            <w:pPr>
              <w:autoSpaceDE w:val="0"/>
              <w:autoSpaceDN w:val="0"/>
              <w:adjustRightInd w:val="0"/>
              <w:rPr>
                <w:rFonts w:ascii="Arial" w:eastAsia="Calibri" w:hAnsi="Arial" w:cs="Arial"/>
                <w:color w:val="000000"/>
                <w:sz w:val="20"/>
                <w:szCs w:val="20"/>
              </w:rPr>
            </w:pPr>
            <w:hyperlink r:id="rId20" w:history="1">
              <w:r w:rsidR="00B852C1" w:rsidRPr="00375ECD">
                <w:rPr>
                  <w:rStyle w:val="Hyperlink"/>
                  <w:rFonts w:ascii="Arial" w:eastAsia="Calibri" w:hAnsi="Arial" w:cs="Arial"/>
                  <w:sz w:val="20"/>
                  <w:szCs w:val="20"/>
                </w:rPr>
                <w:t>STEDY</w:t>
              </w:r>
            </w:hyperlink>
          </w:p>
        </w:tc>
        <w:tc>
          <w:tcPr>
            <w:tcW w:w="2518" w:type="dxa"/>
          </w:tcPr>
          <w:p w14:paraId="0BC02258" w14:textId="048B3D50" w:rsidR="00B852C1" w:rsidRPr="00FE0C4F" w:rsidRDefault="00375ECD" w:rsidP="001038B2">
            <w:pPr>
              <w:autoSpaceDE w:val="0"/>
              <w:autoSpaceDN w:val="0"/>
              <w:adjustRightInd w:val="0"/>
              <w:rPr>
                <w:rFonts w:ascii="Arial" w:eastAsia="Calibri" w:hAnsi="Arial" w:cs="Arial"/>
                <w:color w:val="000000"/>
                <w:sz w:val="20"/>
                <w:szCs w:val="20"/>
              </w:rPr>
            </w:pPr>
            <w:hyperlink r:id="rId21" w:history="1">
              <w:r w:rsidR="00B852C1" w:rsidRPr="00375ECD">
                <w:rPr>
                  <w:rStyle w:val="Hyperlink"/>
                  <w:rFonts w:ascii="Arial" w:eastAsia="Calibri" w:hAnsi="Arial" w:cs="Arial"/>
                  <w:sz w:val="20"/>
                  <w:szCs w:val="20"/>
                </w:rPr>
                <w:t>VACTE</w:t>
              </w:r>
            </w:hyperlink>
          </w:p>
        </w:tc>
      </w:tr>
      <w:tr w:rsidR="00B852C1" w14:paraId="15AF8EEC" w14:textId="77777777" w:rsidTr="001038B2">
        <w:tc>
          <w:tcPr>
            <w:tcW w:w="2517" w:type="dxa"/>
          </w:tcPr>
          <w:p w14:paraId="3F22EDF2" w14:textId="4B784F36" w:rsidR="00B852C1" w:rsidRDefault="00F154CA" w:rsidP="001038B2">
            <w:pPr>
              <w:autoSpaceDE w:val="0"/>
              <w:autoSpaceDN w:val="0"/>
              <w:adjustRightInd w:val="0"/>
              <w:rPr>
                <w:rFonts w:ascii="Arial" w:eastAsia="Calibri" w:hAnsi="Arial" w:cs="Arial"/>
                <w:color w:val="000000"/>
                <w:sz w:val="20"/>
                <w:szCs w:val="20"/>
              </w:rPr>
            </w:pPr>
            <w:hyperlink r:id="rId22" w:history="1">
              <w:r w:rsidR="00B852C1" w:rsidRPr="00F154CA">
                <w:rPr>
                  <w:rStyle w:val="Hyperlink"/>
                  <w:rFonts w:ascii="Arial" w:eastAsia="Calibri" w:hAnsi="Arial" w:cs="Arial"/>
                  <w:sz w:val="20"/>
                  <w:szCs w:val="20"/>
                </w:rPr>
                <w:t>WAVE</w:t>
              </w:r>
            </w:hyperlink>
          </w:p>
        </w:tc>
        <w:tc>
          <w:tcPr>
            <w:tcW w:w="2517" w:type="dxa"/>
          </w:tcPr>
          <w:p w14:paraId="3A0F2884" w14:textId="34216A50" w:rsidR="00B852C1" w:rsidRDefault="00F154CA" w:rsidP="001038B2">
            <w:pPr>
              <w:autoSpaceDE w:val="0"/>
              <w:autoSpaceDN w:val="0"/>
              <w:adjustRightInd w:val="0"/>
              <w:rPr>
                <w:rFonts w:ascii="Arial" w:eastAsia="Calibri" w:hAnsi="Arial" w:cs="Arial"/>
                <w:color w:val="000000"/>
                <w:sz w:val="20"/>
                <w:szCs w:val="20"/>
              </w:rPr>
            </w:pPr>
            <w:hyperlink r:id="rId23" w:history="1">
              <w:r w:rsidR="00B852C1" w:rsidRPr="00F154CA">
                <w:rPr>
                  <w:rStyle w:val="Hyperlink"/>
                  <w:rFonts w:ascii="Arial" w:eastAsia="Calibri" w:hAnsi="Arial" w:cs="Arial"/>
                  <w:sz w:val="20"/>
                  <w:szCs w:val="20"/>
                </w:rPr>
                <w:t>WEST-MEC</w:t>
              </w:r>
            </w:hyperlink>
          </w:p>
        </w:tc>
        <w:tc>
          <w:tcPr>
            <w:tcW w:w="2518" w:type="dxa"/>
          </w:tcPr>
          <w:p w14:paraId="7292345B" w14:textId="77777777" w:rsidR="00B852C1" w:rsidRDefault="00B852C1" w:rsidP="001038B2">
            <w:pPr>
              <w:autoSpaceDE w:val="0"/>
              <w:autoSpaceDN w:val="0"/>
              <w:adjustRightInd w:val="0"/>
              <w:rPr>
                <w:rFonts w:ascii="Arial" w:eastAsia="Calibri" w:hAnsi="Arial" w:cs="Arial"/>
                <w:color w:val="000000"/>
                <w:sz w:val="20"/>
                <w:szCs w:val="20"/>
              </w:rPr>
            </w:pPr>
          </w:p>
        </w:tc>
        <w:tc>
          <w:tcPr>
            <w:tcW w:w="2518" w:type="dxa"/>
          </w:tcPr>
          <w:p w14:paraId="6DEF702E" w14:textId="77777777" w:rsidR="00B852C1" w:rsidRDefault="00B852C1" w:rsidP="001038B2">
            <w:pPr>
              <w:autoSpaceDE w:val="0"/>
              <w:autoSpaceDN w:val="0"/>
              <w:adjustRightInd w:val="0"/>
              <w:rPr>
                <w:rFonts w:ascii="Arial" w:eastAsia="Calibri" w:hAnsi="Arial" w:cs="Arial"/>
                <w:color w:val="000000"/>
                <w:sz w:val="20"/>
                <w:szCs w:val="20"/>
              </w:rPr>
            </w:pPr>
          </w:p>
        </w:tc>
      </w:tr>
    </w:tbl>
    <w:p w14:paraId="0B0AB11B" w14:textId="77777777" w:rsidR="00B852C1" w:rsidRPr="00AD2B3E" w:rsidRDefault="00B852C1" w:rsidP="00B852C1">
      <w:pPr>
        <w:autoSpaceDE w:val="0"/>
        <w:autoSpaceDN w:val="0"/>
        <w:adjustRightInd w:val="0"/>
        <w:spacing w:after="0"/>
        <w:ind w:left="1080"/>
        <w:rPr>
          <w:rFonts w:ascii="Arial" w:eastAsia="Calibri" w:hAnsi="Arial" w:cs="Arial"/>
          <w:color w:val="000000"/>
          <w:sz w:val="20"/>
          <w:szCs w:val="20"/>
        </w:rPr>
      </w:pPr>
    </w:p>
    <w:p w14:paraId="70C46BCB" w14:textId="34390338" w:rsidR="00DD031C" w:rsidRDefault="00DC50FC" w:rsidP="00CF5FE4">
      <w:pPr>
        <w:pStyle w:val="ListParagraph"/>
        <w:numPr>
          <w:ilvl w:val="0"/>
          <w:numId w:val="4"/>
        </w:numPr>
        <w:autoSpaceDE w:val="0"/>
        <w:autoSpaceDN w:val="0"/>
        <w:adjustRightInd w:val="0"/>
        <w:rPr>
          <w:rFonts w:ascii="Arial" w:eastAsia="Calibri" w:hAnsi="Arial" w:cs="Arial"/>
          <w:color w:val="000000"/>
          <w:sz w:val="20"/>
          <w:szCs w:val="20"/>
        </w:rPr>
      </w:pPr>
      <w:r>
        <w:rPr>
          <w:rFonts w:ascii="Arial" w:eastAsia="Calibri" w:hAnsi="Arial" w:cs="Arial"/>
          <w:color w:val="000000"/>
          <w:sz w:val="20"/>
          <w:szCs w:val="20"/>
        </w:rPr>
        <w:t>2017-2018</w:t>
      </w:r>
      <w:r w:rsidR="003C4489">
        <w:rPr>
          <w:rFonts w:ascii="Arial" w:eastAsia="Calibri" w:hAnsi="Arial" w:cs="Arial"/>
          <w:color w:val="000000"/>
          <w:sz w:val="20"/>
          <w:szCs w:val="20"/>
        </w:rPr>
        <w:t xml:space="preserve"> </w:t>
      </w:r>
      <w:r w:rsidR="005A7C66">
        <w:rPr>
          <w:rFonts w:ascii="Arial" w:eastAsia="Calibri" w:hAnsi="Arial" w:cs="Arial"/>
          <w:color w:val="000000"/>
          <w:sz w:val="20"/>
          <w:szCs w:val="20"/>
        </w:rPr>
        <w:t>ADM-</w:t>
      </w:r>
      <w:r w:rsidR="00DD031C">
        <w:rPr>
          <w:rFonts w:ascii="Arial" w:eastAsia="Calibri" w:hAnsi="Arial" w:cs="Arial"/>
          <w:color w:val="000000"/>
          <w:sz w:val="20"/>
          <w:szCs w:val="20"/>
        </w:rPr>
        <w:t xml:space="preserve">Student Count </w:t>
      </w:r>
      <w:r w:rsidR="00D437E4">
        <w:rPr>
          <w:rFonts w:ascii="Arial" w:eastAsia="Calibri" w:hAnsi="Arial" w:cs="Arial"/>
          <w:color w:val="000000"/>
          <w:sz w:val="20"/>
          <w:szCs w:val="20"/>
        </w:rPr>
        <w:t>b</w:t>
      </w:r>
      <w:r w:rsidR="00DD031C">
        <w:rPr>
          <w:rFonts w:ascii="Arial" w:eastAsia="Calibri" w:hAnsi="Arial" w:cs="Arial"/>
          <w:color w:val="000000"/>
          <w:sz w:val="20"/>
          <w:szCs w:val="20"/>
        </w:rPr>
        <w:t>y Location</w:t>
      </w:r>
    </w:p>
    <w:p w14:paraId="6CE00A6B" w14:textId="2AF50CE2" w:rsidR="00B852C1" w:rsidRDefault="00394C13" w:rsidP="00B852C1">
      <w:pPr>
        <w:pStyle w:val="ListParagraph"/>
        <w:numPr>
          <w:ilvl w:val="1"/>
          <w:numId w:val="4"/>
        </w:numPr>
        <w:autoSpaceDE w:val="0"/>
        <w:autoSpaceDN w:val="0"/>
        <w:adjustRightInd w:val="0"/>
        <w:rPr>
          <w:rFonts w:ascii="Arial" w:eastAsia="Calibri" w:hAnsi="Arial" w:cs="Arial"/>
          <w:color w:val="000000"/>
          <w:sz w:val="20"/>
          <w:szCs w:val="20"/>
        </w:rPr>
      </w:pPr>
      <w:hyperlink r:id="rId24" w:history="1">
        <w:r w:rsidR="00B852C1" w:rsidRPr="00394C13">
          <w:rPr>
            <w:rStyle w:val="Hyperlink"/>
            <w:rFonts w:ascii="Arial" w:eastAsia="Calibri" w:hAnsi="Arial" w:cs="Arial"/>
            <w:sz w:val="20"/>
            <w:szCs w:val="20"/>
          </w:rPr>
          <w:t>All locations zip file</w:t>
        </w:r>
      </w:hyperlink>
    </w:p>
    <w:p w14:paraId="69FC987D" w14:textId="77777777" w:rsidR="00B852C1" w:rsidRDefault="00B852C1" w:rsidP="00B852C1">
      <w:pPr>
        <w:pStyle w:val="ListParagraph"/>
        <w:numPr>
          <w:ilvl w:val="1"/>
          <w:numId w:val="4"/>
        </w:numPr>
        <w:autoSpaceDE w:val="0"/>
        <w:autoSpaceDN w:val="0"/>
        <w:adjustRightInd w:val="0"/>
        <w:spacing w:after="0"/>
        <w:rPr>
          <w:rFonts w:ascii="Arial" w:eastAsia="Calibri" w:hAnsi="Arial" w:cs="Arial"/>
          <w:color w:val="000000"/>
          <w:sz w:val="20"/>
          <w:szCs w:val="20"/>
        </w:rPr>
      </w:pPr>
      <w:r>
        <w:rPr>
          <w:rFonts w:ascii="Arial" w:eastAsia="Calibri" w:hAnsi="Arial" w:cs="Arial"/>
          <w:color w:val="000000"/>
          <w:sz w:val="20"/>
          <w:szCs w:val="20"/>
        </w:rPr>
        <w:t>Individual location files:</w:t>
      </w: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2"/>
        <w:gridCol w:w="2144"/>
        <w:gridCol w:w="2172"/>
        <w:gridCol w:w="2162"/>
      </w:tblGrid>
      <w:tr w:rsidR="00B852C1" w14:paraId="0762502C" w14:textId="77777777" w:rsidTr="001038B2">
        <w:tc>
          <w:tcPr>
            <w:tcW w:w="2517" w:type="dxa"/>
          </w:tcPr>
          <w:p w14:paraId="1A72E9B9" w14:textId="190B69BA" w:rsidR="00B852C1" w:rsidRPr="00FE0C4F" w:rsidRDefault="00573CC2" w:rsidP="001038B2">
            <w:pPr>
              <w:autoSpaceDE w:val="0"/>
              <w:autoSpaceDN w:val="0"/>
              <w:adjustRightInd w:val="0"/>
              <w:rPr>
                <w:rFonts w:ascii="Arial" w:eastAsia="Calibri" w:hAnsi="Arial" w:cs="Arial"/>
                <w:color w:val="000000"/>
                <w:sz w:val="20"/>
                <w:szCs w:val="20"/>
              </w:rPr>
            </w:pPr>
            <w:hyperlink r:id="rId25" w:history="1">
              <w:r w:rsidR="00B852C1" w:rsidRPr="00573CC2">
                <w:rPr>
                  <w:rStyle w:val="Hyperlink"/>
                  <w:rFonts w:ascii="Arial" w:eastAsia="Calibri" w:hAnsi="Arial" w:cs="Arial"/>
                  <w:sz w:val="20"/>
                  <w:szCs w:val="20"/>
                </w:rPr>
                <w:t>CAVIAT</w:t>
              </w:r>
            </w:hyperlink>
          </w:p>
        </w:tc>
        <w:tc>
          <w:tcPr>
            <w:tcW w:w="2517" w:type="dxa"/>
          </w:tcPr>
          <w:p w14:paraId="457D30C7" w14:textId="48D37A20" w:rsidR="00B852C1" w:rsidRPr="00FE0C4F" w:rsidRDefault="002D7613" w:rsidP="001038B2">
            <w:pPr>
              <w:autoSpaceDE w:val="0"/>
              <w:autoSpaceDN w:val="0"/>
              <w:adjustRightInd w:val="0"/>
              <w:rPr>
                <w:rFonts w:ascii="Arial" w:eastAsia="Calibri" w:hAnsi="Arial" w:cs="Arial"/>
                <w:color w:val="000000"/>
                <w:sz w:val="20"/>
                <w:szCs w:val="20"/>
              </w:rPr>
            </w:pPr>
            <w:hyperlink r:id="rId26" w:history="1">
              <w:r w:rsidR="00B852C1" w:rsidRPr="002D7613">
                <w:rPr>
                  <w:rStyle w:val="Hyperlink"/>
                  <w:rFonts w:ascii="Arial" w:eastAsia="Calibri" w:hAnsi="Arial" w:cs="Arial"/>
                  <w:sz w:val="20"/>
                  <w:szCs w:val="20"/>
                </w:rPr>
                <w:t>CAVIT</w:t>
              </w:r>
            </w:hyperlink>
          </w:p>
        </w:tc>
        <w:tc>
          <w:tcPr>
            <w:tcW w:w="2518" w:type="dxa"/>
          </w:tcPr>
          <w:p w14:paraId="6EC52293" w14:textId="4491E9DF" w:rsidR="00B852C1" w:rsidRPr="00FE0C4F" w:rsidRDefault="002D7613" w:rsidP="001038B2">
            <w:pPr>
              <w:autoSpaceDE w:val="0"/>
              <w:autoSpaceDN w:val="0"/>
              <w:adjustRightInd w:val="0"/>
              <w:rPr>
                <w:rFonts w:ascii="Arial" w:eastAsia="Calibri" w:hAnsi="Arial" w:cs="Arial"/>
                <w:color w:val="000000"/>
                <w:sz w:val="20"/>
                <w:szCs w:val="20"/>
              </w:rPr>
            </w:pPr>
            <w:hyperlink r:id="rId27" w:history="1">
              <w:r w:rsidR="00B852C1" w:rsidRPr="002D7613">
                <w:rPr>
                  <w:rStyle w:val="Hyperlink"/>
                  <w:rFonts w:ascii="Arial" w:eastAsia="Calibri" w:hAnsi="Arial" w:cs="Arial"/>
                  <w:sz w:val="20"/>
                  <w:szCs w:val="20"/>
                </w:rPr>
                <w:t>CTD</w:t>
              </w:r>
            </w:hyperlink>
          </w:p>
        </w:tc>
        <w:tc>
          <w:tcPr>
            <w:tcW w:w="2518" w:type="dxa"/>
          </w:tcPr>
          <w:p w14:paraId="1BCC4AE7" w14:textId="23492A2A" w:rsidR="00B852C1" w:rsidRPr="00FE0C4F" w:rsidRDefault="00A26944" w:rsidP="001038B2">
            <w:pPr>
              <w:autoSpaceDE w:val="0"/>
              <w:autoSpaceDN w:val="0"/>
              <w:adjustRightInd w:val="0"/>
              <w:rPr>
                <w:rFonts w:ascii="Arial" w:eastAsia="Calibri" w:hAnsi="Arial" w:cs="Arial"/>
                <w:color w:val="000000"/>
                <w:sz w:val="20"/>
                <w:szCs w:val="20"/>
              </w:rPr>
            </w:pPr>
            <w:hyperlink r:id="rId28" w:history="1">
              <w:r w:rsidR="00B852C1" w:rsidRPr="00A26944">
                <w:rPr>
                  <w:rStyle w:val="Hyperlink"/>
                  <w:rFonts w:ascii="Arial" w:eastAsia="Calibri" w:hAnsi="Arial" w:cs="Arial"/>
                  <w:sz w:val="20"/>
                  <w:szCs w:val="20"/>
                </w:rPr>
                <w:t>CVIT</w:t>
              </w:r>
            </w:hyperlink>
          </w:p>
        </w:tc>
      </w:tr>
      <w:tr w:rsidR="00B852C1" w14:paraId="7E0E1194" w14:textId="77777777" w:rsidTr="001038B2">
        <w:tc>
          <w:tcPr>
            <w:tcW w:w="2517" w:type="dxa"/>
          </w:tcPr>
          <w:p w14:paraId="61AA49B3" w14:textId="59316F9C" w:rsidR="00B852C1" w:rsidRPr="00FE0C4F" w:rsidRDefault="00A26944" w:rsidP="001038B2">
            <w:pPr>
              <w:autoSpaceDE w:val="0"/>
              <w:autoSpaceDN w:val="0"/>
              <w:adjustRightInd w:val="0"/>
              <w:rPr>
                <w:rFonts w:ascii="Arial" w:eastAsia="Calibri" w:hAnsi="Arial" w:cs="Arial"/>
                <w:color w:val="000000"/>
                <w:sz w:val="20"/>
                <w:szCs w:val="20"/>
              </w:rPr>
            </w:pPr>
            <w:hyperlink r:id="rId29" w:history="1">
              <w:r w:rsidR="00B852C1" w:rsidRPr="00A26944">
                <w:rPr>
                  <w:rStyle w:val="Hyperlink"/>
                  <w:rFonts w:ascii="Arial" w:eastAsia="Calibri" w:hAnsi="Arial" w:cs="Arial"/>
                  <w:sz w:val="20"/>
                  <w:szCs w:val="20"/>
                </w:rPr>
                <w:t>EVIT</w:t>
              </w:r>
            </w:hyperlink>
          </w:p>
        </w:tc>
        <w:tc>
          <w:tcPr>
            <w:tcW w:w="2517" w:type="dxa"/>
          </w:tcPr>
          <w:p w14:paraId="5CDA4E30" w14:textId="14A1CA3F" w:rsidR="00B852C1" w:rsidRPr="00FE0C4F" w:rsidRDefault="00FE2FB3" w:rsidP="001038B2">
            <w:pPr>
              <w:autoSpaceDE w:val="0"/>
              <w:autoSpaceDN w:val="0"/>
              <w:adjustRightInd w:val="0"/>
              <w:rPr>
                <w:rFonts w:ascii="Arial" w:eastAsia="Calibri" w:hAnsi="Arial" w:cs="Arial"/>
                <w:color w:val="000000"/>
                <w:sz w:val="20"/>
                <w:szCs w:val="20"/>
              </w:rPr>
            </w:pPr>
            <w:hyperlink r:id="rId30" w:history="1">
              <w:r w:rsidR="00B852C1" w:rsidRPr="00FE2FB3">
                <w:rPr>
                  <w:rStyle w:val="Hyperlink"/>
                  <w:rFonts w:ascii="Arial" w:eastAsia="Calibri" w:hAnsi="Arial" w:cs="Arial"/>
                  <w:sz w:val="20"/>
                  <w:szCs w:val="20"/>
                </w:rPr>
                <w:t>GIFT</w:t>
              </w:r>
            </w:hyperlink>
          </w:p>
        </w:tc>
        <w:tc>
          <w:tcPr>
            <w:tcW w:w="2518" w:type="dxa"/>
          </w:tcPr>
          <w:p w14:paraId="3DF67270" w14:textId="7CF4705D" w:rsidR="00B852C1" w:rsidRPr="00FE0C4F" w:rsidRDefault="00FE2FB3" w:rsidP="001038B2">
            <w:pPr>
              <w:autoSpaceDE w:val="0"/>
              <w:autoSpaceDN w:val="0"/>
              <w:adjustRightInd w:val="0"/>
              <w:rPr>
                <w:rFonts w:ascii="Arial" w:eastAsia="Calibri" w:hAnsi="Arial" w:cs="Arial"/>
                <w:color w:val="000000"/>
                <w:sz w:val="20"/>
                <w:szCs w:val="20"/>
              </w:rPr>
            </w:pPr>
            <w:hyperlink r:id="rId31" w:history="1">
              <w:r w:rsidR="00B852C1" w:rsidRPr="00FE2FB3">
                <w:rPr>
                  <w:rStyle w:val="Hyperlink"/>
                  <w:rFonts w:ascii="Arial" w:eastAsia="Calibri" w:hAnsi="Arial" w:cs="Arial"/>
                  <w:sz w:val="20"/>
                  <w:szCs w:val="20"/>
                </w:rPr>
                <w:t>MI</w:t>
              </w:r>
              <w:r w:rsidR="00364B01">
                <w:rPr>
                  <w:rStyle w:val="Hyperlink"/>
                  <w:rFonts w:ascii="Arial" w:eastAsia="Calibri" w:hAnsi="Arial" w:cs="Arial"/>
                  <w:sz w:val="20"/>
                  <w:szCs w:val="20"/>
                </w:rPr>
                <w:t>C</w:t>
              </w:r>
              <w:r w:rsidR="00B852C1" w:rsidRPr="00FE2FB3">
                <w:rPr>
                  <w:rStyle w:val="Hyperlink"/>
                  <w:rFonts w:ascii="Arial" w:eastAsia="Calibri" w:hAnsi="Arial" w:cs="Arial"/>
                  <w:sz w:val="20"/>
                  <w:szCs w:val="20"/>
                </w:rPr>
                <w:t>TED</w:t>
              </w:r>
            </w:hyperlink>
          </w:p>
        </w:tc>
        <w:tc>
          <w:tcPr>
            <w:tcW w:w="2518" w:type="dxa"/>
          </w:tcPr>
          <w:p w14:paraId="3290F4DA" w14:textId="402B9E19" w:rsidR="00B852C1" w:rsidRPr="00FE0C4F" w:rsidRDefault="00F24AAD" w:rsidP="001038B2">
            <w:pPr>
              <w:autoSpaceDE w:val="0"/>
              <w:autoSpaceDN w:val="0"/>
              <w:adjustRightInd w:val="0"/>
              <w:rPr>
                <w:rFonts w:ascii="Arial" w:eastAsia="Calibri" w:hAnsi="Arial" w:cs="Arial"/>
                <w:color w:val="000000"/>
                <w:sz w:val="20"/>
                <w:szCs w:val="20"/>
              </w:rPr>
            </w:pPr>
            <w:hyperlink r:id="rId32" w:history="1">
              <w:r w:rsidR="00B852C1" w:rsidRPr="00F24AAD">
                <w:rPr>
                  <w:rStyle w:val="Hyperlink"/>
                  <w:rFonts w:ascii="Arial" w:eastAsia="Calibri" w:hAnsi="Arial" w:cs="Arial"/>
                  <w:sz w:val="20"/>
                  <w:szCs w:val="20"/>
                </w:rPr>
                <w:t>NATIVE</w:t>
              </w:r>
            </w:hyperlink>
          </w:p>
        </w:tc>
      </w:tr>
      <w:tr w:rsidR="00B852C1" w14:paraId="10437AB8" w14:textId="77777777" w:rsidTr="001038B2">
        <w:tc>
          <w:tcPr>
            <w:tcW w:w="2517" w:type="dxa"/>
          </w:tcPr>
          <w:p w14:paraId="7CC5586B" w14:textId="5984A6C1" w:rsidR="00B852C1" w:rsidRPr="00FE0C4F" w:rsidRDefault="00F24AAD" w:rsidP="001038B2">
            <w:pPr>
              <w:autoSpaceDE w:val="0"/>
              <w:autoSpaceDN w:val="0"/>
              <w:adjustRightInd w:val="0"/>
              <w:rPr>
                <w:rFonts w:ascii="Arial" w:eastAsia="Calibri" w:hAnsi="Arial" w:cs="Arial"/>
                <w:color w:val="000000"/>
                <w:sz w:val="20"/>
                <w:szCs w:val="20"/>
              </w:rPr>
            </w:pPr>
            <w:hyperlink r:id="rId33" w:history="1">
              <w:r w:rsidR="00B852C1" w:rsidRPr="00F24AAD">
                <w:rPr>
                  <w:rStyle w:val="Hyperlink"/>
                  <w:rFonts w:ascii="Arial" w:eastAsia="Calibri" w:hAnsi="Arial" w:cs="Arial"/>
                  <w:sz w:val="20"/>
                  <w:szCs w:val="20"/>
                </w:rPr>
                <w:t>NAVIT</w:t>
              </w:r>
            </w:hyperlink>
          </w:p>
        </w:tc>
        <w:tc>
          <w:tcPr>
            <w:tcW w:w="2517" w:type="dxa"/>
          </w:tcPr>
          <w:p w14:paraId="39DDF23D" w14:textId="58269C17" w:rsidR="00B852C1" w:rsidRPr="00FE0C4F" w:rsidRDefault="000E17E5" w:rsidP="001038B2">
            <w:pPr>
              <w:autoSpaceDE w:val="0"/>
              <w:autoSpaceDN w:val="0"/>
              <w:adjustRightInd w:val="0"/>
              <w:rPr>
                <w:rFonts w:ascii="Arial" w:eastAsia="Calibri" w:hAnsi="Arial" w:cs="Arial"/>
                <w:color w:val="000000"/>
                <w:sz w:val="20"/>
                <w:szCs w:val="20"/>
              </w:rPr>
            </w:pPr>
            <w:hyperlink r:id="rId34" w:history="1">
              <w:r w:rsidR="00B852C1" w:rsidRPr="000E17E5">
                <w:rPr>
                  <w:rStyle w:val="Hyperlink"/>
                  <w:rFonts w:ascii="Arial" w:eastAsia="Calibri" w:hAnsi="Arial" w:cs="Arial"/>
                  <w:sz w:val="20"/>
                  <w:szCs w:val="20"/>
                </w:rPr>
                <w:t>PIMA JTED</w:t>
              </w:r>
            </w:hyperlink>
          </w:p>
        </w:tc>
        <w:tc>
          <w:tcPr>
            <w:tcW w:w="2518" w:type="dxa"/>
          </w:tcPr>
          <w:p w14:paraId="12A2E142" w14:textId="47291292" w:rsidR="00B852C1" w:rsidRPr="00FE0C4F" w:rsidRDefault="000E17E5" w:rsidP="001038B2">
            <w:pPr>
              <w:autoSpaceDE w:val="0"/>
              <w:autoSpaceDN w:val="0"/>
              <w:adjustRightInd w:val="0"/>
              <w:rPr>
                <w:rFonts w:ascii="Arial" w:eastAsia="Calibri" w:hAnsi="Arial" w:cs="Arial"/>
                <w:color w:val="000000"/>
                <w:sz w:val="20"/>
                <w:szCs w:val="20"/>
              </w:rPr>
            </w:pPr>
            <w:hyperlink r:id="rId35" w:history="1">
              <w:r w:rsidR="00B852C1" w:rsidRPr="000E17E5">
                <w:rPr>
                  <w:rStyle w:val="Hyperlink"/>
                  <w:rFonts w:ascii="Arial" w:eastAsia="Calibri" w:hAnsi="Arial" w:cs="Arial"/>
                  <w:sz w:val="20"/>
                  <w:szCs w:val="20"/>
                </w:rPr>
                <w:t>STEDY</w:t>
              </w:r>
            </w:hyperlink>
          </w:p>
        </w:tc>
        <w:tc>
          <w:tcPr>
            <w:tcW w:w="2518" w:type="dxa"/>
          </w:tcPr>
          <w:p w14:paraId="0DA86551" w14:textId="6D93C9AC" w:rsidR="00B852C1" w:rsidRPr="00FE0C4F" w:rsidRDefault="00D10A95" w:rsidP="001038B2">
            <w:pPr>
              <w:autoSpaceDE w:val="0"/>
              <w:autoSpaceDN w:val="0"/>
              <w:adjustRightInd w:val="0"/>
              <w:rPr>
                <w:rFonts w:ascii="Arial" w:eastAsia="Calibri" w:hAnsi="Arial" w:cs="Arial"/>
                <w:color w:val="000000"/>
                <w:sz w:val="20"/>
                <w:szCs w:val="20"/>
              </w:rPr>
            </w:pPr>
            <w:hyperlink r:id="rId36" w:history="1">
              <w:r w:rsidR="00B852C1" w:rsidRPr="00D10A95">
                <w:rPr>
                  <w:rStyle w:val="Hyperlink"/>
                  <w:rFonts w:ascii="Arial" w:eastAsia="Calibri" w:hAnsi="Arial" w:cs="Arial"/>
                  <w:sz w:val="20"/>
                  <w:szCs w:val="20"/>
                </w:rPr>
                <w:t>VACTE</w:t>
              </w:r>
            </w:hyperlink>
          </w:p>
        </w:tc>
      </w:tr>
      <w:tr w:rsidR="00B852C1" w14:paraId="43626A67" w14:textId="77777777" w:rsidTr="001038B2">
        <w:tc>
          <w:tcPr>
            <w:tcW w:w="2517" w:type="dxa"/>
          </w:tcPr>
          <w:p w14:paraId="07C7915B" w14:textId="44B3614C" w:rsidR="00B852C1" w:rsidRDefault="00D10A95" w:rsidP="001038B2">
            <w:pPr>
              <w:autoSpaceDE w:val="0"/>
              <w:autoSpaceDN w:val="0"/>
              <w:adjustRightInd w:val="0"/>
              <w:rPr>
                <w:rFonts w:ascii="Arial" w:eastAsia="Calibri" w:hAnsi="Arial" w:cs="Arial"/>
                <w:color w:val="000000"/>
                <w:sz w:val="20"/>
                <w:szCs w:val="20"/>
              </w:rPr>
            </w:pPr>
            <w:hyperlink r:id="rId37" w:history="1">
              <w:r w:rsidR="00B852C1" w:rsidRPr="00D10A95">
                <w:rPr>
                  <w:rStyle w:val="Hyperlink"/>
                  <w:rFonts w:ascii="Arial" w:eastAsia="Calibri" w:hAnsi="Arial" w:cs="Arial"/>
                  <w:sz w:val="20"/>
                  <w:szCs w:val="20"/>
                </w:rPr>
                <w:t>WAVE</w:t>
              </w:r>
            </w:hyperlink>
          </w:p>
        </w:tc>
        <w:tc>
          <w:tcPr>
            <w:tcW w:w="2517" w:type="dxa"/>
          </w:tcPr>
          <w:p w14:paraId="0E1FFF7E" w14:textId="52088852" w:rsidR="00B852C1" w:rsidRDefault="00B25A19" w:rsidP="001038B2">
            <w:pPr>
              <w:autoSpaceDE w:val="0"/>
              <w:autoSpaceDN w:val="0"/>
              <w:adjustRightInd w:val="0"/>
              <w:rPr>
                <w:rFonts w:ascii="Arial" w:eastAsia="Calibri" w:hAnsi="Arial" w:cs="Arial"/>
                <w:color w:val="000000"/>
                <w:sz w:val="20"/>
                <w:szCs w:val="20"/>
              </w:rPr>
            </w:pPr>
            <w:hyperlink r:id="rId38" w:history="1">
              <w:r w:rsidR="00B852C1" w:rsidRPr="00B25A19">
                <w:rPr>
                  <w:rStyle w:val="Hyperlink"/>
                  <w:rFonts w:ascii="Arial" w:eastAsia="Calibri" w:hAnsi="Arial" w:cs="Arial"/>
                  <w:sz w:val="20"/>
                  <w:szCs w:val="20"/>
                </w:rPr>
                <w:t>WEST-MEC</w:t>
              </w:r>
            </w:hyperlink>
          </w:p>
        </w:tc>
        <w:tc>
          <w:tcPr>
            <w:tcW w:w="2518" w:type="dxa"/>
          </w:tcPr>
          <w:p w14:paraId="7C99376C" w14:textId="77777777" w:rsidR="00B852C1" w:rsidRDefault="00B852C1" w:rsidP="001038B2">
            <w:pPr>
              <w:autoSpaceDE w:val="0"/>
              <w:autoSpaceDN w:val="0"/>
              <w:adjustRightInd w:val="0"/>
              <w:rPr>
                <w:rFonts w:ascii="Arial" w:eastAsia="Calibri" w:hAnsi="Arial" w:cs="Arial"/>
                <w:color w:val="000000"/>
                <w:sz w:val="20"/>
                <w:szCs w:val="20"/>
              </w:rPr>
            </w:pPr>
          </w:p>
        </w:tc>
        <w:tc>
          <w:tcPr>
            <w:tcW w:w="2518" w:type="dxa"/>
          </w:tcPr>
          <w:p w14:paraId="1CF02259" w14:textId="77777777" w:rsidR="00B852C1" w:rsidRDefault="00B852C1" w:rsidP="001038B2">
            <w:pPr>
              <w:autoSpaceDE w:val="0"/>
              <w:autoSpaceDN w:val="0"/>
              <w:adjustRightInd w:val="0"/>
              <w:rPr>
                <w:rFonts w:ascii="Arial" w:eastAsia="Calibri" w:hAnsi="Arial" w:cs="Arial"/>
                <w:color w:val="000000"/>
                <w:sz w:val="20"/>
                <w:szCs w:val="20"/>
              </w:rPr>
            </w:pPr>
          </w:p>
        </w:tc>
      </w:tr>
    </w:tbl>
    <w:p w14:paraId="3198C27E" w14:textId="77777777" w:rsidR="00B852C1" w:rsidRPr="00AD2B3E" w:rsidRDefault="00B852C1" w:rsidP="00B852C1">
      <w:pPr>
        <w:autoSpaceDE w:val="0"/>
        <w:autoSpaceDN w:val="0"/>
        <w:adjustRightInd w:val="0"/>
        <w:spacing w:after="0"/>
        <w:ind w:left="1080"/>
        <w:rPr>
          <w:rFonts w:ascii="Arial" w:eastAsia="Calibri" w:hAnsi="Arial" w:cs="Arial"/>
          <w:color w:val="000000"/>
          <w:sz w:val="20"/>
          <w:szCs w:val="20"/>
        </w:rPr>
      </w:pPr>
    </w:p>
    <w:p w14:paraId="3A6838E4" w14:textId="77777777" w:rsidR="00861E7A" w:rsidRPr="00067EC4" w:rsidRDefault="00D038A9" w:rsidP="00CD2FC4">
      <w:pPr>
        <w:autoSpaceDE w:val="0"/>
        <w:autoSpaceDN w:val="0"/>
        <w:adjustRightInd w:val="0"/>
        <w:rPr>
          <w:rFonts w:ascii="Arial" w:eastAsia="Calibri" w:hAnsi="Arial" w:cs="Arial"/>
          <w:b/>
          <w:color w:val="000000"/>
          <w:sz w:val="24"/>
          <w:szCs w:val="24"/>
        </w:rPr>
      </w:pPr>
      <w:r w:rsidRPr="00067EC4">
        <w:rPr>
          <w:rFonts w:ascii="Arial" w:eastAsia="Calibri" w:hAnsi="Arial" w:cs="Arial"/>
          <w:b/>
          <w:color w:val="000000"/>
          <w:sz w:val="24"/>
          <w:szCs w:val="24"/>
        </w:rPr>
        <w:t>Section Two:</w:t>
      </w:r>
    </w:p>
    <w:p w14:paraId="4B5B5D44" w14:textId="77777777" w:rsidR="002A2900" w:rsidRDefault="00D038A9" w:rsidP="00CD2FC4">
      <w:pPr>
        <w:autoSpaceDE w:val="0"/>
        <w:autoSpaceDN w:val="0"/>
        <w:adjustRightInd w:val="0"/>
        <w:rPr>
          <w:rFonts w:ascii="Arial" w:eastAsia="Calibri" w:hAnsi="Arial" w:cs="Arial"/>
          <w:b/>
          <w:color w:val="000000"/>
          <w:sz w:val="20"/>
          <w:szCs w:val="20"/>
        </w:rPr>
      </w:pPr>
      <w:r w:rsidRPr="00067EC4">
        <w:rPr>
          <w:rFonts w:ascii="Arial" w:eastAsia="Calibri" w:hAnsi="Arial" w:cs="Arial"/>
          <w:b/>
          <w:color w:val="000000"/>
          <w:sz w:val="20"/>
          <w:szCs w:val="20"/>
        </w:rPr>
        <w:t>Section two of the report addresses the following required elements</w:t>
      </w:r>
      <w:r w:rsidR="002A2900">
        <w:rPr>
          <w:rFonts w:ascii="Arial" w:eastAsia="Calibri" w:hAnsi="Arial" w:cs="Arial"/>
          <w:b/>
          <w:color w:val="000000"/>
          <w:sz w:val="20"/>
          <w:szCs w:val="20"/>
        </w:rPr>
        <w:t xml:space="preserve"> </w:t>
      </w:r>
      <w:r w:rsidR="002A2900">
        <w:rPr>
          <w:rFonts w:ascii="Arial" w:eastAsia="Calibri" w:hAnsi="Arial" w:cs="Arial"/>
          <w:b/>
          <w:sz w:val="20"/>
          <w:szCs w:val="20"/>
        </w:rPr>
        <w:t xml:space="preserve">pursuant to ARS </w:t>
      </w:r>
      <w:r w:rsidR="002A2900" w:rsidRPr="00067EC4">
        <w:rPr>
          <w:rFonts w:ascii="Arial" w:eastAsia="Calibri" w:hAnsi="Arial" w:cs="Arial"/>
          <w:b/>
          <w:color w:val="000000"/>
          <w:sz w:val="20"/>
          <w:szCs w:val="20"/>
        </w:rPr>
        <w:t>§15-393</w:t>
      </w:r>
      <w:r w:rsidR="002A2900">
        <w:rPr>
          <w:rFonts w:ascii="Arial" w:eastAsia="Calibri" w:hAnsi="Arial" w:cs="Arial"/>
          <w:b/>
          <w:color w:val="000000"/>
          <w:sz w:val="20"/>
          <w:szCs w:val="20"/>
        </w:rPr>
        <w:t>.01(C)</w:t>
      </w:r>
      <w:r w:rsidR="002A2900" w:rsidRPr="00067EC4">
        <w:rPr>
          <w:rFonts w:ascii="Arial" w:eastAsia="Calibri" w:hAnsi="Arial" w:cs="Arial"/>
          <w:b/>
          <w:sz w:val="20"/>
          <w:szCs w:val="20"/>
        </w:rPr>
        <w:t>:</w:t>
      </w:r>
      <w:r w:rsidR="00964064" w:rsidRPr="00067EC4">
        <w:rPr>
          <w:rFonts w:ascii="Arial" w:eastAsia="Calibri" w:hAnsi="Arial" w:cs="Arial"/>
          <w:b/>
          <w:color w:val="000000"/>
          <w:sz w:val="20"/>
          <w:szCs w:val="20"/>
        </w:rPr>
        <w:t xml:space="preserve"> </w:t>
      </w:r>
    </w:p>
    <w:p w14:paraId="0B15DCC3" w14:textId="77777777" w:rsidR="00D038A9" w:rsidRPr="00067EC4" w:rsidRDefault="00D038A9" w:rsidP="00CD2FC4">
      <w:pPr>
        <w:autoSpaceDE w:val="0"/>
        <w:autoSpaceDN w:val="0"/>
        <w:adjustRightInd w:val="0"/>
        <w:rPr>
          <w:rFonts w:ascii="Arial" w:eastAsia="Calibri" w:hAnsi="Arial" w:cs="Arial"/>
          <w:b/>
          <w:color w:val="000000"/>
          <w:sz w:val="20"/>
          <w:szCs w:val="20"/>
        </w:rPr>
      </w:pPr>
      <w:r w:rsidRPr="00067EC4">
        <w:rPr>
          <w:rFonts w:ascii="Arial" w:eastAsia="Calibri" w:hAnsi="Arial" w:cs="Arial"/>
          <w:b/>
          <w:color w:val="000000"/>
          <w:sz w:val="20"/>
          <w:szCs w:val="20"/>
        </w:rPr>
        <w:t>3)  The programs and corresponding courses offered by each joint district, including the location of each program and course.</w:t>
      </w:r>
    </w:p>
    <w:p w14:paraId="60C2DD42" w14:textId="77777777" w:rsidR="00B95765" w:rsidRPr="00B95765" w:rsidRDefault="00B95765" w:rsidP="00B95765">
      <w:pPr>
        <w:autoSpaceDE w:val="0"/>
        <w:autoSpaceDN w:val="0"/>
        <w:adjustRightInd w:val="0"/>
        <w:rPr>
          <w:rFonts w:ascii="Arial" w:eastAsia="Calibri" w:hAnsi="Arial" w:cs="Arial"/>
          <w:b/>
          <w:color w:val="000000"/>
          <w:sz w:val="20"/>
          <w:szCs w:val="20"/>
        </w:rPr>
      </w:pPr>
      <w:r w:rsidRPr="00B95765">
        <w:rPr>
          <w:rFonts w:ascii="Arial" w:eastAsia="Calibri" w:hAnsi="Arial" w:cs="Arial"/>
          <w:b/>
          <w:color w:val="000000"/>
          <w:sz w:val="20"/>
          <w:szCs w:val="20"/>
        </w:rPr>
        <w:t>4)  For each joint district based on program or course location:</w:t>
      </w:r>
    </w:p>
    <w:p w14:paraId="2EAF2490" w14:textId="77777777" w:rsidR="00B95765" w:rsidRPr="00B95765" w:rsidRDefault="00B95765" w:rsidP="00B95765">
      <w:pPr>
        <w:autoSpaceDE w:val="0"/>
        <w:autoSpaceDN w:val="0"/>
        <w:adjustRightInd w:val="0"/>
        <w:ind w:firstLine="450"/>
        <w:rPr>
          <w:rFonts w:ascii="Arial" w:eastAsia="Calibri" w:hAnsi="Arial" w:cs="Arial"/>
          <w:b/>
          <w:color w:val="000000"/>
          <w:sz w:val="20"/>
          <w:szCs w:val="20"/>
        </w:rPr>
      </w:pPr>
      <w:r w:rsidRPr="00B95765">
        <w:rPr>
          <w:rFonts w:ascii="Arial" w:eastAsia="Calibri" w:hAnsi="Arial" w:cs="Arial"/>
          <w:b/>
          <w:color w:val="000000"/>
          <w:sz w:val="20"/>
          <w:szCs w:val="20"/>
        </w:rPr>
        <w:t>a)  The student enrollment of each program and corresponding course.</w:t>
      </w:r>
    </w:p>
    <w:p w14:paraId="101A7E42" w14:textId="77777777" w:rsidR="00B95765" w:rsidRPr="00B95765" w:rsidRDefault="00B95765" w:rsidP="00B95765">
      <w:pPr>
        <w:autoSpaceDE w:val="0"/>
        <w:autoSpaceDN w:val="0"/>
        <w:adjustRightInd w:val="0"/>
        <w:ind w:left="720" w:hanging="270"/>
        <w:rPr>
          <w:rFonts w:ascii="Arial" w:eastAsia="Calibri" w:hAnsi="Arial" w:cs="Arial"/>
          <w:b/>
          <w:color w:val="000000"/>
          <w:sz w:val="20"/>
          <w:szCs w:val="20"/>
        </w:rPr>
      </w:pPr>
      <w:r w:rsidRPr="00B95765">
        <w:rPr>
          <w:rFonts w:ascii="Arial" w:eastAsia="Calibri" w:hAnsi="Arial" w:cs="Arial"/>
          <w:b/>
          <w:color w:val="000000"/>
          <w:sz w:val="20"/>
          <w:szCs w:val="20"/>
        </w:rPr>
        <w:t>b)  The percentage of students who enrolled in the second year of each program and corresponding     course relative to the number of students in the same cohort who enrolled in the first year of each program and corresponding course.</w:t>
      </w:r>
    </w:p>
    <w:p w14:paraId="636A6A90" w14:textId="77777777" w:rsidR="00B95765" w:rsidRPr="00B95765" w:rsidRDefault="00B95765" w:rsidP="00B95765">
      <w:pPr>
        <w:autoSpaceDE w:val="0"/>
        <w:autoSpaceDN w:val="0"/>
        <w:adjustRightInd w:val="0"/>
        <w:ind w:left="720" w:hanging="270"/>
        <w:rPr>
          <w:rFonts w:ascii="Arial" w:eastAsia="Calibri" w:hAnsi="Arial" w:cs="Arial"/>
          <w:b/>
          <w:color w:val="000000"/>
          <w:sz w:val="20"/>
          <w:szCs w:val="20"/>
        </w:rPr>
      </w:pPr>
      <w:r w:rsidRPr="00B95765">
        <w:rPr>
          <w:rFonts w:ascii="Arial" w:eastAsia="Calibri" w:hAnsi="Arial" w:cs="Arial"/>
          <w:b/>
          <w:color w:val="000000"/>
          <w:sz w:val="20"/>
          <w:szCs w:val="20"/>
        </w:rPr>
        <w:t>c)  The percentage of students who completed each program relative to the number of students in the same cohort who began the program.</w:t>
      </w:r>
    </w:p>
    <w:p w14:paraId="0487062F" w14:textId="77777777" w:rsidR="00DB7362" w:rsidRDefault="006E6612" w:rsidP="00CD2FC4">
      <w:pPr>
        <w:autoSpaceDE w:val="0"/>
        <w:autoSpaceDN w:val="0"/>
        <w:adjustRightInd w:val="0"/>
        <w:rPr>
          <w:rFonts w:ascii="Arial" w:eastAsia="Calibri" w:hAnsi="Arial" w:cs="Arial"/>
          <w:color w:val="000000"/>
          <w:sz w:val="20"/>
          <w:szCs w:val="20"/>
        </w:rPr>
      </w:pPr>
      <w:r w:rsidRPr="00067EC4">
        <w:rPr>
          <w:rFonts w:ascii="Arial" w:eastAsia="Calibri" w:hAnsi="Arial" w:cs="Arial"/>
          <w:color w:val="000000"/>
          <w:sz w:val="20"/>
          <w:szCs w:val="20"/>
        </w:rPr>
        <w:t>ADE-CTE has traditionally gathered student enrollment data through the satellite districts every year by means of the CTE Data Portal application</w:t>
      </w:r>
      <w:r w:rsidR="003F376A" w:rsidRPr="00067EC4">
        <w:rPr>
          <w:rFonts w:ascii="Arial" w:eastAsia="Calibri" w:hAnsi="Arial" w:cs="Arial"/>
          <w:color w:val="000000"/>
          <w:sz w:val="20"/>
          <w:szCs w:val="20"/>
        </w:rPr>
        <w:t xml:space="preserve"> (available through ADE Connect)</w:t>
      </w:r>
      <w:r w:rsidRPr="00067EC4">
        <w:rPr>
          <w:rFonts w:ascii="Arial" w:eastAsia="Calibri" w:hAnsi="Arial" w:cs="Arial"/>
          <w:color w:val="000000"/>
          <w:sz w:val="20"/>
          <w:szCs w:val="20"/>
        </w:rPr>
        <w:t>.  This data includes enrollment in all the programs and corresponding courses being offered to students th</w:t>
      </w:r>
      <w:r w:rsidR="00B909B9">
        <w:rPr>
          <w:rFonts w:ascii="Arial" w:eastAsia="Calibri" w:hAnsi="Arial" w:cs="Arial"/>
          <w:color w:val="000000"/>
          <w:sz w:val="20"/>
          <w:szCs w:val="20"/>
        </w:rPr>
        <w:t>roughout the state.  D</w:t>
      </w:r>
      <w:r w:rsidRPr="00067EC4">
        <w:rPr>
          <w:rFonts w:ascii="Arial" w:eastAsia="Calibri" w:hAnsi="Arial" w:cs="Arial"/>
          <w:color w:val="000000"/>
          <w:sz w:val="20"/>
          <w:szCs w:val="20"/>
        </w:rPr>
        <w:t>istrict students attending programs at locations other than their local high schoo</w:t>
      </w:r>
      <w:r w:rsidR="00D21A7C" w:rsidRPr="00067EC4">
        <w:rPr>
          <w:rFonts w:ascii="Arial" w:eastAsia="Calibri" w:hAnsi="Arial" w:cs="Arial"/>
          <w:color w:val="000000"/>
          <w:sz w:val="20"/>
          <w:szCs w:val="20"/>
        </w:rPr>
        <w:t xml:space="preserve">l are also </w:t>
      </w:r>
      <w:r w:rsidR="00E66B12">
        <w:rPr>
          <w:rFonts w:ascii="Arial" w:eastAsia="Calibri" w:hAnsi="Arial" w:cs="Arial"/>
          <w:color w:val="000000"/>
          <w:sz w:val="20"/>
          <w:szCs w:val="20"/>
        </w:rPr>
        <w:t>specifically identified</w:t>
      </w:r>
      <w:r w:rsidR="00D21A7C" w:rsidRPr="00067EC4">
        <w:rPr>
          <w:rFonts w:ascii="Arial" w:eastAsia="Calibri" w:hAnsi="Arial" w:cs="Arial"/>
          <w:color w:val="000000"/>
          <w:sz w:val="20"/>
          <w:szCs w:val="20"/>
        </w:rPr>
        <w:t xml:space="preserve">.  </w:t>
      </w:r>
      <w:r w:rsidR="00267CA1">
        <w:rPr>
          <w:rFonts w:ascii="Arial" w:eastAsia="Calibri" w:hAnsi="Arial" w:cs="Arial"/>
          <w:color w:val="000000"/>
          <w:sz w:val="20"/>
          <w:szCs w:val="20"/>
        </w:rPr>
        <w:t xml:space="preserve">Student enrollment in </w:t>
      </w:r>
      <w:r w:rsidR="00267CA1">
        <w:rPr>
          <w:rFonts w:ascii="Arial" w:eastAsia="Calibri" w:hAnsi="Arial" w:cs="Arial"/>
          <w:color w:val="000000"/>
          <w:sz w:val="20"/>
          <w:szCs w:val="20"/>
        </w:rPr>
        <w:lastRenderedPageBreak/>
        <w:t>internshi</w:t>
      </w:r>
      <w:r w:rsidR="00DB7362">
        <w:rPr>
          <w:rFonts w:ascii="Arial" w:eastAsia="Calibri" w:hAnsi="Arial" w:cs="Arial"/>
          <w:color w:val="000000"/>
          <w:sz w:val="20"/>
          <w:szCs w:val="20"/>
        </w:rPr>
        <w:t xml:space="preserve">p, </w:t>
      </w:r>
      <w:r w:rsidR="00267CA1">
        <w:rPr>
          <w:rFonts w:ascii="Arial" w:eastAsia="Calibri" w:hAnsi="Arial" w:cs="Arial"/>
          <w:color w:val="000000"/>
          <w:sz w:val="20"/>
          <w:szCs w:val="20"/>
        </w:rPr>
        <w:t>cooperative educati</w:t>
      </w:r>
      <w:r w:rsidR="000E094F">
        <w:rPr>
          <w:rFonts w:ascii="Arial" w:eastAsia="Calibri" w:hAnsi="Arial" w:cs="Arial"/>
          <w:color w:val="000000"/>
          <w:sz w:val="20"/>
          <w:szCs w:val="20"/>
        </w:rPr>
        <w:t>on</w:t>
      </w:r>
      <w:r w:rsidR="00DB7362">
        <w:rPr>
          <w:rFonts w:ascii="Arial" w:eastAsia="Calibri" w:hAnsi="Arial" w:cs="Arial"/>
          <w:color w:val="000000"/>
          <w:sz w:val="20"/>
          <w:szCs w:val="20"/>
        </w:rPr>
        <w:t xml:space="preserve"> and diversified cooperative education</w:t>
      </w:r>
      <w:r w:rsidR="000E094F">
        <w:rPr>
          <w:rFonts w:ascii="Arial" w:eastAsia="Calibri" w:hAnsi="Arial" w:cs="Arial"/>
          <w:color w:val="000000"/>
          <w:sz w:val="20"/>
          <w:szCs w:val="20"/>
        </w:rPr>
        <w:t xml:space="preserve"> courses </w:t>
      </w:r>
      <w:r w:rsidR="00DB7362">
        <w:rPr>
          <w:rFonts w:ascii="Arial" w:eastAsia="Calibri" w:hAnsi="Arial" w:cs="Arial"/>
          <w:color w:val="000000"/>
          <w:sz w:val="20"/>
          <w:szCs w:val="20"/>
        </w:rPr>
        <w:t>are</w:t>
      </w:r>
      <w:r w:rsidR="000E094F">
        <w:rPr>
          <w:rFonts w:ascii="Arial" w:eastAsia="Calibri" w:hAnsi="Arial" w:cs="Arial"/>
          <w:color w:val="000000"/>
          <w:sz w:val="20"/>
          <w:szCs w:val="20"/>
        </w:rPr>
        <w:t xml:space="preserve"> included </w:t>
      </w:r>
      <w:r w:rsidR="00267CA1">
        <w:rPr>
          <w:rFonts w:ascii="Arial" w:eastAsia="Calibri" w:hAnsi="Arial" w:cs="Arial"/>
          <w:color w:val="000000"/>
          <w:sz w:val="20"/>
          <w:szCs w:val="20"/>
        </w:rPr>
        <w:t xml:space="preserve">to document programs that provide a work-based learning </w:t>
      </w:r>
      <w:r w:rsidR="00DB7362">
        <w:rPr>
          <w:rFonts w:ascii="Arial" w:eastAsia="Calibri" w:hAnsi="Arial" w:cs="Arial"/>
          <w:color w:val="000000"/>
          <w:sz w:val="20"/>
          <w:szCs w:val="20"/>
        </w:rPr>
        <w:t>component but</w:t>
      </w:r>
      <w:r w:rsidR="00267CA1">
        <w:rPr>
          <w:rFonts w:ascii="Arial" w:eastAsia="Calibri" w:hAnsi="Arial" w:cs="Arial"/>
          <w:color w:val="000000"/>
          <w:sz w:val="20"/>
          <w:szCs w:val="20"/>
        </w:rPr>
        <w:t xml:space="preserve"> are not eligible for </w:t>
      </w:r>
      <w:r w:rsidR="00DB7362">
        <w:rPr>
          <w:rFonts w:ascii="Arial" w:eastAsia="Calibri" w:hAnsi="Arial" w:cs="Arial"/>
          <w:color w:val="000000"/>
          <w:sz w:val="20"/>
          <w:szCs w:val="20"/>
        </w:rPr>
        <w:t>C</w:t>
      </w:r>
      <w:r w:rsidR="00267CA1">
        <w:rPr>
          <w:rFonts w:ascii="Arial" w:eastAsia="Calibri" w:hAnsi="Arial" w:cs="Arial"/>
          <w:color w:val="000000"/>
          <w:sz w:val="20"/>
          <w:szCs w:val="20"/>
        </w:rPr>
        <w:t>TED funding.</w:t>
      </w:r>
      <w:r w:rsidR="007869DD">
        <w:rPr>
          <w:rFonts w:ascii="Arial" w:eastAsia="Calibri" w:hAnsi="Arial" w:cs="Arial"/>
          <w:color w:val="000000"/>
          <w:sz w:val="20"/>
          <w:szCs w:val="20"/>
        </w:rPr>
        <w:t xml:space="preserve">  </w:t>
      </w:r>
    </w:p>
    <w:p w14:paraId="4B04F3D1" w14:textId="77777777" w:rsidR="000E094F" w:rsidRDefault="001935C3" w:rsidP="00CD2FC4">
      <w:pPr>
        <w:autoSpaceDE w:val="0"/>
        <w:autoSpaceDN w:val="0"/>
        <w:adjustRightInd w:val="0"/>
        <w:rPr>
          <w:rFonts w:ascii="Arial" w:eastAsia="Calibri" w:hAnsi="Arial" w:cs="Arial"/>
          <w:color w:val="000000"/>
          <w:sz w:val="20"/>
          <w:szCs w:val="20"/>
        </w:rPr>
      </w:pPr>
      <w:r w:rsidRPr="008F061C">
        <w:rPr>
          <w:rFonts w:ascii="Arial" w:eastAsia="Calibri" w:hAnsi="Arial" w:cs="Arial"/>
          <w:color w:val="000000"/>
          <w:sz w:val="20"/>
          <w:szCs w:val="20"/>
        </w:rPr>
        <w:t xml:space="preserve">One </w:t>
      </w:r>
      <w:r w:rsidR="008F061C" w:rsidRPr="008F061C">
        <w:rPr>
          <w:rFonts w:ascii="Arial" w:eastAsia="Calibri" w:hAnsi="Arial" w:cs="Arial"/>
          <w:color w:val="000000"/>
          <w:sz w:val="20"/>
          <w:szCs w:val="20"/>
        </w:rPr>
        <w:t xml:space="preserve">historical </w:t>
      </w:r>
      <w:r w:rsidRPr="008F061C">
        <w:rPr>
          <w:rFonts w:ascii="Arial" w:eastAsia="Calibri" w:hAnsi="Arial" w:cs="Arial"/>
          <w:color w:val="000000"/>
          <w:sz w:val="20"/>
          <w:szCs w:val="20"/>
        </w:rPr>
        <w:t>challenge t</w:t>
      </w:r>
      <w:r w:rsidR="00E66B12" w:rsidRPr="008F061C">
        <w:rPr>
          <w:rFonts w:ascii="Arial" w:eastAsia="Calibri" w:hAnsi="Arial" w:cs="Arial"/>
          <w:color w:val="000000"/>
          <w:sz w:val="20"/>
          <w:szCs w:val="20"/>
        </w:rPr>
        <w:t>o data gathering</w:t>
      </w:r>
      <w:r w:rsidR="008F061C" w:rsidRPr="008F061C">
        <w:rPr>
          <w:rFonts w:ascii="Arial" w:eastAsia="Calibri" w:hAnsi="Arial" w:cs="Arial"/>
          <w:color w:val="000000"/>
          <w:sz w:val="20"/>
          <w:szCs w:val="20"/>
        </w:rPr>
        <w:t xml:space="preserve"> on student enrollment</w:t>
      </w:r>
      <w:r w:rsidR="00E66B12" w:rsidRPr="008F061C">
        <w:rPr>
          <w:rFonts w:ascii="Arial" w:eastAsia="Calibri" w:hAnsi="Arial" w:cs="Arial"/>
          <w:color w:val="000000"/>
          <w:sz w:val="20"/>
          <w:szCs w:val="20"/>
        </w:rPr>
        <w:t xml:space="preserve"> </w:t>
      </w:r>
      <w:r w:rsidR="008F061C" w:rsidRPr="008F061C">
        <w:rPr>
          <w:rFonts w:ascii="Arial" w:eastAsia="Calibri" w:hAnsi="Arial" w:cs="Arial"/>
          <w:color w:val="000000"/>
          <w:sz w:val="20"/>
          <w:szCs w:val="20"/>
        </w:rPr>
        <w:t xml:space="preserve">is the fact that districts have been </w:t>
      </w:r>
      <w:r w:rsidRPr="008F061C">
        <w:rPr>
          <w:rFonts w:ascii="Arial" w:eastAsia="Calibri" w:hAnsi="Arial" w:cs="Arial"/>
          <w:color w:val="000000"/>
          <w:sz w:val="20"/>
          <w:szCs w:val="20"/>
        </w:rPr>
        <w:t>allow</w:t>
      </w:r>
      <w:r w:rsidR="008F061C" w:rsidRPr="008F061C">
        <w:rPr>
          <w:rFonts w:ascii="Arial" w:eastAsia="Calibri" w:hAnsi="Arial" w:cs="Arial"/>
          <w:color w:val="000000"/>
          <w:sz w:val="20"/>
          <w:szCs w:val="20"/>
        </w:rPr>
        <w:t>ed to enter</w:t>
      </w:r>
      <w:r w:rsidR="00C5698E" w:rsidRPr="008F061C">
        <w:rPr>
          <w:rFonts w:ascii="Arial" w:eastAsia="Calibri" w:hAnsi="Arial" w:cs="Arial"/>
          <w:color w:val="000000"/>
          <w:sz w:val="20"/>
          <w:szCs w:val="20"/>
        </w:rPr>
        <w:t xml:space="preserve"> “shared courses” into the </w:t>
      </w:r>
      <w:r w:rsidR="008F061C" w:rsidRPr="008F061C">
        <w:rPr>
          <w:rFonts w:ascii="Arial" w:eastAsia="Calibri" w:hAnsi="Arial" w:cs="Arial"/>
          <w:color w:val="000000"/>
          <w:sz w:val="20"/>
          <w:szCs w:val="20"/>
        </w:rPr>
        <w:t>application</w:t>
      </w:r>
      <w:r w:rsidR="00C5698E" w:rsidRPr="008F061C">
        <w:rPr>
          <w:rFonts w:ascii="Arial" w:eastAsia="Calibri" w:hAnsi="Arial" w:cs="Arial"/>
          <w:color w:val="000000"/>
          <w:sz w:val="20"/>
          <w:szCs w:val="20"/>
        </w:rPr>
        <w:t xml:space="preserve">.  A shared course is an entry level course </w:t>
      </w:r>
      <w:r w:rsidR="00267B9A" w:rsidRPr="008F061C">
        <w:rPr>
          <w:rFonts w:ascii="Arial" w:eastAsia="Calibri" w:hAnsi="Arial" w:cs="Arial"/>
          <w:color w:val="000000"/>
          <w:sz w:val="20"/>
          <w:szCs w:val="20"/>
        </w:rPr>
        <w:t xml:space="preserve">that is the same for </w:t>
      </w:r>
      <w:r w:rsidR="00C5698E" w:rsidRPr="008F061C">
        <w:rPr>
          <w:rFonts w:ascii="Arial" w:eastAsia="Calibri" w:hAnsi="Arial" w:cs="Arial"/>
          <w:color w:val="000000"/>
          <w:sz w:val="20"/>
          <w:szCs w:val="20"/>
        </w:rPr>
        <w:t>two separate programs.</w:t>
      </w:r>
      <w:r w:rsidR="00267B9A" w:rsidRPr="008F061C">
        <w:rPr>
          <w:rFonts w:ascii="Arial" w:eastAsia="Calibri" w:hAnsi="Arial" w:cs="Arial"/>
          <w:color w:val="000000"/>
          <w:sz w:val="20"/>
          <w:szCs w:val="20"/>
        </w:rPr>
        <w:t xml:space="preserve">  For example, Plant Systems and Animal System have sometimes had a shared first course.</w:t>
      </w:r>
      <w:r w:rsidR="00C5698E" w:rsidRPr="008F061C">
        <w:rPr>
          <w:rFonts w:ascii="Arial" w:eastAsia="Calibri" w:hAnsi="Arial" w:cs="Arial"/>
          <w:color w:val="000000"/>
          <w:sz w:val="20"/>
          <w:szCs w:val="20"/>
        </w:rPr>
        <w:t xml:space="preserve">  </w:t>
      </w:r>
      <w:r w:rsidR="006534F9" w:rsidRPr="008F061C">
        <w:rPr>
          <w:rFonts w:ascii="Arial" w:eastAsia="Calibri" w:hAnsi="Arial" w:cs="Arial"/>
          <w:color w:val="000000"/>
          <w:sz w:val="20"/>
          <w:szCs w:val="20"/>
        </w:rPr>
        <w:t>Students enrolling in a share</w:t>
      </w:r>
      <w:r w:rsidR="00267B9A" w:rsidRPr="008F061C">
        <w:rPr>
          <w:rFonts w:ascii="Arial" w:eastAsia="Calibri" w:hAnsi="Arial" w:cs="Arial"/>
          <w:color w:val="000000"/>
          <w:sz w:val="20"/>
          <w:szCs w:val="20"/>
        </w:rPr>
        <w:t xml:space="preserve">d course will subsequently </w:t>
      </w:r>
      <w:r w:rsidR="006534F9" w:rsidRPr="008F061C">
        <w:rPr>
          <w:rFonts w:ascii="Arial" w:eastAsia="Calibri" w:hAnsi="Arial" w:cs="Arial"/>
          <w:color w:val="000000"/>
          <w:sz w:val="20"/>
          <w:szCs w:val="20"/>
        </w:rPr>
        <w:t xml:space="preserve">move onto the second course in one of the two programs.  </w:t>
      </w:r>
      <w:r w:rsidR="00267B9A" w:rsidRPr="008F061C">
        <w:rPr>
          <w:rFonts w:ascii="Arial" w:eastAsia="Calibri" w:hAnsi="Arial" w:cs="Arial"/>
          <w:color w:val="000000"/>
          <w:sz w:val="20"/>
          <w:szCs w:val="20"/>
        </w:rPr>
        <w:t>For those districts using shared courses, the ADE-CTE manually changed</w:t>
      </w:r>
      <w:r w:rsidR="006534F9" w:rsidRPr="008F061C">
        <w:rPr>
          <w:rFonts w:ascii="Arial" w:eastAsia="Calibri" w:hAnsi="Arial" w:cs="Arial"/>
          <w:color w:val="000000"/>
          <w:sz w:val="20"/>
          <w:szCs w:val="20"/>
        </w:rPr>
        <w:t xml:space="preserve"> th</w:t>
      </w:r>
      <w:r w:rsidR="008F061C" w:rsidRPr="008F061C">
        <w:rPr>
          <w:rFonts w:ascii="Arial" w:eastAsia="Calibri" w:hAnsi="Arial" w:cs="Arial"/>
          <w:color w:val="000000"/>
          <w:sz w:val="20"/>
          <w:szCs w:val="20"/>
        </w:rPr>
        <w:t>e</w:t>
      </w:r>
      <w:r w:rsidR="006534F9" w:rsidRPr="008F061C">
        <w:rPr>
          <w:rFonts w:ascii="Arial" w:eastAsia="Calibri" w:hAnsi="Arial" w:cs="Arial"/>
          <w:color w:val="000000"/>
          <w:sz w:val="20"/>
          <w:szCs w:val="20"/>
        </w:rPr>
        <w:t xml:space="preserve"> data and redistributed the enrollment to the appropriate programs for the benefit o</w:t>
      </w:r>
      <w:r w:rsidR="00E66B12" w:rsidRPr="008F061C">
        <w:rPr>
          <w:rFonts w:ascii="Arial" w:eastAsia="Calibri" w:hAnsi="Arial" w:cs="Arial"/>
          <w:color w:val="000000"/>
          <w:sz w:val="20"/>
          <w:szCs w:val="20"/>
        </w:rPr>
        <w:t>f this report.</w:t>
      </w:r>
      <w:r w:rsidR="00E66B12">
        <w:rPr>
          <w:rFonts w:ascii="Arial" w:eastAsia="Calibri" w:hAnsi="Arial" w:cs="Arial"/>
          <w:color w:val="000000"/>
          <w:sz w:val="20"/>
          <w:szCs w:val="20"/>
        </w:rPr>
        <w:t xml:space="preserve">  B</w:t>
      </w:r>
      <w:r w:rsidR="006534F9">
        <w:rPr>
          <w:rFonts w:ascii="Arial" w:eastAsia="Calibri" w:hAnsi="Arial" w:cs="Arial"/>
          <w:color w:val="000000"/>
          <w:sz w:val="20"/>
          <w:szCs w:val="20"/>
        </w:rPr>
        <w:t>eginning</w:t>
      </w:r>
      <w:r w:rsidR="00E66B12">
        <w:rPr>
          <w:rFonts w:ascii="Arial" w:eastAsia="Calibri" w:hAnsi="Arial" w:cs="Arial"/>
          <w:color w:val="000000"/>
          <w:sz w:val="20"/>
          <w:szCs w:val="20"/>
        </w:rPr>
        <w:t xml:space="preserve"> with the 2018-2019 school year,</w:t>
      </w:r>
      <w:r w:rsidR="006534F9">
        <w:rPr>
          <w:rFonts w:ascii="Arial" w:eastAsia="Calibri" w:hAnsi="Arial" w:cs="Arial"/>
          <w:color w:val="000000"/>
          <w:sz w:val="20"/>
          <w:szCs w:val="20"/>
        </w:rPr>
        <w:t xml:space="preserve"> shared courses will be eliminated, with each course </w:t>
      </w:r>
      <w:r>
        <w:rPr>
          <w:rFonts w:ascii="Arial" w:eastAsia="Calibri" w:hAnsi="Arial" w:cs="Arial"/>
          <w:color w:val="000000"/>
          <w:sz w:val="20"/>
          <w:szCs w:val="20"/>
        </w:rPr>
        <w:t>having a distinct</w:t>
      </w:r>
      <w:r w:rsidR="00267B9A">
        <w:rPr>
          <w:rFonts w:ascii="Arial" w:eastAsia="Calibri" w:hAnsi="Arial" w:cs="Arial"/>
          <w:color w:val="000000"/>
          <w:sz w:val="20"/>
          <w:szCs w:val="20"/>
        </w:rPr>
        <w:t xml:space="preserve"> course number in the data system.  This should enhance the quality of the data reports and </w:t>
      </w:r>
      <w:r w:rsidR="008F061C">
        <w:rPr>
          <w:rFonts w:ascii="Arial" w:eastAsia="Calibri" w:hAnsi="Arial" w:cs="Arial"/>
          <w:color w:val="000000"/>
          <w:sz w:val="20"/>
          <w:szCs w:val="20"/>
        </w:rPr>
        <w:t>remove</w:t>
      </w:r>
      <w:r w:rsidR="00267B9A">
        <w:rPr>
          <w:rFonts w:ascii="Arial" w:eastAsia="Calibri" w:hAnsi="Arial" w:cs="Arial"/>
          <w:color w:val="000000"/>
          <w:sz w:val="20"/>
          <w:szCs w:val="20"/>
        </w:rPr>
        <w:t xml:space="preserve"> the need for manual changes to the data.</w:t>
      </w:r>
      <w:r w:rsidR="00C5698E">
        <w:rPr>
          <w:rFonts w:ascii="Arial" w:eastAsia="Calibri" w:hAnsi="Arial" w:cs="Arial"/>
          <w:color w:val="000000"/>
          <w:sz w:val="20"/>
          <w:szCs w:val="20"/>
        </w:rPr>
        <w:t xml:space="preserve">    </w:t>
      </w:r>
      <w:r w:rsidR="00267CA1">
        <w:rPr>
          <w:rFonts w:ascii="Arial" w:eastAsia="Calibri" w:hAnsi="Arial" w:cs="Arial"/>
          <w:color w:val="000000"/>
          <w:sz w:val="20"/>
          <w:szCs w:val="20"/>
        </w:rPr>
        <w:t xml:space="preserve">  </w:t>
      </w:r>
    </w:p>
    <w:p w14:paraId="180A825A" w14:textId="77777777" w:rsidR="007D3540" w:rsidRDefault="00655BA8" w:rsidP="00CD2FC4">
      <w:pPr>
        <w:autoSpaceDE w:val="0"/>
        <w:autoSpaceDN w:val="0"/>
        <w:adjustRightInd w:val="0"/>
        <w:rPr>
          <w:rFonts w:ascii="Arial" w:eastAsia="Calibri" w:hAnsi="Arial" w:cs="Arial"/>
          <w:color w:val="000000"/>
          <w:sz w:val="20"/>
          <w:szCs w:val="20"/>
        </w:rPr>
      </w:pPr>
      <w:r>
        <w:rPr>
          <w:rFonts w:ascii="Arial" w:eastAsia="Calibri" w:hAnsi="Arial" w:cs="Arial"/>
          <w:color w:val="000000"/>
          <w:sz w:val="20"/>
          <w:szCs w:val="20"/>
        </w:rPr>
        <w:t xml:space="preserve">A </w:t>
      </w:r>
      <w:r w:rsidR="007922C2">
        <w:rPr>
          <w:rFonts w:ascii="Arial" w:eastAsia="Calibri" w:hAnsi="Arial" w:cs="Arial"/>
          <w:color w:val="000000"/>
          <w:sz w:val="20"/>
          <w:szCs w:val="20"/>
        </w:rPr>
        <w:t xml:space="preserve">relatively </w:t>
      </w:r>
      <w:r>
        <w:rPr>
          <w:rFonts w:ascii="Arial" w:eastAsia="Calibri" w:hAnsi="Arial" w:cs="Arial"/>
          <w:color w:val="000000"/>
          <w:sz w:val="20"/>
          <w:szCs w:val="20"/>
        </w:rPr>
        <w:t xml:space="preserve">new </w:t>
      </w:r>
      <w:r w:rsidR="000E094F">
        <w:rPr>
          <w:rFonts w:ascii="Arial" w:eastAsia="Calibri" w:hAnsi="Arial" w:cs="Arial"/>
          <w:color w:val="000000"/>
          <w:sz w:val="20"/>
          <w:szCs w:val="20"/>
        </w:rPr>
        <w:t xml:space="preserve">segment of the annual </w:t>
      </w:r>
      <w:r w:rsidR="007922C2">
        <w:rPr>
          <w:rFonts w:ascii="Arial" w:eastAsia="Calibri" w:hAnsi="Arial" w:cs="Arial"/>
          <w:color w:val="000000"/>
          <w:sz w:val="20"/>
          <w:szCs w:val="20"/>
        </w:rPr>
        <w:t>C</w:t>
      </w:r>
      <w:r w:rsidR="000E094F">
        <w:rPr>
          <w:rFonts w:ascii="Arial" w:eastAsia="Calibri" w:hAnsi="Arial" w:cs="Arial"/>
          <w:color w:val="000000"/>
          <w:sz w:val="20"/>
          <w:szCs w:val="20"/>
        </w:rPr>
        <w:t xml:space="preserve">TED report </w:t>
      </w:r>
      <w:r>
        <w:rPr>
          <w:rFonts w:ascii="Arial" w:eastAsia="Calibri" w:hAnsi="Arial" w:cs="Arial"/>
          <w:color w:val="000000"/>
          <w:sz w:val="20"/>
          <w:szCs w:val="20"/>
        </w:rPr>
        <w:t>requires</w:t>
      </w:r>
      <w:r w:rsidR="000E094F">
        <w:rPr>
          <w:rFonts w:ascii="Arial" w:eastAsia="Calibri" w:hAnsi="Arial" w:cs="Arial"/>
          <w:color w:val="000000"/>
          <w:sz w:val="20"/>
          <w:szCs w:val="20"/>
        </w:rPr>
        <w:t xml:space="preserve"> information </w:t>
      </w:r>
      <w:r w:rsidR="007922C2">
        <w:rPr>
          <w:rFonts w:ascii="Arial" w:eastAsia="Calibri" w:hAnsi="Arial" w:cs="Arial"/>
          <w:color w:val="000000"/>
          <w:sz w:val="20"/>
          <w:szCs w:val="20"/>
        </w:rPr>
        <w:t xml:space="preserve">on the </w:t>
      </w:r>
      <w:r w:rsidR="000E094F">
        <w:rPr>
          <w:rFonts w:ascii="Arial" w:eastAsia="Calibri" w:hAnsi="Arial" w:cs="Arial"/>
          <w:color w:val="000000"/>
          <w:sz w:val="20"/>
          <w:szCs w:val="20"/>
        </w:rPr>
        <w:t>enrollment of students in CTE programs and their subsequent completion rate</w:t>
      </w:r>
      <w:r w:rsidR="0081057F">
        <w:rPr>
          <w:rFonts w:ascii="Arial" w:eastAsia="Calibri" w:hAnsi="Arial" w:cs="Arial"/>
          <w:color w:val="000000"/>
          <w:sz w:val="20"/>
          <w:szCs w:val="20"/>
        </w:rPr>
        <w:t xml:space="preserve">.  </w:t>
      </w:r>
      <w:r w:rsidR="008F061C">
        <w:rPr>
          <w:rFonts w:ascii="Arial" w:eastAsia="Calibri" w:hAnsi="Arial" w:cs="Arial"/>
          <w:color w:val="000000"/>
          <w:sz w:val="20"/>
          <w:szCs w:val="20"/>
        </w:rPr>
        <w:t>D</w:t>
      </w:r>
      <w:r w:rsidR="007922C2">
        <w:rPr>
          <w:rFonts w:ascii="Arial" w:eastAsia="Calibri" w:hAnsi="Arial" w:cs="Arial"/>
          <w:color w:val="000000"/>
          <w:sz w:val="20"/>
          <w:szCs w:val="20"/>
        </w:rPr>
        <w:t xml:space="preserve">ata was </w:t>
      </w:r>
      <w:r w:rsidR="002C1681">
        <w:rPr>
          <w:rFonts w:ascii="Arial" w:eastAsia="Calibri" w:hAnsi="Arial" w:cs="Arial"/>
          <w:color w:val="000000"/>
          <w:sz w:val="20"/>
          <w:szCs w:val="20"/>
        </w:rPr>
        <w:t xml:space="preserve">first </w:t>
      </w:r>
      <w:r w:rsidR="007922C2">
        <w:rPr>
          <w:rFonts w:ascii="Arial" w:eastAsia="Calibri" w:hAnsi="Arial" w:cs="Arial"/>
          <w:color w:val="000000"/>
          <w:sz w:val="20"/>
          <w:szCs w:val="20"/>
        </w:rPr>
        <w:t xml:space="preserve">gathered during the 2016-2017 school year by </w:t>
      </w:r>
      <w:r w:rsidR="008F061C">
        <w:rPr>
          <w:rFonts w:ascii="Arial" w:eastAsia="Calibri" w:hAnsi="Arial" w:cs="Arial"/>
          <w:color w:val="000000"/>
          <w:sz w:val="20"/>
          <w:szCs w:val="20"/>
        </w:rPr>
        <w:t xml:space="preserve">means of a </w:t>
      </w:r>
      <w:r w:rsidR="000E094F">
        <w:rPr>
          <w:rFonts w:ascii="Arial" w:eastAsia="Calibri" w:hAnsi="Arial" w:cs="Arial"/>
          <w:color w:val="000000"/>
          <w:sz w:val="20"/>
          <w:szCs w:val="20"/>
        </w:rPr>
        <w:t>spre</w:t>
      </w:r>
      <w:r>
        <w:rPr>
          <w:rFonts w:ascii="Arial" w:eastAsia="Calibri" w:hAnsi="Arial" w:cs="Arial"/>
          <w:color w:val="000000"/>
          <w:sz w:val="20"/>
          <w:szCs w:val="20"/>
        </w:rPr>
        <w:t>adsheet</w:t>
      </w:r>
      <w:r w:rsidR="007922C2">
        <w:rPr>
          <w:rFonts w:ascii="Arial" w:eastAsia="Calibri" w:hAnsi="Arial" w:cs="Arial"/>
          <w:color w:val="000000"/>
          <w:sz w:val="20"/>
          <w:szCs w:val="20"/>
        </w:rPr>
        <w:t xml:space="preserve"> </w:t>
      </w:r>
      <w:r w:rsidR="008F061C">
        <w:rPr>
          <w:rFonts w:ascii="Arial" w:eastAsia="Calibri" w:hAnsi="Arial" w:cs="Arial"/>
          <w:color w:val="000000"/>
          <w:sz w:val="20"/>
          <w:szCs w:val="20"/>
        </w:rPr>
        <w:t xml:space="preserve">submitted </w:t>
      </w:r>
      <w:r w:rsidR="007922C2">
        <w:rPr>
          <w:rFonts w:ascii="Arial" w:eastAsia="Calibri" w:hAnsi="Arial" w:cs="Arial"/>
          <w:color w:val="000000"/>
          <w:sz w:val="20"/>
          <w:szCs w:val="20"/>
        </w:rPr>
        <w:t>by each C</w:t>
      </w:r>
      <w:r w:rsidR="000E094F">
        <w:rPr>
          <w:rFonts w:ascii="Arial" w:eastAsia="Calibri" w:hAnsi="Arial" w:cs="Arial"/>
          <w:color w:val="000000"/>
          <w:sz w:val="20"/>
          <w:szCs w:val="20"/>
        </w:rPr>
        <w:t>TED</w:t>
      </w:r>
      <w:r w:rsidR="008F061C">
        <w:rPr>
          <w:rFonts w:ascii="Arial" w:eastAsia="Calibri" w:hAnsi="Arial" w:cs="Arial"/>
          <w:color w:val="000000"/>
          <w:sz w:val="20"/>
          <w:szCs w:val="20"/>
        </w:rPr>
        <w:t xml:space="preserve">.  The ADE-CTE maintains enrollment data in the aggregate rather than </w:t>
      </w:r>
      <w:r w:rsidR="002C1681">
        <w:rPr>
          <w:rFonts w:ascii="Arial" w:eastAsia="Calibri" w:hAnsi="Arial" w:cs="Arial"/>
          <w:color w:val="000000"/>
          <w:sz w:val="20"/>
          <w:szCs w:val="20"/>
        </w:rPr>
        <w:t>tracking enrollment patterns at the student level.</w:t>
      </w:r>
      <w:r w:rsidR="000E094F">
        <w:rPr>
          <w:rFonts w:ascii="Arial" w:eastAsia="Calibri" w:hAnsi="Arial" w:cs="Arial"/>
          <w:color w:val="000000"/>
          <w:sz w:val="20"/>
          <w:szCs w:val="20"/>
        </w:rPr>
        <w:t xml:space="preserve"> </w:t>
      </w:r>
      <w:r w:rsidR="00F35B90">
        <w:rPr>
          <w:rFonts w:ascii="Arial" w:eastAsia="Calibri" w:hAnsi="Arial" w:cs="Arial"/>
          <w:color w:val="000000"/>
          <w:sz w:val="20"/>
          <w:szCs w:val="20"/>
        </w:rPr>
        <w:t xml:space="preserve">The spreadsheet </w:t>
      </w:r>
      <w:r>
        <w:rPr>
          <w:rFonts w:ascii="Arial" w:eastAsia="Calibri" w:hAnsi="Arial" w:cs="Arial"/>
          <w:color w:val="000000"/>
          <w:sz w:val="20"/>
          <w:szCs w:val="20"/>
        </w:rPr>
        <w:t>focuse</w:t>
      </w:r>
      <w:r w:rsidR="007D3540">
        <w:rPr>
          <w:rFonts w:ascii="Arial" w:eastAsia="Calibri" w:hAnsi="Arial" w:cs="Arial"/>
          <w:color w:val="000000"/>
          <w:sz w:val="20"/>
          <w:szCs w:val="20"/>
        </w:rPr>
        <w:t>d</w:t>
      </w:r>
      <w:r w:rsidR="007922C2">
        <w:rPr>
          <w:rFonts w:ascii="Arial" w:eastAsia="Calibri" w:hAnsi="Arial" w:cs="Arial"/>
          <w:color w:val="000000"/>
          <w:sz w:val="20"/>
          <w:szCs w:val="20"/>
        </w:rPr>
        <w:t xml:space="preserve"> </w:t>
      </w:r>
      <w:r>
        <w:rPr>
          <w:rFonts w:ascii="Arial" w:eastAsia="Calibri" w:hAnsi="Arial" w:cs="Arial"/>
          <w:color w:val="000000"/>
          <w:sz w:val="20"/>
          <w:szCs w:val="20"/>
        </w:rPr>
        <w:t xml:space="preserve">on </w:t>
      </w:r>
      <w:r w:rsidR="000E094F">
        <w:rPr>
          <w:rFonts w:ascii="Arial" w:eastAsia="Calibri" w:hAnsi="Arial" w:cs="Arial"/>
          <w:color w:val="000000"/>
          <w:sz w:val="20"/>
          <w:szCs w:val="20"/>
        </w:rPr>
        <w:t>cr</w:t>
      </w:r>
      <w:r>
        <w:rPr>
          <w:rFonts w:ascii="Arial" w:eastAsia="Calibri" w:hAnsi="Arial" w:cs="Arial"/>
          <w:color w:val="000000"/>
          <w:sz w:val="20"/>
          <w:szCs w:val="20"/>
        </w:rPr>
        <w:t>eating</w:t>
      </w:r>
      <w:r w:rsidR="001935C3">
        <w:rPr>
          <w:rFonts w:ascii="Arial" w:eastAsia="Calibri" w:hAnsi="Arial" w:cs="Arial"/>
          <w:color w:val="000000"/>
          <w:sz w:val="20"/>
          <w:szCs w:val="20"/>
        </w:rPr>
        <w:t xml:space="preserve"> a clear cohort of students</w:t>
      </w:r>
      <w:r w:rsidR="00F35B90">
        <w:rPr>
          <w:rFonts w:ascii="Arial" w:eastAsia="Calibri" w:hAnsi="Arial" w:cs="Arial"/>
          <w:color w:val="000000"/>
          <w:sz w:val="20"/>
          <w:szCs w:val="20"/>
        </w:rPr>
        <w:t xml:space="preserve">, while also accommodating the various scheduling formats utilized across all </w:t>
      </w:r>
      <w:r w:rsidR="007D3540">
        <w:rPr>
          <w:rFonts w:ascii="Arial" w:eastAsia="Calibri" w:hAnsi="Arial" w:cs="Arial"/>
          <w:color w:val="000000"/>
          <w:sz w:val="20"/>
          <w:szCs w:val="20"/>
        </w:rPr>
        <w:t>C</w:t>
      </w:r>
      <w:r w:rsidR="00F35B90">
        <w:rPr>
          <w:rFonts w:ascii="Arial" w:eastAsia="Calibri" w:hAnsi="Arial" w:cs="Arial"/>
          <w:color w:val="000000"/>
          <w:sz w:val="20"/>
          <w:szCs w:val="20"/>
        </w:rPr>
        <w:t xml:space="preserve">TED and member district sites.  Feedback </w:t>
      </w:r>
      <w:r w:rsidR="002C1681">
        <w:rPr>
          <w:rFonts w:ascii="Arial" w:eastAsia="Calibri" w:hAnsi="Arial" w:cs="Arial"/>
          <w:color w:val="000000"/>
          <w:sz w:val="20"/>
          <w:szCs w:val="20"/>
        </w:rPr>
        <w:t xml:space="preserve">regarding this method </w:t>
      </w:r>
      <w:r w:rsidR="00F35B90">
        <w:rPr>
          <w:rFonts w:ascii="Arial" w:eastAsia="Calibri" w:hAnsi="Arial" w:cs="Arial"/>
          <w:color w:val="000000"/>
          <w:sz w:val="20"/>
          <w:szCs w:val="20"/>
        </w:rPr>
        <w:t xml:space="preserve">was provided </w:t>
      </w:r>
      <w:r w:rsidR="0081057F">
        <w:rPr>
          <w:rFonts w:ascii="Arial" w:eastAsia="Calibri" w:hAnsi="Arial" w:cs="Arial"/>
          <w:color w:val="000000"/>
          <w:sz w:val="20"/>
          <w:szCs w:val="20"/>
        </w:rPr>
        <w:t xml:space="preserve">to </w:t>
      </w:r>
      <w:r w:rsidR="001935C3">
        <w:rPr>
          <w:rFonts w:ascii="Arial" w:eastAsia="Calibri" w:hAnsi="Arial" w:cs="Arial"/>
          <w:color w:val="000000"/>
          <w:sz w:val="20"/>
          <w:szCs w:val="20"/>
        </w:rPr>
        <w:t xml:space="preserve">the </w:t>
      </w:r>
      <w:r w:rsidR="0081057F">
        <w:rPr>
          <w:rFonts w:ascii="Arial" w:eastAsia="Calibri" w:hAnsi="Arial" w:cs="Arial"/>
          <w:color w:val="000000"/>
          <w:sz w:val="20"/>
          <w:szCs w:val="20"/>
        </w:rPr>
        <w:t xml:space="preserve">ADE-CTE </w:t>
      </w:r>
      <w:r w:rsidR="001935C3">
        <w:rPr>
          <w:rFonts w:ascii="Arial" w:eastAsia="Calibri" w:hAnsi="Arial" w:cs="Arial"/>
          <w:color w:val="000000"/>
          <w:sz w:val="20"/>
          <w:szCs w:val="20"/>
        </w:rPr>
        <w:t xml:space="preserve">throughout the </w:t>
      </w:r>
      <w:r>
        <w:rPr>
          <w:rFonts w:ascii="Arial" w:eastAsia="Calibri" w:hAnsi="Arial" w:cs="Arial"/>
          <w:color w:val="000000"/>
          <w:sz w:val="20"/>
          <w:szCs w:val="20"/>
        </w:rPr>
        <w:t xml:space="preserve">data gathering process.  </w:t>
      </w:r>
      <w:r w:rsidR="00F35B90">
        <w:rPr>
          <w:rFonts w:ascii="Arial" w:eastAsia="Calibri" w:hAnsi="Arial" w:cs="Arial"/>
          <w:color w:val="000000"/>
          <w:sz w:val="20"/>
          <w:szCs w:val="20"/>
        </w:rPr>
        <w:t xml:space="preserve">One of the </w:t>
      </w:r>
      <w:r w:rsidR="0081057F">
        <w:rPr>
          <w:rFonts w:ascii="Arial" w:eastAsia="Calibri" w:hAnsi="Arial" w:cs="Arial"/>
          <w:color w:val="000000"/>
          <w:sz w:val="20"/>
          <w:szCs w:val="20"/>
        </w:rPr>
        <w:t xml:space="preserve">most frequent comments </w:t>
      </w:r>
      <w:r w:rsidR="002C1681">
        <w:rPr>
          <w:rFonts w:ascii="Arial" w:eastAsia="Calibri" w:hAnsi="Arial" w:cs="Arial"/>
          <w:color w:val="000000"/>
          <w:sz w:val="20"/>
          <w:szCs w:val="20"/>
        </w:rPr>
        <w:t xml:space="preserve">illustrated the fact </w:t>
      </w:r>
      <w:r w:rsidR="0081057F">
        <w:rPr>
          <w:rFonts w:ascii="Arial" w:eastAsia="Calibri" w:hAnsi="Arial" w:cs="Arial"/>
          <w:color w:val="000000"/>
          <w:sz w:val="20"/>
          <w:szCs w:val="20"/>
        </w:rPr>
        <w:t>that students may not elect to take courses in consecutive school years, but at different times throughout their high school career.</w:t>
      </w:r>
      <w:r>
        <w:rPr>
          <w:rFonts w:ascii="Arial" w:eastAsia="Calibri" w:hAnsi="Arial" w:cs="Arial"/>
          <w:color w:val="000000"/>
          <w:sz w:val="20"/>
          <w:szCs w:val="20"/>
        </w:rPr>
        <w:t xml:space="preserve">  </w:t>
      </w:r>
      <w:r w:rsidR="00E66B12">
        <w:rPr>
          <w:rFonts w:ascii="Arial" w:eastAsia="Calibri" w:hAnsi="Arial" w:cs="Arial"/>
          <w:color w:val="000000"/>
          <w:sz w:val="20"/>
          <w:szCs w:val="20"/>
        </w:rPr>
        <w:t>Because th</w:t>
      </w:r>
      <w:r w:rsidR="007D3540">
        <w:rPr>
          <w:rFonts w:ascii="Arial" w:eastAsia="Calibri" w:hAnsi="Arial" w:cs="Arial"/>
          <w:color w:val="000000"/>
          <w:sz w:val="20"/>
          <w:szCs w:val="20"/>
        </w:rPr>
        <w:t xml:space="preserve">e original </w:t>
      </w:r>
      <w:r w:rsidR="00E66B12">
        <w:rPr>
          <w:rFonts w:ascii="Arial" w:eastAsia="Calibri" w:hAnsi="Arial" w:cs="Arial"/>
          <w:color w:val="000000"/>
          <w:sz w:val="20"/>
          <w:szCs w:val="20"/>
        </w:rPr>
        <w:t xml:space="preserve">reporting requirement utilized a </w:t>
      </w:r>
      <w:r w:rsidR="007D3540">
        <w:rPr>
          <w:rFonts w:ascii="Arial" w:eastAsia="Calibri" w:hAnsi="Arial" w:cs="Arial"/>
          <w:color w:val="000000"/>
          <w:sz w:val="20"/>
          <w:szCs w:val="20"/>
        </w:rPr>
        <w:t xml:space="preserve">consecutive year </w:t>
      </w:r>
      <w:r w:rsidR="00E66B12">
        <w:rPr>
          <w:rFonts w:ascii="Arial" w:eastAsia="Calibri" w:hAnsi="Arial" w:cs="Arial"/>
          <w:color w:val="000000"/>
          <w:sz w:val="20"/>
          <w:szCs w:val="20"/>
        </w:rPr>
        <w:t>cohort measure, those students who chose to skip years between program courses w</w:t>
      </w:r>
      <w:r w:rsidR="007D3540">
        <w:rPr>
          <w:rFonts w:ascii="Arial" w:eastAsia="Calibri" w:hAnsi="Arial" w:cs="Arial"/>
          <w:color w:val="000000"/>
          <w:sz w:val="20"/>
          <w:szCs w:val="20"/>
        </w:rPr>
        <w:t>ould</w:t>
      </w:r>
      <w:r w:rsidR="00E66B12">
        <w:rPr>
          <w:rFonts w:ascii="Arial" w:eastAsia="Calibri" w:hAnsi="Arial" w:cs="Arial"/>
          <w:color w:val="000000"/>
          <w:sz w:val="20"/>
          <w:szCs w:val="20"/>
        </w:rPr>
        <w:t xml:space="preserve"> be </w:t>
      </w:r>
      <w:r w:rsidR="002C1681">
        <w:rPr>
          <w:rFonts w:ascii="Arial" w:eastAsia="Calibri" w:hAnsi="Arial" w:cs="Arial"/>
          <w:color w:val="000000"/>
          <w:sz w:val="20"/>
          <w:szCs w:val="20"/>
        </w:rPr>
        <w:t>omitted from the data</w:t>
      </w:r>
      <w:r w:rsidR="00E66B12">
        <w:rPr>
          <w:rFonts w:ascii="Arial" w:eastAsia="Calibri" w:hAnsi="Arial" w:cs="Arial"/>
          <w:color w:val="000000"/>
          <w:sz w:val="20"/>
          <w:szCs w:val="20"/>
        </w:rPr>
        <w:t xml:space="preserve">.  </w:t>
      </w:r>
    </w:p>
    <w:p w14:paraId="66377FF9" w14:textId="77777777" w:rsidR="007D3540" w:rsidRDefault="002C1681" w:rsidP="00CD2FC4">
      <w:pPr>
        <w:autoSpaceDE w:val="0"/>
        <w:autoSpaceDN w:val="0"/>
        <w:adjustRightInd w:val="0"/>
        <w:rPr>
          <w:rFonts w:ascii="Arial" w:eastAsia="Calibri" w:hAnsi="Arial" w:cs="Arial"/>
          <w:color w:val="000000"/>
          <w:sz w:val="20"/>
          <w:szCs w:val="20"/>
        </w:rPr>
      </w:pPr>
      <w:r>
        <w:rPr>
          <w:rFonts w:ascii="Arial" w:eastAsia="Calibri" w:hAnsi="Arial" w:cs="Arial"/>
          <w:color w:val="000000"/>
          <w:sz w:val="20"/>
          <w:szCs w:val="20"/>
        </w:rPr>
        <w:t xml:space="preserve">Based on </w:t>
      </w:r>
      <w:r w:rsidR="007D3540">
        <w:rPr>
          <w:rFonts w:ascii="Arial" w:eastAsia="Calibri" w:hAnsi="Arial" w:cs="Arial"/>
          <w:color w:val="000000"/>
          <w:sz w:val="20"/>
          <w:szCs w:val="20"/>
        </w:rPr>
        <w:t xml:space="preserve">this experience, the ADE-CTE chose to elect a different cohort model for reporting the 2017-2018 school year data.  The challenge </w:t>
      </w:r>
      <w:r w:rsidR="00CF74B9">
        <w:rPr>
          <w:rFonts w:ascii="Arial" w:eastAsia="Calibri" w:hAnsi="Arial" w:cs="Arial"/>
          <w:color w:val="000000"/>
          <w:sz w:val="20"/>
          <w:szCs w:val="20"/>
        </w:rPr>
        <w:t>remained</w:t>
      </w:r>
      <w:r w:rsidR="007D3540">
        <w:rPr>
          <w:rFonts w:ascii="Arial" w:eastAsia="Calibri" w:hAnsi="Arial" w:cs="Arial"/>
          <w:color w:val="000000"/>
          <w:sz w:val="20"/>
          <w:szCs w:val="20"/>
        </w:rPr>
        <w:t xml:space="preserve"> to creat</w:t>
      </w:r>
      <w:r w:rsidR="00CF74B9">
        <w:rPr>
          <w:rFonts w:ascii="Arial" w:eastAsia="Calibri" w:hAnsi="Arial" w:cs="Arial"/>
          <w:color w:val="000000"/>
          <w:sz w:val="20"/>
          <w:szCs w:val="20"/>
        </w:rPr>
        <w:t>e</w:t>
      </w:r>
      <w:r w:rsidR="007E5C42">
        <w:rPr>
          <w:rFonts w:ascii="Arial" w:eastAsia="Calibri" w:hAnsi="Arial" w:cs="Arial"/>
          <w:color w:val="000000"/>
          <w:sz w:val="20"/>
          <w:szCs w:val="20"/>
        </w:rPr>
        <w:t xml:space="preserve"> </w:t>
      </w:r>
      <w:r w:rsidR="007D3540">
        <w:rPr>
          <w:rFonts w:ascii="Arial" w:eastAsia="Calibri" w:hAnsi="Arial" w:cs="Arial"/>
          <w:color w:val="000000"/>
          <w:sz w:val="20"/>
          <w:szCs w:val="20"/>
        </w:rPr>
        <w:t xml:space="preserve">a clear </w:t>
      </w:r>
      <w:r w:rsidR="00CF74B9">
        <w:rPr>
          <w:rFonts w:ascii="Arial" w:eastAsia="Calibri" w:hAnsi="Arial" w:cs="Arial"/>
          <w:color w:val="000000"/>
          <w:sz w:val="20"/>
          <w:szCs w:val="20"/>
        </w:rPr>
        <w:t xml:space="preserve">enough </w:t>
      </w:r>
      <w:r w:rsidR="007D3540">
        <w:rPr>
          <w:rFonts w:ascii="Arial" w:eastAsia="Calibri" w:hAnsi="Arial" w:cs="Arial"/>
          <w:color w:val="000000"/>
          <w:sz w:val="20"/>
          <w:szCs w:val="20"/>
        </w:rPr>
        <w:t xml:space="preserve">cohort </w:t>
      </w:r>
      <w:r w:rsidR="00CF74B9">
        <w:rPr>
          <w:rFonts w:ascii="Arial" w:eastAsia="Calibri" w:hAnsi="Arial" w:cs="Arial"/>
          <w:color w:val="000000"/>
          <w:sz w:val="20"/>
          <w:szCs w:val="20"/>
        </w:rPr>
        <w:t xml:space="preserve">definition </w:t>
      </w:r>
      <w:r w:rsidR="007D3540">
        <w:rPr>
          <w:rFonts w:ascii="Arial" w:eastAsia="Calibri" w:hAnsi="Arial" w:cs="Arial"/>
          <w:color w:val="000000"/>
          <w:sz w:val="20"/>
          <w:szCs w:val="20"/>
        </w:rPr>
        <w:t xml:space="preserve">for all participants </w:t>
      </w:r>
      <w:r w:rsidR="007E5C42">
        <w:rPr>
          <w:rFonts w:ascii="Arial" w:eastAsia="Calibri" w:hAnsi="Arial" w:cs="Arial"/>
          <w:color w:val="000000"/>
          <w:sz w:val="20"/>
          <w:szCs w:val="20"/>
        </w:rPr>
        <w:t xml:space="preserve">to </w:t>
      </w:r>
      <w:r w:rsidR="007D3540">
        <w:rPr>
          <w:rFonts w:ascii="Arial" w:eastAsia="Calibri" w:hAnsi="Arial" w:cs="Arial"/>
          <w:color w:val="000000"/>
          <w:sz w:val="20"/>
          <w:szCs w:val="20"/>
        </w:rPr>
        <w:t>provide accurate</w:t>
      </w:r>
      <w:r w:rsidR="007E5C42">
        <w:rPr>
          <w:rFonts w:ascii="Arial" w:eastAsia="Calibri" w:hAnsi="Arial" w:cs="Arial"/>
          <w:color w:val="000000"/>
          <w:sz w:val="20"/>
          <w:szCs w:val="20"/>
        </w:rPr>
        <w:t xml:space="preserve"> and complete</w:t>
      </w:r>
      <w:r w:rsidR="007D3540">
        <w:rPr>
          <w:rFonts w:ascii="Arial" w:eastAsia="Calibri" w:hAnsi="Arial" w:cs="Arial"/>
          <w:color w:val="000000"/>
          <w:sz w:val="20"/>
          <w:szCs w:val="20"/>
        </w:rPr>
        <w:t xml:space="preserve"> data for the annual report.</w:t>
      </w:r>
      <w:r>
        <w:rPr>
          <w:rFonts w:ascii="Arial" w:eastAsia="Calibri" w:hAnsi="Arial" w:cs="Arial"/>
          <w:color w:val="000000"/>
          <w:sz w:val="20"/>
          <w:szCs w:val="20"/>
        </w:rPr>
        <w:t xml:space="preserve">  As a result, the switch was made to focus on the career and technical education enrollment and completion patterns of 2017-2018 graduating seniors.  This cohort model provides a more comprehensive picture of the success of students throughout their high school years in </w:t>
      </w:r>
      <w:r w:rsidR="00DF3E16">
        <w:rPr>
          <w:rFonts w:ascii="Arial" w:eastAsia="Calibri" w:hAnsi="Arial" w:cs="Arial"/>
          <w:color w:val="000000"/>
          <w:sz w:val="20"/>
          <w:szCs w:val="20"/>
        </w:rPr>
        <w:t>completing CTE programs.</w:t>
      </w:r>
      <w:r w:rsidR="00CF74B9">
        <w:rPr>
          <w:rFonts w:ascii="Arial" w:eastAsia="Calibri" w:hAnsi="Arial" w:cs="Arial"/>
          <w:color w:val="000000"/>
          <w:sz w:val="20"/>
          <w:szCs w:val="20"/>
        </w:rPr>
        <w:t xml:space="preserve">  </w:t>
      </w:r>
      <w:r w:rsidR="007E5C42">
        <w:rPr>
          <w:rFonts w:ascii="Arial" w:eastAsia="Calibri" w:hAnsi="Arial" w:cs="Arial"/>
          <w:color w:val="000000"/>
          <w:sz w:val="20"/>
          <w:szCs w:val="20"/>
        </w:rPr>
        <w:t xml:space="preserve">  </w:t>
      </w:r>
      <w:r w:rsidR="007D3540">
        <w:rPr>
          <w:rFonts w:ascii="Arial" w:eastAsia="Calibri" w:hAnsi="Arial" w:cs="Arial"/>
          <w:color w:val="000000"/>
          <w:sz w:val="20"/>
          <w:szCs w:val="20"/>
        </w:rPr>
        <w:t xml:space="preserve">   </w:t>
      </w:r>
    </w:p>
    <w:p w14:paraId="7A356605" w14:textId="77777777" w:rsidR="00161C75" w:rsidRPr="00067EC4" w:rsidRDefault="001C35D4" w:rsidP="00CD2FC4">
      <w:pPr>
        <w:autoSpaceDE w:val="0"/>
        <w:autoSpaceDN w:val="0"/>
        <w:adjustRightInd w:val="0"/>
        <w:rPr>
          <w:rFonts w:ascii="Arial" w:eastAsia="Calibri" w:hAnsi="Arial" w:cs="Arial"/>
          <w:color w:val="000000"/>
          <w:sz w:val="20"/>
          <w:szCs w:val="20"/>
        </w:rPr>
      </w:pPr>
      <w:r w:rsidRPr="00067EC4">
        <w:rPr>
          <w:rFonts w:ascii="Arial" w:eastAsia="Calibri" w:hAnsi="Arial" w:cs="Arial"/>
          <w:color w:val="000000"/>
          <w:sz w:val="20"/>
          <w:szCs w:val="20"/>
        </w:rPr>
        <w:t>For further</w:t>
      </w:r>
      <w:r w:rsidR="006E6612" w:rsidRPr="00067EC4">
        <w:rPr>
          <w:rFonts w:ascii="Arial" w:eastAsia="Calibri" w:hAnsi="Arial" w:cs="Arial"/>
          <w:color w:val="000000"/>
          <w:sz w:val="20"/>
          <w:szCs w:val="20"/>
        </w:rPr>
        <w:t xml:space="preserve"> information please see:     </w:t>
      </w:r>
    </w:p>
    <w:p w14:paraId="6D97C39A" w14:textId="4D8471CF" w:rsidR="000E5E5A" w:rsidRDefault="00B776DC" w:rsidP="001C35D4">
      <w:pPr>
        <w:pStyle w:val="ListParagraph"/>
        <w:numPr>
          <w:ilvl w:val="0"/>
          <w:numId w:val="4"/>
        </w:numPr>
        <w:autoSpaceDE w:val="0"/>
        <w:autoSpaceDN w:val="0"/>
        <w:adjustRightInd w:val="0"/>
        <w:rPr>
          <w:rFonts w:ascii="Arial" w:eastAsia="Calibri" w:hAnsi="Arial" w:cs="Arial"/>
          <w:color w:val="000000"/>
          <w:sz w:val="20"/>
          <w:szCs w:val="20"/>
        </w:rPr>
      </w:pPr>
      <w:r>
        <w:rPr>
          <w:rFonts w:ascii="Arial" w:eastAsia="Calibri" w:hAnsi="Arial" w:cs="Arial"/>
          <w:color w:val="000000"/>
          <w:sz w:val="20"/>
          <w:szCs w:val="20"/>
        </w:rPr>
        <w:t>2017-2018</w:t>
      </w:r>
      <w:r w:rsidR="000E5E5A" w:rsidRPr="00067EC4">
        <w:rPr>
          <w:rFonts w:ascii="Arial" w:eastAsia="Calibri" w:hAnsi="Arial" w:cs="Arial"/>
          <w:color w:val="000000"/>
          <w:sz w:val="20"/>
          <w:szCs w:val="20"/>
        </w:rPr>
        <w:t xml:space="preserve"> Student Enrollment in Programs-Courses by Location</w:t>
      </w:r>
    </w:p>
    <w:p w14:paraId="6D0EF387" w14:textId="0D2AB03B" w:rsidR="009F38DA" w:rsidRDefault="00F1141E" w:rsidP="009F38DA">
      <w:pPr>
        <w:pStyle w:val="ListParagraph"/>
        <w:numPr>
          <w:ilvl w:val="1"/>
          <w:numId w:val="4"/>
        </w:numPr>
        <w:autoSpaceDE w:val="0"/>
        <w:autoSpaceDN w:val="0"/>
        <w:adjustRightInd w:val="0"/>
        <w:rPr>
          <w:rFonts w:ascii="Arial" w:eastAsia="Calibri" w:hAnsi="Arial" w:cs="Arial"/>
          <w:color w:val="000000"/>
          <w:sz w:val="20"/>
          <w:szCs w:val="20"/>
        </w:rPr>
      </w:pPr>
      <w:hyperlink r:id="rId39" w:history="1">
        <w:r w:rsidRPr="00F1141E">
          <w:rPr>
            <w:rStyle w:val="Hyperlink"/>
            <w:rFonts w:ascii="Arial" w:eastAsia="Calibri" w:hAnsi="Arial" w:cs="Arial"/>
            <w:sz w:val="20"/>
            <w:szCs w:val="20"/>
          </w:rPr>
          <w:t>All location</w:t>
        </w:r>
        <w:r w:rsidR="00040B4B">
          <w:rPr>
            <w:rStyle w:val="Hyperlink"/>
            <w:rFonts w:ascii="Arial" w:eastAsia="Calibri" w:hAnsi="Arial" w:cs="Arial"/>
            <w:sz w:val="20"/>
            <w:szCs w:val="20"/>
          </w:rPr>
          <w:t>s</w:t>
        </w:r>
        <w:r w:rsidRPr="00F1141E">
          <w:rPr>
            <w:rStyle w:val="Hyperlink"/>
            <w:rFonts w:ascii="Arial" w:eastAsia="Calibri" w:hAnsi="Arial" w:cs="Arial"/>
            <w:sz w:val="20"/>
            <w:szCs w:val="20"/>
          </w:rPr>
          <w:t xml:space="preserve"> zip file</w:t>
        </w:r>
      </w:hyperlink>
    </w:p>
    <w:p w14:paraId="37A84F93" w14:textId="3B20274B" w:rsidR="00FE0C4F" w:rsidRDefault="00040B4B" w:rsidP="00040B4B">
      <w:pPr>
        <w:pStyle w:val="ListParagraph"/>
        <w:numPr>
          <w:ilvl w:val="1"/>
          <w:numId w:val="4"/>
        </w:numPr>
        <w:autoSpaceDE w:val="0"/>
        <w:autoSpaceDN w:val="0"/>
        <w:adjustRightInd w:val="0"/>
        <w:spacing w:after="0"/>
        <w:rPr>
          <w:rFonts w:ascii="Arial" w:eastAsia="Calibri" w:hAnsi="Arial" w:cs="Arial"/>
          <w:color w:val="000000"/>
          <w:sz w:val="20"/>
          <w:szCs w:val="20"/>
        </w:rPr>
      </w:pPr>
      <w:r>
        <w:rPr>
          <w:rFonts w:ascii="Arial" w:eastAsia="Calibri" w:hAnsi="Arial" w:cs="Arial"/>
          <w:color w:val="000000"/>
          <w:sz w:val="20"/>
          <w:szCs w:val="20"/>
        </w:rPr>
        <w:t>Individual location files</w:t>
      </w:r>
      <w:r w:rsidR="00B4400E">
        <w:rPr>
          <w:rFonts w:ascii="Arial" w:eastAsia="Calibri" w:hAnsi="Arial" w:cs="Arial"/>
          <w:color w:val="000000"/>
          <w:sz w:val="20"/>
          <w:szCs w:val="20"/>
        </w:rPr>
        <w:t>:</w:t>
      </w: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2"/>
        <w:gridCol w:w="2144"/>
        <w:gridCol w:w="2172"/>
        <w:gridCol w:w="2162"/>
      </w:tblGrid>
      <w:tr w:rsidR="006B6512" w14:paraId="4D7BB272" w14:textId="77777777" w:rsidTr="00732D6E">
        <w:tc>
          <w:tcPr>
            <w:tcW w:w="2517" w:type="dxa"/>
          </w:tcPr>
          <w:p w14:paraId="4768C244" w14:textId="71CC0672" w:rsidR="00FE0C4F" w:rsidRPr="00FE0C4F" w:rsidRDefault="00B4400E" w:rsidP="00FE0C4F">
            <w:pPr>
              <w:autoSpaceDE w:val="0"/>
              <w:autoSpaceDN w:val="0"/>
              <w:adjustRightInd w:val="0"/>
              <w:rPr>
                <w:rFonts w:ascii="Arial" w:eastAsia="Calibri" w:hAnsi="Arial" w:cs="Arial"/>
                <w:color w:val="000000"/>
                <w:sz w:val="20"/>
                <w:szCs w:val="20"/>
              </w:rPr>
            </w:pPr>
            <w:hyperlink r:id="rId40" w:history="1">
              <w:r w:rsidR="006B6512" w:rsidRPr="00B4400E">
                <w:rPr>
                  <w:rStyle w:val="Hyperlink"/>
                  <w:rFonts w:ascii="Arial" w:eastAsia="Calibri" w:hAnsi="Arial" w:cs="Arial"/>
                  <w:sz w:val="20"/>
                  <w:szCs w:val="20"/>
                </w:rPr>
                <w:t>CAVIAT</w:t>
              </w:r>
            </w:hyperlink>
          </w:p>
        </w:tc>
        <w:tc>
          <w:tcPr>
            <w:tcW w:w="2517" w:type="dxa"/>
          </w:tcPr>
          <w:p w14:paraId="18F18D76" w14:textId="0B1E8EB5" w:rsidR="00FE0C4F" w:rsidRPr="00FE0C4F" w:rsidRDefault="00B4400E" w:rsidP="00FE0C4F">
            <w:pPr>
              <w:autoSpaceDE w:val="0"/>
              <w:autoSpaceDN w:val="0"/>
              <w:adjustRightInd w:val="0"/>
              <w:rPr>
                <w:rFonts w:ascii="Arial" w:eastAsia="Calibri" w:hAnsi="Arial" w:cs="Arial"/>
                <w:color w:val="000000"/>
                <w:sz w:val="20"/>
                <w:szCs w:val="20"/>
              </w:rPr>
            </w:pPr>
            <w:hyperlink r:id="rId41" w:history="1">
              <w:r w:rsidR="006B6512" w:rsidRPr="00B4400E">
                <w:rPr>
                  <w:rStyle w:val="Hyperlink"/>
                  <w:rFonts w:ascii="Arial" w:eastAsia="Calibri" w:hAnsi="Arial" w:cs="Arial"/>
                  <w:sz w:val="20"/>
                  <w:szCs w:val="20"/>
                </w:rPr>
                <w:t>CAVIT</w:t>
              </w:r>
            </w:hyperlink>
          </w:p>
        </w:tc>
        <w:tc>
          <w:tcPr>
            <w:tcW w:w="2518" w:type="dxa"/>
          </w:tcPr>
          <w:p w14:paraId="05CCAAC8" w14:textId="27D9A21D" w:rsidR="00FE0C4F" w:rsidRPr="00FE0C4F" w:rsidRDefault="005E7CA4" w:rsidP="00FE0C4F">
            <w:pPr>
              <w:autoSpaceDE w:val="0"/>
              <w:autoSpaceDN w:val="0"/>
              <w:adjustRightInd w:val="0"/>
              <w:rPr>
                <w:rFonts w:ascii="Arial" w:eastAsia="Calibri" w:hAnsi="Arial" w:cs="Arial"/>
                <w:color w:val="000000"/>
                <w:sz w:val="20"/>
                <w:szCs w:val="20"/>
              </w:rPr>
            </w:pPr>
            <w:hyperlink r:id="rId42" w:history="1">
              <w:r w:rsidR="006B6512" w:rsidRPr="005E7CA4">
                <w:rPr>
                  <w:rStyle w:val="Hyperlink"/>
                  <w:rFonts w:ascii="Arial" w:eastAsia="Calibri" w:hAnsi="Arial" w:cs="Arial"/>
                  <w:sz w:val="20"/>
                  <w:szCs w:val="20"/>
                </w:rPr>
                <w:t>CTD</w:t>
              </w:r>
            </w:hyperlink>
          </w:p>
        </w:tc>
        <w:tc>
          <w:tcPr>
            <w:tcW w:w="2518" w:type="dxa"/>
          </w:tcPr>
          <w:p w14:paraId="17C07601" w14:textId="220D0CDD" w:rsidR="00FE0C4F" w:rsidRPr="00FE0C4F" w:rsidRDefault="00570B94" w:rsidP="00FE0C4F">
            <w:pPr>
              <w:autoSpaceDE w:val="0"/>
              <w:autoSpaceDN w:val="0"/>
              <w:adjustRightInd w:val="0"/>
              <w:rPr>
                <w:rFonts w:ascii="Arial" w:eastAsia="Calibri" w:hAnsi="Arial" w:cs="Arial"/>
                <w:color w:val="000000"/>
                <w:sz w:val="20"/>
                <w:szCs w:val="20"/>
              </w:rPr>
            </w:pPr>
            <w:hyperlink r:id="rId43" w:history="1">
              <w:r w:rsidR="006B6512" w:rsidRPr="00570B94">
                <w:rPr>
                  <w:rStyle w:val="Hyperlink"/>
                  <w:rFonts w:ascii="Arial" w:eastAsia="Calibri" w:hAnsi="Arial" w:cs="Arial"/>
                  <w:sz w:val="20"/>
                  <w:szCs w:val="20"/>
                </w:rPr>
                <w:t>CVIT</w:t>
              </w:r>
            </w:hyperlink>
          </w:p>
        </w:tc>
      </w:tr>
      <w:tr w:rsidR="006B6512" w14:paraId="224639C9" w14:textId="77777777" w:rsidTr="00732D6E">
        <w:tc>
          <w:tcPr>
            <w:tcW w:w="2517" w:type="dxa"/>
          </w:tcPr>
          <w:p w14:paraId="1D798E17" w14:textId="23F84D4A" w:rsidR="00FE0C4F" w:rsidRPr="00FE0C4F" w:rsidRDefault="00570B94" w:rsidP="00FE0C4F">
            <w:pPr>
              <w:autoSpaceDE w:val="0"/>
              <w:autoSpaceDN w:val="0"/>
              <w:adjustRightInd w:val="0"/>
              <w:rPr>
                <w:rFonts w:ascii="Arial" w:eastAsia="Calibri" w:hAnsi="Arial" w:cs="Arial"/>
                <w:color w:val="000000"/>
                <w:sz w:val="20"/>
                <w:szCs w:val="20"/>
              </w:rPr>
            </w:pPr>
            <w:hyperlink r:id="rId44" w:history="1">
              <w:r w:rsidR="006B6512" w:rsidRPr="00570B94">
                <w:rPr>
                  <w:rStyle w:val="Hyperlink"/>
                  <w:rFonts w:ascii="Arial" w:eastAsia="Calibri" w:hAnsi="Arial" w:cs="Arial"/>
                  <w:sz w:val="20"/>
                  <w:szCs w:val="20"/>
                </w:rPr>
                <w:t>EVIT</w:t>
              </w:r>
            </w:hyperlink>
          </w:p>
        </w:tc>
        <w:tc>
          <w:tcPr>
            <w:tcW w:w="2517" w:type="dxa"/>
          </w:tcPr>
          <w:p w14:paraId="5B4CD78E" w14:textId="6FAED193" w:rsidR="00FE0C4F" w:rsidRPr="00FE0C4F" w:rsidRDefault="001C04EF" w:rsidP="00FE0C4F">
            <w:pPr>
              <w:autoSpaceDE w:val="0"/>
              <w:autoSpaceDN w:val="0"/>
              <w:adjustRightInd w:val="0"/>
              <w:rPr>
                <w:rFonts w:ascii="Arial" w:eastAsia="Calibri" w:hAnsi="Arial" w:cs="Arial"/>
                <w:color w:val="000000"/>
                <w:sz w:val="20"/>
                <w:szCs w:val="20"/>
              </w:rPr>
            </w:pPr>
            <w:hyperlink r:id="rId45" w:history="1">
              <w:r w:rsidR="006B6512" w:rsidRPr="001C04EF">
                <w:rPr>
                  <w:rStyle w:val="Hyperlink"/>
                  <w:rFonts w:ascii="Arial" w:eastAsia="Calibri" w:hAnsi="Arial" w:cs="Arial"/>
                  <w:sz w:val="20"/>
                  <w:szCs w:val="20"/>
                </w:rPr>
                <w:t>GIFT</w:t>
              </w:r>
            </w:hyperlink>
          </w:p>
        </w:tc>
        <w:tc>
          <w:tcPr>
            <w:tcW w:w="2518" w:type="dxa"/>
          </w:tcPr>
          <w:p w14:paraId="2DF63C34" w14:textId="311B3A31" w:rsidR="00FE0C4F" w:rsidRPr="00FE0C4F" w:rsidRDefault="00D87422" w:rsidP="00FE0C4F">
            <w:pPr>
              <w:autoSpaceDE w:val="0"/>
              <w:autoSpaceDN w:val="0"/>
              <w:adjustRightInd w:val="0"/>
              <w:rPr>
                <w:rFonts w:ascii="Arial" w:eastAsia="Calibri" w:hAnsi="Arial" w:cs="Arial"/>
                <w:color w:val="000000"/>
                <w:sz w:val="20"/>
                <w:szCs w:val="20"/>
              </w:rPr>
            </w:pPr>
            <w:hyperlink r:id="rId46" w:history="1">
              <w:r w:rsidR="006B6512" w:rsidRPr="00D87422">
                <w:rPr>
                  <w:rStyle w:val="Hyperlink"/>
                  <w:rFonts w:ascii="Arial" w:eastAsia="Calibri" w:hAnsi="Arial" w:cs="Arial"/>
                  <w:sz w:val="20"/>
                  <w:szCs w:val="20"/>
                </w:rPr>
                <w:t>MI</w:t>
              </w:r>
              <w:r w:rsidR="00364B01">
                <w:rPr>
                  <w:rStyle w:val="Hyperlink"/>
                  <w:rFonts w:ascii="Arial" w:eastAsia="Calibri" w:hAnsi="Arial" w:cs="Arial"/>
                  <w:sz w:val="20"/>
                  <w:szCs w:val="20"/>
                </w:rPr>
                <w:t>C</w:t>
              </w:r>
              <w:r w:rsidR="006B6512" w:rsidRPr="00D87422">
                <w:rPr>
                  <w:rStyle w:val="Hyperlink"/>
                  <w:rFonts w:ascii="Arial" w:eastAsia="Calibri" w:hAnsi="Arial" w:cs="Arial"/>
                  <w:sz w:val="20"/>
                  <w:szCs w:val="20"/>
                </w:rPr>
                <w:t>TED</w:t>
              </w:r>
            </w:hyperlink>
          </w:p>
        </w:tc>
        <w:tc>
          <w:tcPr>
            <w:tcW w:w="2518" w:type="dxa"/>
          </w:tcPr>
          <w:p w14:paraId="5A7053A8" w14:textId="18A2C0D9" w:rsidR="00FE0C4F" w:rsidRPr="00FE0C4F" w:rsidRDefault="00522C79" w:rsidP="00FE0C4F">
            <w:pPr>
              <w:autoSpaceDE w:val="0"/>
              <w:autoSpaceDN w:val="0"/>
              <w:adjustRightInd w:val="0"/>
              <w:rPr>
                <w:rFonts w:ascii="Arial" w:eastAsia="Calibri" w:hAnsi="Arial" w:cs="Arial"/>
                <w:color w:val="000000"/>
                <w:sz w:val="20"/>
                <w:szCs w:val="20"/>
              </w:rPr>
            </w:pPr>
            <w:hyperlink r:id="rId47" w:history="1">
              <w:r w:rsidR="00C95E4D" w:rsidRPr="00522C79">
                <w:rPr>
                  <w:rStyle w:val="Hyperlink"/>
                  <w:rFonts w:ascii="Arial" w:eastAsia="Calibri" w:hAnsi="Arial" w:cs="Arial"/>
                  <w:sz w:val="20"/>
                  <w:szCs w:val="20"/>
                </w:rPr>
                <w:t>NATIVE</w:t>
              </w:r>
            </w:hyperlink>
          </w:p>
        </w:tc>
      </w:tr>
      <w:tr w:rsidR="006B6512" w14:paraId="6619BE93" w14:textId="77777777" w:rsidTr="00732D6E">
        <w:tc>
          <w:tcPr>
            <w:tcW w:w="2517" w:type="dxa"/>
          </w:tcPr>
          <w:p w14:paraId="7B23A11E" w14:textId="76C1C17D" w:rsidR="00FE0C4F" w:rsidRPr="00FE0C4F" w:rsidRDefault="00AC0046" w:rsidP="00FE0C4F">
            <w:pPr>
              <w:autoSpaceDE w:val="0"/>
              <w:autoSpaceDN w:val="0"/>
              <w:adjustRightInd w:val="0"/>
              <w:rPr>
                <w:rFonts w:ascii="Arial" w:eastAsia="Calibri" w:hAnsi="Arial" w:cs="Arial"/>
                <w:color w:val="000000"/>
                <w:sz w:val="20"/>
                <w:szCs w:val="20"/>
              </w:rPr>
            </w:pPr>
            <w:hyperlink r:id="rId48" w:history="1">
              <w:r w:rsidR="00C95E4D" w:rsidRPr="00AC0046">
                <w:rPr>
                  <w:rStyle w:val="Hyperlink"/>
                  <w:rFonts w:ascii="Arial" w:eastAsia="Calibri" w:hAnsi="Arial" w:cs="Arial"/>
                  <w:sz w:val="20"/>
                  <w:szCs w:val="20"/>
                </w:rPr>
                <w:t>NAVIT</w:t>
              </w:r>
            </w:hyperlink>
          </w:p>
        </w:tc>
        <w:tc>
          <w:tcPr>
            <w:tcW w:w="2517" w:type="dxa"/>
          </w:tcPr>
          <w:p w14:paraId="20E8F895" w14:textId="30A9C100" w:rsidR="00FE0C4F" w:rsidRPr="00FE0C4F" w:rsidRDefault="00F75502" w:rsidP="00FE0C4F">
            <w:pPr>
              <w:autoSpaceDE w:val="0"/>
              <w:autoSpaceDN w:val="0"/>
              <w:adjustRightInd w:val="0"/>
              <w:rPr>
                <w:rFonts w:ascii="Arial" w:eastAsia="Calibri" w:hAnsi="Arial" w:cs="Arial"/>
                <w:color w:val="000000"/>
                <w:sz w:val="20"/>
                <w:szCs w:val="20"/>
              </w:rPr>
            </w:pPr>
            <w:hyperlink r:id="rId49" w:history="1">
              <w:r w:rsidR="00C95E4D" w:rsidRPr="00F75502">
                <w:rPr>
                  <w:rStyle w:val="Hyperlink"/>
                  <w:rFonts w:ascii="Arial" w:eastAsia="Calibri" w:hAnsi="Arial" w:cs="Arial"/>
                  <w:sz w:val="20"/>
                  <w:szCs w:val="20"/>
                </w:rPr>
                <w:t>P</w:t>
              </w:r>
              <w:r w:rsidR="003C1753" w:rsidRPr="00F75502">
                <w:rPr>
                  <w:rStyle w:val="Hyperlink"/>
                  <w:rFonts w:ascii="Arial" w:eastAsia="Calibri" w:hAnsi="Arial" w:cs="Arial"/>
                  <w:sz w:val="20"/>
                  <w:szCs w:val="20"/>
                </w:rPr>
                <w:t>IMA</w:t>
              </w:r>
              <w:r w:rsidR="00C95E4D" w:rsidRPr="00F75502">
                <w:rPr>
                  <w:rStyle w:val="Hyperlink"/>
                  <w:rFonts w:ascii="Arial" w:eastAsia="Calibri" w:hAnsi="Arial" w:cs="Arial"/>
                  <w:sz w:val="20"/>
                  <w:szCs w:val="20"/>
                </w:rPr>
                <w:t xml:space="preserve"> JTED</w:t>
              </w:r>
            </w:hyperlink>
          </w:p>
        </w:tc>
        <w:tc>
          <w:tcPr>
            <w:tcW w:w="2518" w:type="dxa"/>
          </w:tcPr>
          <w:p w14:paraId="24952933" w14:textId="1D1E7622" w:rsidR="00FE0C4F" w:rsidRPr="00FE0C4F" w:rsidRDefault="00F75502" w:rsidP="00FE0C4F">
            <w:pPr>
              <w:autoSpaceDE w:val="0"/>
              <w:autoSpaceDN w:val="0"/>
              <w:adjustRightInd w:val="0"/>
              <w:rPr>
                <w:rFonts w:ascii="Arial" w:eastAsia="Calibri" w:hAnsi="Arial" w:cs="Arial"/>
                <w:color w:val="000000"/>
                <w:sz w:val="20"/>
                <w:szCs w:val="20"/>
              </w:rPr>
            </w:pPr>
            <w:hyperlink r:id="rId50" w:history="1">
              <w:r w:rsidR="00C95E4D" w:rsidRPr="00F75502">
                <w:rPr>
                  <w:rStyle w:val="Hyperlink"/>
                  <w:rFonts w:ascii="Arial" w:eastAsia="Calibri" w:hAnsi="Arial" w:cs="Arial"/>
                  <w:sz w:val="20"/>
                  <w:szCs w:val="20"/>
                </w:rPr>
                <w:t>STEDY</w:t>
              </w:r>
            </w:hyperlink>
          </w:p>
        </w:tc>
        <w:tc>
          <w:tcPr>
            <w:tcW w:w="2518" w:type="dxa"/>
          </w:tcPr>
          <w:p w14:paraId="095A3E6E" w14:textId="40AA1390" w:rsidR="00FE0C4F" w:rsidRPr="00FE0C4F" w:rsidRDefault="00073491" w:rsidP="00FE0C4F">
            <w:pPr>
              <w:autoSpaceDE w:val="0"/>
              <w:autoSpaceDN w:val="0"/>
              <w:adjustRightInd w:val="0"/>
              <w:rPr>
                <w:rFonts w:ascii="Arial" w:eastAsia="Calibri" w:hAnsi="Arial" w:cs="Arial"/>
                <w:color w:val="000000"/>
                <w:sz w:val="20"/>
                <w:szCs w:val="20"/>
              </w:rPr>
            </w:pPr>
            <w:hyperlink r:id="rId51" w:history="1">
              <w:r w:rsidR="00C95E4D" w:rsidRPr="00073491">
                <w:rPr>
                  <w:rStyle w:val="Hyperlink"/>
                  <w:rFonts w:ascii="Arial" w:eastAsia="Calibri" w:hAnsi="Arial" w:cs="Arial"/>
                  <w:sz w:val="20"/>
                  <w:szCs w:val="20"/>
                </w:rPr>
                <w:t>VACTE</w:t>
              </w:r>
            </w:hyperlink>
          </w:p>
        </w:tc>
      </w:tr>
      <w:tr w:rsidR="00C95E4D" w14:paraId="7A3166E1" w14:textId="77777777" w:rsidTr="00732D6E">
        <w:tc>
          <w:tcPr>
            <w:tcW w:w="2517" w:type="dxa"/>
          </w:tcPr>
          <w:p w14:paraId="178AB434" w14:textId="2E45A3B9" w:rsidR="00C95E4D" w:rsidRDefault="00B0327E" w:rsidP="00FE0C4F">
            <w:pPr>
              <w:autoSpaceDE w:val="0"/>
              <w:autoSpaceDN w:val="0"/>
              <w:adjustRightInd w:val="0"/>
              <w:rPr>
                <w:rFonts w:ascii="Arial" w:eastAsia="Calibri" w:hAnsi="Arial" w:cs="Arial"/>
                <w:color w:val="000000"/>
                <w:sz w:val="20"/>
                <w:szCs w:val="20"/>
              </w:rPr>
            </w:pPr>
            <w:hyperlink r:id="rId52" w:history="1">
              <w:r w:rsidR="003C1753" w:rsidRPr="00B0327E">
                <w:rPr>
                  <w:rStyle w:val="Hyperlink"/>
                  <w:rFonts w:ascii="Arial" w:eastAsia="Calibri" w:hAnsi="Arial" w:cs="Arial"/>
                  <w:sz w:val="20"/>
                  <w:szCs w:val="20"/>
                </w:rPr>
                <w:t>WAVE</w:t>
              </w:r>
            </w:hyperlink>
          </w:p>
        </w:tc>
        <w:tc>
          <w:tcPr>
            <w:tcW w:w="2517" w:type="dxa"/>
          </w:tcPr>
          <w:p w14:paraId="3F2FF3E6" w14:textId="2C527822" w:rsidR="00C95E4D" w:rsidRDefault="00B0327E" w:rsidP="00FE0C4F">
            <w:pPr>
              <w:autoSpaceDE w:val="0"/>
              <w:autoSpaceDN w:val="0"/>
              <w:adjustRightInd w:val="0"/>
              <w:rPr>
                <w:rFonts w:ascii="Arial" w:eastAsia="Calibri" w:hAnsi="Arial" w:cs="Arial"/>
                <w:color w:val="000000"/>
                <w:sz w:val="20"/>
                <w:szCs w:val="20"/>
              </w:rPr>
            </w:pPr>
            <w:hyperlink r:id="rId53" w:history="1">
              <w:r w:rsidR="003C1753" w:rsidRPr="00B0327E">
                <w:rPr>
                  <w:rStyle w:val="Hyperlink"/>
                  <w:rFonts w:ascii="Arial" w:eastAsia="Calibri" w:hAnsi="Arial" w:cs="Arial"/>
                  <w:sz w:val="20"/>
                  <w:szCs w:val="20"/>
                </w:rPr>
                <w:t>WEST-MEC</w:t>
              </w:r>
            </w:hyperlink>
          </w:p>
        </w:tc>
        <w:tc>
          <w:tcPr>
            <w:tcW w:w="2518" w:type="dxa"/>
          </w:tcPr>
          <w:p w14:paraId="2DACA38F" w14:textId="77777777" w:rsidR="00C95E4D" w:rsidRDefault="00C95E4D" w:rsidP="00FE0C4F">
            <w:pPr>
              <w:autoSpaceDE w:val="0"/>
              <w:autoSpaceDN w:val="0"/>
              <w:adjustRightInd w:val="0"/>
              <w:rPr>
                <w:rFonts w:ascii="Arial" w:eastAsia="Calibri" w:hAnsi="Arial" w:cs="Arial"/>
                <w:color w:val="000000"/>
                <w:sz w:val="20"/>
                <w:szCs w:val="20"/>
              </w:rPr>
            </w:pPr>
          </w:p>
        </w:tc>
        <w:tc>
          <w:tcPr>
            <w:tcW w:w="2518" w:type="dxa"/>
          </w:tcPr>
          <w:p w14:paraId="530B7918" w14:textId="77777777" w:rsidR="00C95E4D" w:rsidRDefault="00C95E4D" w:rsidP="00FE0C4F">
            <w:pPr>
              <w:autoSpaceDE w:val="0"/>
              <w:autoSpaceDN w:val="0"/>
              <w:adjustRightInd w:val="0"/>
              <w:rPr>
                <w:rFonts w:ascii="Arial" w:eastAsia="Calibri" w:hAnsi="Arial" w:cs="Arial"/>
                <w:color w:val="000000"/>
                <w:sz w:val="20"/>
                <w:szCs w:val="20"/>
              </w:rPr>
            </w:pPr>
          </w:p>
        </w:tc>
      </w:tr>
    </w:tbl>
    <w:p w14:paraId="7E9249AC" w14:textId="77777777" w:rsidR="00205DC5" w:rsidRPr="00040B4B" w:rsidRDefault="00205DC5" w:rsidP="00732D6E">
      <w:pPr>
        <w:autoSpaceDE w:val="0"/>
        <w:autoSpaceDN w:val="0"/>
        <w:adjustRightInd w:val="0"/>
        <w:spacing w:after="0"/>
        <w:ind w:left="1080"/>
        <w:rPr>
          <w:rFonts w:ascii="Arial" w:eastAsia="Calibri" w:hAnsi="Arial" w:cs="Arial"/>
          <w:color w:val="000000"/>
          <w:sz w:val="20"/>
          <w:szCs w:val="20"/>
        </w:rPr>
      </w:pPr>
    </w:p>
    <w:p w14:paraId="7237D976" w14:textId="3064F26D" w:rsidR="0081057F" w:rsidRDefault="00B776DC" w:rsidP="001C35D4">
      <w:pPr>
        <w:pStyle w:val="ListParagraph"/>
        <w:numPr>
          <w:ilvl w:val="0"/>
          <w:numId w:val="4"/>
        </w:numPr>
        <w:autoSpaceDE w:val="0"/>
        <w:autoSpaceDN w:val="0"/>
        <w:adjustRightInd w:val="0"/>
        <w:rPr>
          <w:rFonts w:ascii="Arial" w:eastAsia="Calibri" w:hAnsi="Arial" w:cs="Arial"/>
          <w:color w:val="000000"/>
          <w:sz w:val="20"/>
          <w:szCs w:val="20"/>
        </w:rPr>
      </w:pPr>
      <w:r>
        <w:rPr>
          <w:rFonts w:ascii="Arial" w:eastAsia="Calibri" w:hAnsi="Arial" w:cs="Arial"/>
          <w:color w:val="000000"/>
          <w:sz w:val="20"/>
          <w:szCs w:val="20"/>
        </w:rPr>
        <w:t>2017-2018</w:t>
      </w:r>
      <w:r w:rsidR="0081057F">
        <w:rPr>
          <w:rFonts w:ascii="Arial" w:eastAsia="Calibri" w:hAnsi="Arial" w:cs="Arial"/>
          <w:color w:val="000000"/>
          <w:sz w:val="20"/>
          <w:szCs w:val="20"/>
        </w:rPr>
        <w:t xml:space="preserve"> Course Enrollment/Completion Data by Program</w:t>
      </w:r>
    </w:p>
    <w:p w14:paraId="2BB500A3" w14:textId="7DDFFD13" w:rsidR="00732D6E" w:rsidRDefault="00E70ED7" w:rsidP="00732D6E">
      <w:pPr>
        <w:pStyle w:val="ListParagraph"/>
        <w:numPr>
          <w:ilvl w:val="1"/>
          <w:numId w:val="4"/>
        </w:numPr>
        <w:autoSpaceDE w:val="0"/>
        <w:autoSpaceDN w:val="0"/>
        <w:adjustRightInd w:val="0"/>
        <w:rPr>
          <w:rFonts w:ascii="Arial" w:eastAsia="Calibri" w:hAnsi="Arial" w:cs="Arial"/>
          <w:color w:val="000000"/>
          <w:sz w:val="20"/>
          <w:szCs w:val="20"/>
        </w:rPr>
      </w:pPr>
      <w:hyperlink r:id="rId54" w:history="1">
        <w:r w:rsidR="00732D6E" w:rsidRPr="00E70ED7">
          <w:rPr>
            <w:rStyle w:val="Hyperlink"/>
            <w:rFonts w:ascii="Arial" w:eastAsia="Calibri" w:hAnsi="Arial" w:cs="Arial"/>
            <w:sz w:val="20"/>
            <w:szCs w:val="20"/>
          </w:rPr>
          <w:t>All locations zip file</w:t>
        </w:r>
      </w:hyperlink>
    </w:p>
    <w:p w14:paraId="0E3CC6CD" w14:textId="14FC3244" w:rsidR="00732D6E" w:rsidRDefault="00732D6E" w:rsidP="00AD2B3E">
      <w:pPr>
        <w:pStyle w:val="ListParagraph"/>
        <w:numPr>
          <w:ilvl w:val="1"/>
          <w:numId w:val="4"/>
        </w:numPr>
        <w:autoSpaceDE w:val="0"/>
        <w:autoSpaceDN w:val="0"/>
        <w:adjustRightInd w:val="0"/>
        <w:spacing w:after="0"/>
        <w:rPr>
          <w:rFonts w:ascii="Arial" w:eastAsia="Calibri" w:hAnsi="Arial" w:cs="Arial"/>
          <w:color w:val="000000"/>
          <w:sz w:val="20"/>
          <w:szCs w:val="20"/>
        </w:rPr>
      </w:pPr>
      <w:r>
        <w:rPr>
          <w:rFonts w:ascii="Arial" w:eastAsia="Calibri" w:hAnsi="Arial" w:cs="Arial"/>
          <w:color w:val="000000"/>
          <w:sz w:val="20"/>
          <w:szCs w:val="20"/>
        </w:rPr>
        <w:t>Individual location files:</w:t>
      </w: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2"/>
        <w:gridCol w:w="2144"/>
        <w:gridCol w:w="2172"/>
        <w:gridCol w:w="2162"/>
      </w:tblGrid>
      <w:tr w:rsidR="00AD2B3E" w14:paraId="6FEA7E0E" w14:textId="77777777" w:rsidTr="001038B2">
        <w:tc>
          <w:tcPr>
            <w:tcW w:w="2517" w:type="dxa"/>
          </w:tcPr>
          <w:p w14:paraId="3CB0C918" w14:textId="2AAAC5D0" w:rsidR="00AD2B3E" w:rsidRPr="00FE0C4F" w:rsidRDefault="009B43FC" w:rsidP="001038B2">
            <w:pPr>
              <w:autoSpaceDE w:val="0"/>
              <w:autoSpaceDN w:val="0"/>
              <w:adjustRightInd w:val="0"/>
              <w:rPr>
                <w:rFonts w:ascii="Arial" w:eastAsia="Calibri" w:hAnsi="Arial" w:cs="Arial"/>
                <w:color w:val="000000"/>
                <w:sz w:val="20"/>
                <w:szCs w:val="20"/>
              </w:rPr>
            </w:pPr>
            <w:hyperlink r:id="rId55" w:history="1">
              <w:r w:rsidR="00AD2B3E" w:rsidRPr="009B43FC">
                <w:rPr>
                  <w:rStyle w:val="Hyperlink"/>
                  <w:rFonts w:ascii="Arial" w:eastAsia="Calibri" w:hAnsi="Arial" w:cs="Arial"/>
                  <w:sz w:val="20"/>
                  <w:szCs w:val="20"/>
                </w:rPr>
                <w:t>CAVIAT</w:t>
              </w:r>
            </w:hyperlink>
          </w:p>
        </w:tc>
        <w:tc>
          <w:tcPr>
            <w:tcW w:w="2517" w:type="dxa"/>
          </w:tcPr>
          <w:p w14:paraId="651F7947" w14:textId="55CB5D86" w:rsidR="00AD2B3E" w:rsidRPr="00FE0C4F" w:rsidRDefault="00AB30DB" w:rsidP="001038B2">
            <w:pPr>
              <w:autoSpaceDE w:val="0"/>
              <w:autoSpaceDN w:val="0"/>
              <w:adjustRightInd w:val="0"/>
              <w:rPr>
                <w:rFonts w:ascii="Arial" w:eastAsia="Calibri" w:hAnsi="Arial" w:cs="Arial"/>
                <w:color w:val="000000"/>
                <w:sz w:val="20"/>
                <w:szCs w:val="20"/>
              </w:rPr>
            </w:pPr>
            <w:hyperlink r:id="rId56" w:history="1">
              <w:r w:rsidR="00AD2B3E" w:rsidRPr="00AB30DB">
                <w:rPr>
                  <w:rStyle w:val="Hyperlink"/>
                  <w:rFonts w:ascii="Arial" w:eastAsia="Calibri" w:hAnsi="Arial" w:cs="Arial"/>
                  <w:sz w:val="20"/>
                  <w:szCs w:val="20"/>
                </w:rPr>
                <w:t>CAVIT</w:t>
              </w:r>
            </w:hyperlink>
          </w:p>
        </w:tc>
        <w:tc>
          <w:tcPr>
            <w:tcW w:w="2518" w:type="dxa"/>
          </w:tcPr>
          <w:p w14:paraId="037C97A7" w14:textId="53EAE683" w:rsidR="00AD2B3E" w:rsidRPr="00FE0C4F" w:rsidRDefault="00661FB8" w:rsidP="001038B2">
            <w:pPr>
              <w:autoSpaceDE w:val="0"/>
              <w:autoSpaceDN w:val="0"/>
              <w:adjustRightInd w:val="0"/>
              <w:rPr>
                <w:rFonts w:ascii="Arial" w:eastAsia="Calibri" w:hAnsi="Arial" w:cs="Arial"/>
                <w:color w:val="000000"/>
                <w:sz w:val="20"/>
                <w:szCs w:val="20"/>
              </w:rPr>
            </w:pPr>
            <w:hyperlink r:id="rId57" w:history="1">
              <w:r w:rsidR="00AD2B3E" w:rsidRPr="00661FB8">
                <w:rPr>
                  <w:rStyle w:val="Hyperlink"/>
                  <w:rFonts w:ascii="Arial" w:eastAsia="Calibri" w:hAnsi="Arial" w:cs="Arial"/>
                  <w:sz w:val="20"/>
                  <w:szCs w:val="20"/>
                </w:rPr>
                <w:t>CTD</w:t>
              </w:r>
            </w:hyperlink>
          </w:p>
        </w:tc>
        <w:tc>
          <w:tcPr>
            <w:tcW w:w="2518" w:type="dxa"/>
          </w:tcPr>
          <w:p w14:paraId="5DD282A3" w14:textId="33F6035D" w:rsidR="00AD2B3E" w:rsidRPr="00FE0C4F" w:rsidRDefault="00E139DF" w:rsidP="001038B2">
            <w:pPr>
              <w:autoSpaceDE w:val="0"/>
              <w:autoSpaceDN w:val="0"/>
              <w:adjustRightInd w:val="0"/>
              <w:rPr>
                <w:rFonts w:ascii="Arial" w:eastAsia="Calibri" w:hAnsi="Arial" w:cs="Arial"/>
                <w:color w:val="000000"/>
                <w:sz w:val="20"/>
                <w:szCs w:val="20"/>
              </w:rPr>
            </w:pPr>
            <w:hyperlink r:id="rId58" w:history="1">
              <w:r w:rsidR="00AD2B3E" w:rsidRPr="00E139DF">
                <w:rPr>
                  <w:rStyle w:val="Hyperlink"/>
                  <w:rFonts w:ascii="Arial" w:eastAsia="Calibri" w:hAnsi="Arial" w:cs="Arial"/>
                  <w:sz w:val="20"/>
                  <w:szCs w:val="20"/>
                </w:rPr>
                <w:t>CVIT</w:t>
              </w:r>
            </w:hyperlink>
          </w:p>
        </w:tc>
      </w:tr>
      <w:tr w:rsidR="00AD2B3E" w14:paraId="2C5DE31D" w14:textId="77777777" w:rsidTr="001038B2">
        <w:tc>
          <w:tcPr>
            <w:tcW w:w="2517" w:type="dxa"/>
          </w:tcPr>
          <w:p w14:paraId="11F2CCEF" w14:textId="55A65D07" w:rsidR="00AD2B3E" w:rsidRPr="00FE0C4F" w:rsidRDefault="00E139DF" w:rsidP="001038B2">
            <w:pPr>
              <w:autoSpaceDE w:val="0"/>
              <w:autoSpaceDN w:val="0"/>
              <w:adjustRightInd w:val="0"/>
              <w:rPr>
                <w:rFonts w:ascii="Arial" w:eastAsia="Calibri" w:hAnsi="Arial" w:cs="Arial"/>
                <w:color w:val="000000"/>
                <w:sz w:val="20"/>
                <w:szCs w:val="20"/>
              </w:rPr>
            </w:pPr>
            <w:hyperlink r:id="rId59" w:history="1">
              <w:r w:rsidR="00AD2B3E" w:rsidRPr="00E139DF">
                <w:rPr>
                  <w:rStyle w:val="Hyperlink"/>
                  <w:rFonts w:ascii="Arial" w:eastAsia="Calibri" w:hAnsi="Arial" w:cs="Arial"/>
                  <w:sz w:val="20"/>
                  <w:szCs w:val="20"/>
                </w:rPr>
                <w:t>EVIT</w:t>
              </w:r>
            </w:hyperlink>
          </w:p>
        </w:tc>
        <w:tc>
          <w:tcPr>
            <w:tcW w:w="2517" w:type="dxa"/>
          </w:tcPr>
          <w:p w14:paraId="2AACAB64" w14:textId="12983DBB" w:rsidR="00AD2B3E" w:rsidRPr="00FE0C4F" w:rsidRDefault="00FC3682" w:rsidP="001038B2">
            <w:pPr>
              <w:autoSpaceDE w:val="0"/>
              <w:autoSpaceDN w:val="0"/>
              <w:adjustRightInd w:val="0"/>
              <w:rPr>
                <w:rFonts w:ascii="Arial" w:eastAsia="Calibri" w:hAnsi="Arial" w:cs="Arial"/>
                <w:color w:val="000000"/>
                <w:sz w:val="20"/>
                <w:szCs w:val="20"/>
              </w:rPr>
            </w:pPr>
            <w:hyperlink r:id="rId60" w:history="1">
              <w:r w:rsidR="00AD2B3E" w:rsidRPr="00FC3682">
                <w:rPr>
                  <w:rStyle w:val="Hyperlink"/>
                  <w:rFonts w:ascii="Arial" w:eastAsia="Calibri" w:hAnsi="Arial" w:cs="Arial"/>
                  <w:sz w:val="20"/>
                  <w:szCs w:val="20"/>
                </w:rPr>
                <w:t>GIFT</w:t>
              </w:r>
            </w:hyperlink>
          </w:p>
        </w:tc>
        <w:tc>
          <w:tcPr>
            <w:tcW w:w="2518" w:type="dxa"/>
          </w:tcPr>
          <w:p w14:paraId="3D37E881" w14:textId="32D54514" w:rsidR="00AD2B3E" w:rsidRPr="00FE0C4F" w:rsidRDefault="00FC3682" w:rsidP="001038B2">
            <w:pPr>
              <w:autoSpaceDE w:val="0"/>
              <w:autoSpaceDN w:val="0"/>
              <w:adjustRightInd w:val="0"/>
              <w:rPr>
                <w:rFonts w:ascii="Arial" w:eastAsia="Calibri" w:hAnsi="Arial" w:cs="Arial"/>
                <w:color w:val="000000"/>
                <w:sz w:val="20"/>
                <w:szCs w:val="20"/>
              </w:rPr>
            </w:pPr>
            <w:hyperlink r:id="rId61" w:history="1">
              <w:r w:rsidR="00AD2B3E" w:rsidRPr="00FC3682">
                <w:rPr>
                  <w:rStyle w:val="Hyperlink"/>
                  <w:rFonts w:ascii="Arial" w:eastAsia="Calibri" w:hAnsi="Arial" w:cs="Arial"/>
                  <w:sz w:val="20"/>
                  <w:szCs w:val="20"/>
                </w:rPr>
                <w:t>MI</w:t>
              </w:r>
              <w:r w:rsidR="00364B01">
                <w:rPr>
                  <w:rStyle w:val="Hyperlink"/>
                  <w:rFonts w:ascii="Arial" w:eastAsia="Calibri" w:hAnsi="Arial" w:cs="Arial"/>
                  <w:sz w:val="20"/>
                  <w:szCs w:val="20"/>
                </w:rPr>
                <w:t>C</w:t>
              </w:r>
              <w:r w:rsidR="00AD2B3E" w:rsidRPr="00FC3682">
                <w:rPr>
                  <w:rStyle w:val="Hyperlink"/>
                  <w:rFonts w:ascii="Arial" w:eastAsia="Calibri" w:hAnsi="Arial" w:cs="Arial"/>
                  <w:sz w:val="20"/>
                  <w:szCs w:val="20"/>
                </w:rPr>
                <w:t>TED</w:t>
              </w:r>
            </w:hyperlink>
          </w:p>
        </w:tc>
        <w:tc>
          <w:tcPr>
            <w:tcW w:w="2518" w:type="dxa"/>
          </w:tcPr>
          <w:p w14:paraId="24DF7A27" w14:textId="05EE2A88" w:rsidR="00AD2B3E" w:rsidRPr="00FE0C4F" w:rsidRDefault="00B03687" w:rsidP="001038B2">
            <w:pPr>
              <w:autoSpaceDE w:val="0"/>
              <w:autoSpaceDN w:val="0"/>
              <w:adjustRightInd w:val="0"/>
              <w:rPr>
                <w:rFonts w:ascii="Arial" w:eastAsia="Calibri" w:hAnsi="Arial" w:cs="Arial"/>
                <w:color w:val="000000"/>
                <w:sz w:val="20"/>
                <w:szCs w:val="20"/>
              </w:rPr>
            </w:pPr>
            <w:hyperlink r:id="rId62" w:history="1">
              <w:r w:rsidR="00AD2B3E" w:rsidRPr="00B03687">
                <w:rPr>
                  <w:rStyle w:val="Hyperlink"/>
                  <w:rFonts w:ascii="Arial" w:eastAsia="Calibri" w:hAnsi="Arial" w:cs="Arial"/>
                  <w:sz w:val="20"/>
                  <w:szCs w:val="20"/>
                </w:rPr>
                <w:t>NATIVE</w:t>
              </w:r>
            </w:hyperlink>
          </w:p>
        </w:tc>
      </w:tr>
      <w:tr w:rsidR="00AD2B3E" w14:paraId="0F567265" w14:textId="77777777" w:rsidTr="001038B2">
        <w:tc>
          <w:tcPr>
            <w:tcW w:w="2517" w:type="dxa"/>
          </w:tcPr>
          <w:p w14:paraId="28DEAB2D" w14:textId="757DDC95" w:rsidR="00AD2B3E" w:rsidRPr="00FE0C4F" w:rsidRDefault="00B03687" w:rsidP="001038B2">
            <w:pPr>
              <w:autoSpaceDE w:val="0"/>
              <w:autoSpaceDN w:val="0"/>
              <w:adjustRightInd w:val="0"/>
              <w:rPr>
                <w:rFonts w:ascii="Arial" w:eastAsia="Calibri" w:hAnsi="Arial" w:cs="Arial"/>
                <w:color w:val="000000"/>
                <w:sz w:val="20"/>
                <w:szCs w:val="20"/>
              </w:rPr>
            </w:pPr>
            <w:hyperlink r:id="rId63" w:history="1">
              <w:r w:rsidR="00AD2B3E" w:rsidRPr="00B03687">
                <w:rPr>
                  <w:rStyle w:val="Hyperlink"/>
                  <w:rFonts w:ascii="Arial" w:eastAsia="Calibri" w:hAnsi="Arial" w:cs="Arial"/>
                  <w:sz w:val="20"/>
                  <w:szCs w:val="20"/>
                </w:rPr>
                <w:t>NAVIT</w:t>
              </w:r>
            </w:hyperlink>
          </w:p>
        </w:tc>
        <w:tc>
          <w:tcPr>
            <w:tcW w:w="2517" w:type="dxa"/>
          </w:tcPr>
          <w:p w14:paraId="01599672" w14:textId="6D403F6D" w:rsidR="00AD2B3E" w:rsidRPr="00FE0C4F" w:rsidRDefault="004D4C7F" w:rsidP="001038B2">
            <w:pPr>
              <w:autoSpaceDE w:val="0"/>
              <w:autoSpaceDN w:val="0"/>
              <w:adjustRightInd w:val="0"/>
              <w:rPr>
                <w:rFonts w:ascii="Arial" w:eastAsia="Calibri" w:hAnsi="Arial" w:cs="Arial"/>
                <w:color w:val="000000"/>
                <w:sz w:val="20"/>
                <w:szCs w:val="20"/>
              </w:rPr>
            </w:pPr>
            <w:hyperlink r:id="rId64" w:history="1">
              <w:r w:rsidR="00AD2B3E" w:rsidRPr="004D4C7F">
                <w:rPr>
                  <w:rStyle w:val="Hyperlink"/>
                  <w:rFonts w:ascii="Arial" w:eastAsia="Calibri" w:hAnsi="Arial" w:cs="Arial"/>
                  <w:sz w:val="20"/>
                  <w:szCs w:val="20"/>
                </w:rPr>
                <w:t xml:space="preserve">PIMA </w:t>
              </w:r>
              <w:bookmarkStart w:id="1" w:name="_GoBack"/>
              <w:r w:rsidR="00AD2B3E" w:rsidRPr="004D4C7F">
                <w:rPr>
                  <w:rStyle w:val="Hyperlink"/>
                  <w:rFonts w:ascii="Arial" w:eastAsia="Calibri" w:hAnsi="Arial" w:cs="Arial"/>
                  <w:sz w:val="20"/>
                  <w:szCs w:val="20"/>
                </w:rPr>
                <w:t>JTED</w:t>
              </w:r>
              <w:bookmarkEnd w:id="1"/>
            </w:hyperlink>
          </w:p>
        </w:tc>
        <w:tc>
          <w:tcPr>
            <w:tcW w:w="2518" w:type="dxa"/>
          </w:tcPr>
          <w:p w14:paraId="64ED569F" w14:textId="5759506D" w:rsidR="00AD2B3E" w:rsidRPr="00FE0C4F" w:rsidRDefault="004D4C7F" w:rsidP="001038B2">
            <w:pPr>
              <w:autoSpaceDE w:val="0"/>
              <w:autoSpaceDN w:val="0"/>
              <w:adjustRightInd w:val="0"/>
              <w:rPr>
                <w:rFonts w:ascii="Arial" w:eastAsia="Calibri" w:hAnsi="Arial" w:cs="Arial"/>
                <w:color w:val="000000"/>
                <w:sz w:val="20"/>
                <w:szCs w:val="20"/>
              </w:rPr>
            </w:pPr>
            <w:hyperlink r:id="rId65" w:history="1">
              <w:r w:rsidR="00AD2B3E" w:rsidRPr="004D4C7F">
                <w:rPr>
                  <w:rStyle w:val="Hyperlink"/>
                  <w:rFonts w:ascii="Arial" w:eastAsia="Calibri" w:hAnsi="Arial" w:cs="Arial"/>
                  <w:sz w:val="20"/>
                  <w:szCs w:val="20"/>
                </w:rPr>
                <w:t>STEDY</w:t>
              </w:r>
            </w:hyperlink>
          </w:p>
        </w:tc>
        <w:tc>
          <w:tcPr>
            <w:tcW w:w="2518" w:type="dxa"/>
          </w:tcPr>
          <w:p w14:paraId="00210F59" w14:textId="0DD7E2EB" w:rsidR="00AD2B3E" w:rsidRPr="00FE0C4F" w:rsidRDefault="00645B13" w:rsidP="001038B2">
            <w:pPr>
              <w:autoSpaceDE w:val="0"/>
              <w:autoSpaceDN w:val="0"/>
              <w:adjustRightInd w:val="0"/>
              <w:rPr>
                <w:rFonts w:ascii="Arial" w:eastAsia="Calibri" w:hAnsi="Arial" w:cs="Arial"/>
                <w:color w:val="000000"/>
                <w:sz w:val="20"/>
                <w:szCs w:val="20"/>
              </w:rPr>
            </w:pPr>
            <w:hyperlink r:id="rId66" w:history="1">
              <w:r w:rsidR="00AD2B3E" w:rsidRPr="00645B13">
                <w:rPr>
                  <w:rStyle w:val="Hyperlink"/>
                  <w:rFonts w:ascii="Arial" w:eastAsia="Calibri" w:hAnsi="Arial" w:cs="Arial"/>
                  <w:sz w:val="20"/>
                  <w:szCs w:val="20"/>
                </w:rPr>
                <w:t>VACTE</w:t>
              </w:r>
            </w:hyperlink>
          </w:p>
        </w:tc>
      </w:tr>
      <w:tr w:rsidR="00AD2B3E" w14:paraId="041C5FFC" w14:textId="77777777" w:rsidTr="001038B2">
        <w:tc>
          <w:tcPr>
            <w:tcW w:w="2517" w:type="dxa"/>
          </w:tcPr>
          <w:p w14:paraId="026F54DA" w14:textId="4A512F4B" w:rsidR="00AD2B3E" w:rsidRDefault="002C3B3D" w:rsidP="001038B2">
            <w:pPr>
              <w:autoSpaceDE w:val="0"/>
              <w:autoSpaceDN w:val="0"/>
              <w:adjustRightInd w:val="0"/>
              <w:rPr>
                <w:rFonts w:ascii="Arial" w:eastAsia="Calibri" w:hAnsi="Arial" w:cs="Arial"/>
                <w:color w:val="000000"/>
                <w:sz w:val="20"/>
                <w:szCs w:val="20"/>
              </w:rPr>
            </w:pPr>
            <w:hyperlink r:id="rId67" w:history="1">
              <w:r w:rsidR="00AD2B3E" w:rsidRPr="002C3B3D">
                <w:rPr>
                  <w:rStyle w:val="Hyperlink"/>
                  <w:rFonts w:ascii="Arial" w:eastAsia="Calibri" w:hAnsi="Arial" w:cs="Arial"/>
                  <w:sz w:val="20"/>
                  <w:szCs w:val="20"/>
                </w:rPr>
                <w:t>WAVE</w:t>
              </w:r>
            </w:hyperlink>
          </w:p>
        </w:tc>
        <w:tc>
          <w:tcPr>
            <w:tcW w:w="2517" w:type="dxa"/>
          </w:tcPr>
          <w:p w14:paraId="0416EDF8" w14:textId="75FB19F9" w:rsidR="00AD2B3E" w:rsidRDefault="003F732A" w:rsidP="001038B2">
            <w:pPr>
              <w:autoSpaceDE w:val="0"/>
              <w:autoSpaceDN w:val="0"/>
              <w:adjustRightInd w:val="0"/>
              <w:rPr>
                <w:rFonts w:ascii="Arial" w:eastAsia="Calibri" w:hAnsi="Arial" w:cs="Arial"/>
                <w:color w:val="000000"/>
                <w:sz w:val="20"/>
                <w:szCs w:val="20"/>
              </w:rPr>
            </w:pPr>
            <w:hyperlink r:id="rId68" w:history="1">
              <w:r w:rsidR="00AD2B3E" w:rsidRPr="003F732A">
                <w:rPr>
                  <w:rStyle w:val="Hyperlink"/>
                  <w:rFonts w:ascii="Arial" w:eastAsia="Calibri" w:hAnsi="Arial" w:cs="Arial"/>
                  <w:sz w:val="20"/>
                  <w:szCs w:val="20"/>
                </w:rPr>
                <w:t>WEST-MEC</w:t>
              </w:r>
            </w:hyperlink>
          </w:p>
        </w:tc>
        <w:tc>
          <w:tcPr>
            <w:tcW w:w="2518" w:type="dxa"/>
          </w:tcPr>
          <w:p w14:paraId="7EB406A9" w14:textId="77777777" w:rsidR="00AD2B3E" w:rsidRDefault="00AD2B3E" w:rsidP="001038B2">
            <w:pPr>
              <w:autoSpaceDE w:val="0"/>
              <w:autoSpaceDN w:val="0"/>
              <w:adjustRightInd w:val="0"/>
              <w:rPr>
                <w:rFonts w:ascii="Arial" w:eastAsia="Calibri" w:hAnsi="Arial" w:cs="Arial"/>
                <w:color w:val="000000"/>
                <w:sz w:val="20"/>
                <w:szCs w:val="20"/>
              </w:rPr>
            </w:pPr>
          </w:p>
        </w:tc>
        <w:tc>
          <w:tcPr>
            <w:tcW w:w="2518" w:type="dxa"/>
          </w:tcPr>
          <w:p w14:paraId="5B7073EE" w14:textId="77777777" w:rsidR="00AD2B3E" w:rsidRDefault="00AD2B3E" w:rsidP="001038B2">
            <w:pPr>
              <w:autoSpaceDE w:val="0"/>
              <w:autoSpaceDN w:val="0"/>
              <w:adjustRightInd w:val="0"/>
              <w:rPr>
                <w:rFonts w:ascii="Arial" w:eastAsia="Calibri" w:hAnsi="Arial" w:cs="Arial"/>
                <w:color w:val="000000"/>
                <w:sz w:val="20"/>
                <w:szCs w:val="20"/>
              </w:rPr>
            </w:pPr>
          </w:p>
        </w:tc>
      </w:tr>
    </w:tbl>
    <w:p w14:paraId="2A212748" w14:textId="77777777" w:rsidR="00732D6E" w:rsidRPr="00AD2B3E" w:rsidRDefault="00732D6E" w:rsidP="00AD2B3E">
      <w:pPr>
        <w:autoSpaceDE w:val="0"/>
        <w:autoSpaceDN w:val="0"/>
        <w:adjustRightInd w:val="0"/>
        <w:spacing w:after="0"/>
        <w:ind w:left="1080"/>
        <w:rPr>
          <w:rFonts w:ascii="Arial" w:eastAsia="Calibri" w:hAnsi="Arial" w:cs="Arial"/>
          <w:color w:val="000000"/>
          <w:sz w:val="20"/>
          <w:szCs w:val="20"/>
        </w:rPr>
      </w:pPr>
    </w:p>
    <w:p w14:paraId="0E05438A" w14:textId="77777777" w:rsidR="004F3B84" w:rsidRDefault="004F3B84">
      <w:pPr>
        <w:rPr>
          <w:rFonts w:ascii="Arial" w:eastAsia="Calibri" w:hAnsi="Arial" w:cs="Arial"/>
          <w:b/>
          <w:color w:val="000000"/>
          <w:sz w:val="24"/>
          <w:szCs w:val="24"/>
        </w:rPr>
      </w:pPr>
      <w:r>
        <w:rPr>
          <w:rFonts w:ascii="Arial" w:eastAsia="Calibri" w:hAnsi="Arial" w:cs="Arial"/>
          <w:b/>
          <w:color w:val="000000"/>
          <w:sz w:val="24"/>
          <w:szCs w:val="24"/>
        </w:rPr>
        <w:br w:type="page"/>
      </w:r>
    </w:p>
    <w:p w14:paraId="639E8112" w14:textId="75CB2988" w:rsidR="00D038A9" w:rsidRPr="00067EC4" w:rsidRDefault="00D038A9" w:rsidP="00CD2FC4">
      <w:pPr>
        <w:autoSpaceDE w:val="0"/>
        <w:autoSpaceDN w:val="0"/>
        <w:adjustRightInd w:val="0"/>
        <w:rPr>
          <w:rFonts w:ascii="Arial" w:eastAsia="Calibri" w:hAnsi="Arial" w:cs="Arial"/>
          <w:b/>
          <w:color w:val="000000"/>
          <w:sz w:val="24"/>
          <w:szCs w:val="24"/>
        </w:rPr>
      </w:pPr>
      <w:r w:rsidRPr="00067EC4">
        <w:rPr>
          <w:rFonts w:ascii="Arial" w:eastAsia="Calibri" w:hAnsi="Arial" w:cs="Arial"/>
          <w:b/>
          <w:color w:val="000000"/>
          <w:sz w:val="24"/>
          <w:szCs w:val="24"/>
        </w:rPr>
        <w:lastRenderedPageBreak/>
        <w:t>Section Three:</w:t>
      </w:r>
    </w:p>
    <w:p w14:paraId="52CA7D75" w14:textId="77777777" w:rsidR="00207A59" w:rsidRPr="00067EC4" w:rsidRDefault="00CD2FC4" w:rsidP="00CD2FC4">
      <w:pPr>
        <w:autoSpaceDE w:val="0"/>
        <w:autoSpaceDN w:val="0"/>
        <w:adjustRightInd w:val="0"/>
        <w:rPr>
          <w:rFonts w:ascii="Arial" w:eastAsia="Calibri" w:hAnsi="Arial" w:cs="Arial"/>
          <w:b/>
          <w:color w:val="000000"/>
          <w:sz w:val="20"/>
          <w:szCs w:val="20"/>
        </w:rPr>
      </w:pPr>
      <w:r w:rsidRPr="00067EC4">
        <w:rPr>
          <w:rFonts w:ascii="Arial" w:eastAsia="Calibri" w:hAnsi="Arial" w:cs="Arial"/>
          <w:b/>
          <w:color w:val="000000"/>
          <w:sz w:val="20"/>
          <w:szCs w:val="20"/>
        </w:rPr>
        <w:t>Section three of the report addresses the followi</w:t>
      </w:r>
      <w:r w:rsidR="002A2900">
        <w:rPr>
          <w:rFonts w:ascii="Arial" w:eastAsia="Calibri" w:hAnsi="Arial" w:cs="Arial"/>
          <w:b/>
          <w:color w:val="000000"/>
          <w:sz w:val="20"/>
          <w:szCs w:val="20"/>
        </w:rPr>
        <w:t xml:space="preserve">ng required element </w:t>
      </w:r>
      <w:r w:rsidR="002A2900">
        <w:rPr>
          <w:rFonts w:ascii="Arial" w:eastAsia="Calibri" w:hAnsi="Arial" w:cs="Arial"/>
          <w:b/>
          <w:sz w:val="20"/>
          <w:szCs w:val="20"/>
        </w:rPr>
        <w:t xml:space="preserve">pursuant to ARS </w:t>
      </w:r>
      <w:r w:rsidR="002A2900" w:rsidRPr="00067EC4">
        <w:rPr>
          <w:rFonts w:ascii="Arial" w:eastAsia="Calibri" w:hAnsi="Arial" w:cs="Arial"/>
          <w:b/>
          <w:color w:val="000000"/>
          <w:sz w:val="20"/>
          <w:szCs w:val="20"/>
        </w:rPr>
        <w:t>§15-393</w:t>
      </w:r>
      <w:r w:rsidR="002A2900">
        <w:rPr>
          <w:rFonts w:ascii="Arial" w:eastAsia="Calibri" w:hAnsi="Arial" w:cs="Arial"/>
          <w:b/>
          <w:color w:val="000000"/>
          <w:sz w:val="20"/>
          <w:szCs w:val="20"/>
        </w:rPr>
        <w:t>.01(C)</w:t>
      </w:r>
      <w:r w:rsidR="002A2900" w:rsidRPr="00067EC4">
        <w:rPr>
          <w:rFonts w:ascii="Arial" w:eastAsia="Calibri" w:hAnsi="Arial" w:cs="Arial"/>
          <w:b/>
          <w:sz w:val="20"/>
          <w:szCs w:val="20"/>
        </w:rPr>
        <w:t>:</w:t>
      </w:r>
    </w:p>
    <w:p w14:paraId="3D3BDD40" w14:textId="77777777" w:rsidR="00D038A9" w:rsidRPr="00067EC4" w:rsidRDefault="00D038A9" w:rsidP="00CD2FC4">
      <w:pPr>
        <w:autoSpaceDE w:val="0"/>
        <w:autoSpaceDN w:val="0"/>
        <w:adjustRightInd w:val="0"/>
        <w:rPr>
          <w:rFonts w:ascii="Arial" w:eastAsia="Calibri" w:hAnsi="Arial" w:cs="Arial"/>
          <w:b/>
          <w:color w:val="000000"/>
          <w:sz w:val="20"/>
          <w:szCs w:val="20"/>
        </w:rPr>
      </w:pPr>
      <w:r w:rsidRPr="00067EC4">
        <w:rPr>
          <w:rFonts w:ascii="Arial" w:eastAsia="Calibri" w:hAnsi="Arial" w:cs="Arial"/>
          <w:b/>
          <w:color w:val="000000"/>
          <w:sz w:val="20"/>
          <w:szCs w:val="20"/>
        </w:rPr>
        <w:t>6)  A listing of any programs or courses that were discontinued by review of the Career and Technical Educati</w:t>
      </w:r>
      <w:r w:rsidR="002A2900">
        <w:rPr>
          <w:rFonts w:ascii="Arial" w:eastAsia="Calibri" w:hAnsi="Arial" w:cs="Arial"/>
          <w:b/>
          <w:color w:val="000000"/>
          <w:sz w:val="20"/>
          <w:szCs w:val="20"/>
        </w:rPr>
        <w:t>on division pursuant to s</w:t>
      </w:r>
      <w:r w:rsidR="00067EC4" w:rsidRPr="00067EC4">
        <w:rPr>
          <w:rFonts w:ascii="Arial" w:eastAsia="Calibri" w:hAnsi="Arial" w:cs="Arial"/>
          <w:b/>
          <w:color w:val="000000"/>
          <w:sz w:val="20"/>
          <w:szCs w:val="20"/>
        </w:rPr>
        <w:t xml:space="preserve">ection </w:t>
      </w:r>
      <w:r w:rsidR="002A2900">
        <w:rPr>
          <w:rFonts w:ascii="Arial" w:eastAsia="Calibri" w:hAnsi="Arial" w:cs="Arial"/>
          <w:b/>
          <w:color w:val="000000"/>
          <w:sz w:val="20"/>
          <w:szCs w:val="20"/>
        </w:rPr>
        <w:t>§15-393, subsection V.</w:t>
      </w:r>
    </w:p>
    <w:p w14:paraId="3CA3C1BB" w14:textId="77777777" w:rsidR="009A034E" w:rsidRDefault="009A034E" w:rsidP="009A034E">
      <w:pPr>
        <w:rPr>
          <w:rFonts w:ascii="Arial" w:eastAsia="Arial Unicode MS" w:hAnsi="Arial" w:cs="Arial"/>
          <w:color w:val="000000"/>
          <w:sz w:val="20"/>
          <w:szCs w:val="20"/>
        </w:rPr>
      </w:pPr>
      <w:r>
        <w:rPr>
          <w:rFonts w:ascii="Arial" w:eastAsia="Arial Unicode MS" w:hAnsi="Arial" w:cs="Arial"/>
          <w:color w:val="000000"/>
          <w:kern w:val="16"/>
          <w:sz w:val="20"/>
          <w:szCs w:val="20"/>
        </w:rPr>
        <w:t xml:space="preserve">The criteria utilized for course approval was revised with the introduction of SB1525, which became law in February 2016 as amended </w:t>
      </w:r>
      <w:bookmarkStart w:id="2" w:name="_Hlk6323694"/>
      <w:r>
        <w:rPr>
          <w:rFonts w:ascii="Arial" w:eastAsia="Arial Unicode MS" w:hAnsi="Arial" w:cs="Arial"/>
          <w:color w:val="000000"/>
          <w:kern w:val="16"/>
          <w:sz w:val="20"/>
          <w:szCs w:val="20"/>
        </w:rPr>
        <w:t>ARS §15-393.01(C).</w:t>
      </w:r>
      <w:bookmarkEnd w:id="2"/>
      <w:r>
        <w:rPr>
          <w:rFonts w:ascii="Arial" w:eastAsia="Arial Unicode MS" w:hAnsi="Arial" w:cs="Arial"/>
          <w:color w:val="000000"/>
          <w:sz w:val="20"/>
          <w:szCs w:val="20"/>
        </w:rPr>
        <w:t xml:space="preserve">  ADE immediately began reviewing the compliance and eligibility of all CTED programs/courses currently in effect based on the new requirements set forth in this act.  In March 2016, eight meetings were held collaboratively between the CTED Superintendents and the ADE-CTE to discuss the implementation of </w:t>
      </w:r>
      <w:r w:rsidR="00B429BA">
        <w:rPr>
          <w:rFonts w:ascii="Arial" w:eastAsia="Arial Unicode MS" w:hAnsi="Arial" w:cs="Arial"/>
          <w:color w:val="000000"/>
          <w:kern w:val="16"/>
          <w:sz w:val="20"/>
          <w:szCs w:val="20"/>
        </w:rPr>
        <w:t xml:space="preserve">ARS §15-393.01(C) to </w:t>
      </w:r>
      <w:r>
        <w:rPr>
          <w:rFonts w:ascii="Arial" w:eastAsia="Arial Unicode MS" w:hAnsi="Arial" w:cs="Arial"/>
          <w:color w:val="000000"/>
          <w:sz w:val="20"/>
          <w:szCs w:val="20"/>
        </w:rPr>
        <w:t xml:space="preserve">determine career </w:t>
      </w:r>
      <w:r w:rsidR="00B429BA">
        <w:rPr>
          <w:rFonts w:ascii="Arial" w:eastAsia="Arial Unicode MS" w:hAnsi="Arial" w:cs="Arial"/>
          <w:color w:val="000000"/>
          <w:sz w:val="20"/>
          <w:szCs w:val="20"/>
        </w:rPr>
        <w:t>and</w:t>
      </w:r>
      <w:r>
        <w:rPr>
          <w:rFonts w:ascii="Arial" w:eastAsia="Arial Unicode MS" w:hAnsi="Arial" w:cs="Arial"/>
          <w:color w:val="000000"/>
          <w:sz w:val="20"/>
          <w:szCs w:val="20"/>
        </w:rPr>
        <w:t xml:space="preserve"> technical education program eligibility for CTED funding.  </w:t>
      </w:r>
      <w:r w:rsidR="00B429BA">
        <w:rPr>
          <w:rFonts w:ascii="Arial" w:eastAsia="Arial Unicode MS" w:hAnsi="Arial" w:cs="Arial"/>
          <w:color w:val="000000"/>
          <w:sz w:val="20"/>
          <w:szCs w:val="20"/>
        </w:rPr>
        <w:t>T</w:t>
      </w:r>
      <w:r>
        <w:rPr>
          <w:rFonts w:ascii="Arial" w:eastAsia="Arial Unicode MS" w:hAnsi="Arial" w:cs="Arial"/>
          <w:color w:val="000000"/>
          <w:sz w:val="20"/>
          <w:szCs w:val="20"/>
        </w:rPr>
        <w:t>he ADE-CTE held meetings internally to develop processes to review the 73 CTE programs for CTED eligibility and provide supporting documentation for the program and course requirements.</w:t>
      </w:r>
    </w:p>
    <w:p w14:paraId="714C08D5" w14:textId="77777777" w:rsidR="009A034E" w:rsidRDefault="009A034E" w:rsidP="009A034E">
      <w:pPr>
        <w:autoSpaceDE w:val="0"/>
        <w:autoSpaceDN w:val="0"/>
        <w:adjustRightInd w:val="0"/>
        <w:rPr>
          <w:rFonts w:ascii="Arial" w:eastAsia="Calibri" w:hAnsi="Arial" w:cs="Arial"/>
          <w:color w:val="000000"/>
          <w:sz w:val="20"/>
          <w:szCs w:val="20"/>
        </w:rPr>
      </w:pPr>
      <w:r>
        <w:rPr>
          <w:rFonts w:ascii="Arial" w:eastAsia="Calibri" w:hAnsi="Arial" w:cs="Arial"/>
          <w:color w:val="000000"/>
          <w:sz w:val="20"/>
          <w:szCs w:val="20"/>
        </w:rPr>
        <w:t>From the original review of programs that meet CTED eligibility in 2016, no new programs have been reviewed for compliance with the new criteria. The list of eligible programs did not change during the 2017-2018 school year. The ADE-CTE continued to conduct program monitoring for all eligible programs throughout the state to meet the December 2018 deadline as required by law. The monitoring rotation schedule has been updated to allow for on-boarding and training of new staff (ensuring consistent implementation of program monitoring guideline</w:t>
      </w:r>
      <w:r w:rsidR="00B429BA">
        <w:rPr>
          <w:rFonts w:ascii="Arial" w:eastAsia="Calibri" w:hAnsi="Arial" w:cs="Arial"/>
          <w:color w:val="000000"/>
          <w:sz w:val="20"/>
          <w:szCs w:val="20"/>
        </w:rPr>
        <w:t>s</w:t>
      </w:r>
      <w:r>
        <w:rPr>
          <w:rFonts w:ascii="Arial" w:eastAsia="Calibri" w:hAnsi="Arial" w:cs="Arial"/>
          <w:color w:val="000000"/>
          <w:sz w:val="20"/>
          <w:szCs w:val="20"/>
        </w:rPr>
        <w:t>) prior to conducting on-site monitoring for every CTED program.</w:t>
      </w:r>
    </w:p>
    <w:p w14:paraId="0CFBD4C9" w14:textId="77777777" w:rsidR="009A034E" w:rsidRDefault="009A034E" w:rsidP="009A034E">
      <w:pPr>
        <w:autoSpaceDE w:val="0"/>
        <w:autoSpaceDN w:val="0"/>
        <w:adjustRightInd w:val="0"/>
        <w:rPr>
          <w:rFonts w:ascii="Arial" w:eastAsia="Calibri" w:hAnsi="Arial" w:cs="Arial"/>
          <w:color w:val="000000"/>
          <w:sz w:val="20"/>
          <w:szCs w:val="20"/>
        </w:rPr>
      </w:pPr>
      <w:r>
        <w:rPr>
          <w:rFonts w:ascii="Arial" w:eastAsia="Calibri" w:hAnsi="Arial" w:cs="Arial"/>
          <w:color w:val="000000"/>
          <w:sz w:val="20"/>
          <w:szCs w:val="20"/>
        </w:rPr>
        <w:t xml:space="preserve">For further information please see:     </w:t>
      </w:r>
    </w:p>
    <w:p w14:paraId="341ECACF" w14:textId="6FDAA348" w:rsidR="009A034E" w:rsidRDefault="00275230" w:rsidP="009A034E">
      <w:pPr>
        <w:pStyle w:val="ListParagraph"/>
        <w:numPr>
          <w:ilvl w:val="0"/>
          <w:numId w:val="8"/>
        </w:numPr>
        <w:spacing w:line="240" w:lineRule="auto"/>
        <w:rPr>
          <w:rFonts w:ascii="Arial" w:eastAsia="Calibri" w:hAnsi="Arial" w:cs="Arial"/>
          <w:color w:val="000000"/>
          <w:sz w:val="24"/>
          <w:szCs w:val="24"/>
        </w:rPr>
      </w:pPr>
      <w:hyperlink r:id="rId69" w:history="1">
        <w:r w:rsidR="009A034E" w:rsidRPr="00275230">
          <w:rPr>
            <w:rStyle w:val="Hyperlink"/>
            <w:rFonts w:ascii="Arial" w:eastAsia="Arial Unicode MS" w:hAnsi="Arial" w:cs="Arial"/>
            <w:sz w:val="20"/>
            <w:szCs w:val="20"/>
          </w:rPr>
          <w:t>Meeting Schedule for SB1525 Compliance</w:t>
        </w:r>
      </w:hyperlink>
    </w:p>
    <w:p w14:paraId="1C572BFC" w14:textId="77777777" w:rsidR="00D038A9" w:rsidRPr="00067EC4" w:rsidRDefault="00D038A9" w:rsidP="00C11F67">
      <w:pPr>
        <w:spacing w:line="240" w:lineRule="auto"/>
        <w:ind w:left="720" w:hanging="720"/>
        <w:contextualSpacing/>
        <w:rPr>
          <w:rFonts w:ascii="Arial" w:eastAsia="Calibri" w:hAnsi="Arial" w:cs="Arial"/>
          <w:b/>
          <w:color w:val="000000"/>
          <w:sz w:val="24"/>
          <w:szCs w:val="24"/>
        </w:rPr>
      </w:pPr>
      <w:r w:rsidRPr="00067EC4">
        <w:rPr>
          <w:rFonts w:ascii="Arial" w:eastAsia="Calibri" w:hAnsi="Arial" w:cs="Arial"/>
          <w:b/>
          <w:color w:val="000000"/>
          <w:sz w:val="24"/>
          <w:szCs w:val="24"/>
        </w:rPr>
        <w:t>Section Four:</w:t>
      </w:r>
    </w:p>
    <w:p w14:paraId="573F32A5" w14:textId="77777777" w:rsidR="004210C6" w:rsidRPr="00067EC4" w:rsidRDefault="004210C6" w:rsidP="00C11F67">
      <w:pPr>
        <w:spacing w:line="240" w:lineRule="auto"/>
        <w:ind w:left="720" w:hanging="720"/>
        <w:contextualSpacing/>
        <w:rPr>
          <w:rFonts w:ascii="Arial" w:eastAsia="Calibri" w:hAnsi="Arial" w:cs="Arial"/>
          <w:b/>
          <w:color w:val="000000"/>
          <w:sz w:val="20"/>
          <w:szCs w:val="20"/>
        </w:rPr>
      </w:pPr>
    </w:p>
    <w:p w14:paraId="2E86C473" w14:textId="77777777" w:rsidR="00CD2FC4" w:rsidRPr="00067EC4" w:rsidRDefault="00CD2FC4" w:rsidP="00CD2FC4">
      <w:pPr>
        <w:autoSpaceDE w:val="0"/>
        <w:autoSpaceDN w:val="0"/>
        <w:adjustRightInd w:val="0"/>
        <w:spacing w:after="0"/>
        <w:rPr>
          <w:rFonts w:ascii="Arial" w:eastAsia="Calibri" w:hAnsi="Arial" w:cs="Arial"/>
          <w:b/>
          <w:color w:val="000000"/>
          <w:sz w:val="20"/>
          <w:szCs w:val="20"/>
        </w:rPr>
      </w:pPr>
      <w:r w:rsidRPr="00067EC4">
        <w:rPr>
          <w:rFonts w:ascii="Arial" w:eastAsia="Calibri" w:hAnsi="Arial" w:cs="Arial"/>
          <w:b/>
          <w:color w:val="000000"/>
          <w:sz w:val="20"/>
          <w:szCs w:val="20"/>
        </w:rPr>
        <w:t>Section four of the report addresses the followin</w:t>
      </w:r>
      <w:r w:rsidR="002A2900">
        <w:rPr>
          <w:rFonts w:ascii="Arial" w:eastAsia="Calibri" w:hAnsi="Arial" w:cs="Arial"/>
          <w:b/>
          <w:color w:val="000000"/>
          <w:sz w:val="20"/>
          <w:szCs w:val="20"/>
        </w:rPr>
        <w:t xml:space="preserve">g required element </w:t>
      </w:r>
      <w:r w:rsidR="002A2900">
        <w:rPr>
          <w:rFonts w:ascii="Arial" w:eastAsia="Calibri" w:hAnsi="Arial" w:cs="Arial"/>
          <w:b/>
          <w:sz w:val="20"/>
          <w:szCs w:val="20"/>
        </w:rPr>
        <w:t xml:space="preserve">pursuant to ARS </w:t>
      </w:r>
      <w:r w:rsidR="002A2900" w:rsidRPr="00067EC4">
        <w:rPr>
          <w:rFonts w:ascii="Arial" w:eastAsia="Calibri" w:hAnsi="Arial" w:cs="Arial"/>
          <w:b/>
          <w:color w:val="000000"/>
          <w:sz w:val="20"/>
          <w:szCs w:val="20"/>
        </w:rPr>
        <w:t>§15-393</w:t>
      </w:r>
      <w:r w:rsidR="002A2900">
        <w:rPr>
          <w:rFonts w:ascii="Arial" w:eastAsia="Calibri" w:hAnsi="Arial" w:cs="Arial"/>
          <w:b/>
          <w:color w:val="000000"/>
          <w:sz w:val="20"/>
          <w:szCs w:val="20"/>
        </w:rPr>
        <w:t>.01(C)</w:t>
      </w:r>
      <w:r w:rsidR="002A2900" w:rsidRPr="00067EC4">
        <w:rPr>
          <w:rFonts w:ascii="Arial" w:eastAsia="Calibri" w:hAnsi="Arial" w:cs="Arial"/>
          <w:b/>
          <w:sz w:val="20"/>
          <w:szCs w:val="20"/>
        </w:rPr>
        <w:t>:</w:t>
      </w:r>
    </w:p>
    <w:p w14:paraId="032B47D2" w14:textId="77777777" w:rsidR="00551FD8" w:rsidRPr="00067EC4" w:rsidRDefault="00551FD8" w:rsidP="00CD2FC4">
      <w:pPr>
        <w:autoSpaceDE w:val="0"/>
        <w:autoSpaceDN w:val="0"/>
        <w:adjustRightInd w:val="0"/>
        <w:spacing w:after="0"/>
        <w:rPr>
          <w:rFonts w:ascii="Arial" w:eastAsia="Calibri" w:hAnsi="Arial" w:cs="Arial"/>
          <w:b/>
          <w:color w:val="000000"/>
          <w:sz w:val="20"/>
          <w:szCs w:val="20"/>
        </w:rPr>
      </w:pPr>
    </w:p>
    <w:p w14:paraId="2E6F072D" w14:textId="77777777" w:rsidR="00D038A9" w:rsidRPr="00067EC4" w:rsidRDefault="00D038A9" w:rsidP="00D038A9">
      <w:pPr>
        <w:autoSpaceDE w:val="0"/>
        <w:autoSpaceDN w:val="0"/>
        <w:adjustRightInd w:val="0"/>
        <w:rPr>
          <w:rFonts w:ascii="Arial" w:eastAsia="Calibri" w:hAnsi="Arial" w:cs="Arial"/>
          <w:b/>
          <w:color w:val="000000"/>
          <w:sz w:val="20"/>
          <w:szCs w:val="20"/>
        </w:rPr>
      </w:pPr>
      <w:r w:rsidRPr="00067EC4">
        <w:rPr>
          <w:rFonts w:ascii="Arial" w:eastAsia="Calibri" w:hAnsi="Arial" w:cs="Arial"/>
          <w:b/>
          <w:color w:val="000000"/>
          <w:sz w:val="20"/>
          <w:szCs w:val="20"/>
        </w:rPr>
        <w:t xml:space="preserve">7)  A listing of any programs or courses that were continued by review of the Career and Technical </w:t>
      </w:r>
      <w:r w:rsidR="002A2900">
        <w:rPr>
          <w:rFonts w:ascii="Arial" w:eastAsia="Calibri" w:hAnsi="Arial" w:cs="Arial"/>
          <w:b/>
          <w:color w:val="000000"/>
          <w:sz w:val="20"/>
          <w:szCs w:val="20"/>
        </w:rPr>
        <w:t>Education division pursuant to s</w:t>
      </w:r>
      <w:r w:rsidRPr="00067EC4">
        <w:rPr>
          <w:rFonts w:ascii="Arial" w:eastAsia="Calibri" w:hAnsi="Arial" w:cs="Arial"/>
          <w:b/>
          <w:color w:val="000000"/>
          <w:sz w:val="20"/>
          <w:szCs w:val="20"/>
        </w:rPr>
        <w:t>ection §</w:t>
      </w:r>
      <w:r w:rsidR="002A2900">
        <w:rPr>
          <w:rFonts w:ascii="Arial" w:eastAsia="Calibri" w:hAnsi="Arial" w:cs="Arial"/>
          <w:b/>
          <w:color w:val="000000"/>
          <w:sz w:val="20"/>
          <w:szCs w:val="20"/>
        </w:rPr>
        <w:t>15-393, subsection V</w:t>
      </w:r>
      <w:r w:rsidRPr="00067EC4">
        <w:rPr>
          <w:rFonts w:ascii="Arial" w:eastAsia="Calibri" w:hAnsi="Arial" w:cs="Arial"/>
          <w:b/>
          <w:color w:val="000000"/>
          <w:sz w:val="20"/>
          <w:szCs w:val="20"/>
        </w:rPr>
        <w:t>.</w:t>
      </w:r>
    </w:p>
    <w:p w14:paraId="7473128D" w14:textId="77777777" w:rsidR="00F93A6B" w:rsidRDefault="00F93A6B" w:rsidP="00F93A6B">
      <w:pPr>
        <w:rPr>
          <w:rFonts w:ascii="Arial" w:eastAsia="Times New Roman" w:hAnsi="Arial" w:cs="Arial"/>
          <w:b/>
          <w:kern w:val="16"/>
          <w:sz w:val="20"/>
          <w:szCs w:val="20"/>
        </w:rPr>
      </w:pPr>
      <w:r>
        <w:rPr>
          <w:rFonts w:ascii="Arial" w:eastAsia="Times New Roman" w:hAnsi="Arial" w:cs="Arial"/>
          <w:kern w:val="16"/>
          <w:sz w:val="20"/>
          <w:szCs w:val="20"/>
        </w:rPr>
        <w:t xml:space="preserve">Using the methodology described in Section Three, a total of 58 CTE programs meet the compliance criteria of a CTED eligible program as described in statute.  One program has been placed on hold due to lack of enrollment as noted at the Joint Legislative Budget Committee meeting held on September 21, 2016.  </w:t>
      </w:r>
    </w:p>
    <w:p w14:paraId="7D9BADD2" w14:textId="77777777" w:rsidR="00F93A6B" w:rsidRDefault="00F93A6B" w:rsidP="00F93A6B">
      <w:pPr>
        <w:rPr>
          <w:rFonts w:ascii="Arial" w:eastAsia="Times New Roman" w:hAnsi="Arial" w:cs="Arial"/>
          <w:b/>
          <w:sz w:val="20"/>
          <w:szCs w:val="20"/>
        </w:rPr>
      </w:pPr>
      <w:r>
        <w:rPr>
          <w:rFonts w:ascii="Arial" w:eastAsia="Times New Roman" w:hAnsi="Arial" w:cs="Arial"/>
          <w:sz w:val="20"/>
          <w:szCs w:val="20"/>
        </w:rPr>
        <w:t xml:space="preserve">All approved CTE programs require a coherent sequence of courses incorporating a minimum of two Carnegie Units of instruction.  CTED Superintendents are required to submit to the ADE-CTE an annual Statement of Assurance </w:t>
      </w:r>
      <w:r w:rsidR="006D2C8E">
        <w:rPr>
          <w:rFonts w:ascii="Arial" w:eastAsia="Times New Roman" w:hAnsi="Arial" w:cs="Arial"/>
          <w:sz w:val="20"/>
          <w:szCs w:val="20"/>
        </w:rPr>
        <w:t xml:space="preserve">affirming </w:t>
      </w:r>
      <w:r>
        <w:rPr>
          <w:rFonts w:ascii="Arial" w:eastAsia="Times New Roman" w:hAnsi="Arial" w:cs="Arial"/>
          <w:sz w:val="20"/>
          <w:szCs w:val="20"/>
        </w:rPr>
        <w:t xml:space="preserve">that CTED eligible programs </w:t>
      </w:r>
      <w:r w:rsidR="006D2C8E">
        <w:rPr>
          <w:rFonts w:ascii="Arial" w:eastAsia="Times New Roman" w:hAnsi="Arial" w:cs="Arial"/>
          <w:sz w:val="20"/>
          <w:szCs w:val="20"/>
        </w:rPr>
        <w:t>include</w:t>
      </w:r>
      <w:r>
        <w:rPr>
          <w:rFonts w:ascii="Arial" w:eastAsia="Times New Roman" w:hAnsi="Arial" w:cs="Arial"/>
          <w:sz w:val="20"/>
          <w:szCs w:val="20"/>
        </w:rPr>
        <w:t xml:space="preserve"> (at a minimum) the required sequence of courses and </w:t>
      </w:r>
      <w:r w:rsidR="006D2C8E">
        <w:rPr>
          <w:rFonts w:ascii="Arial" w:eastAsia="Times New Roman" w:hAnsi="Arial" w:cs="Arial"/>
          <w:sz w:val="20"/>
          <w:szCs w:val="20"/>
        </w:rPr>
        <w:t xml:space="preserve">are </w:t>
      </w:r>
      <w:r>
        <w:rPr>
          <w:rFonts w:ascii="Arial" w:eastAsia="Times New Roman" w:hAnsi="Arial" w:cs="Arial"/>
          <w:sz w:val="20"/>
          <w:szCs w:val="20"/>
        </w:rPr>
        <w:t>implement</w:t>
      </w:r>
      <w:r w:rsidR="006D2C8E">
        <w:rPr>
          <w:rFonts w:ascii="Arial" w:eastAsia="Times New Roman" w:hAnsi="Arial" w:cs="Arial"/>
          <w:sz w:val="20"/>
          <w:szCs w:val="20"/>
        </w:rPr>
        <w:t xml:space="preserve">ed with </w:t>
      </w:r>
      <w:r>
        <w:rPr>
          <w:rFonts w:ascii="Arial" w:eastAsia="Times New Roman" w:hAnsi="Arial" w:cs="Arial"/>
          <w:sz w:val="20"/>
          <w:szCs w:val="20"/>
        </w:rPr>
        <w:t xml:space="preserve">programmatic fidelity.  The ADE-CTE Program Specialists monitor the </w:t>
      </w:r>
      <w:r w:rsidR="006D2C8E">
        <w:rPr>
          <w:rFonts w:ascii="Arial" w:eastAsia="Times New Roman" w:hAnsi="Arial" w:cs="Arial"/>
          <w:sz w:val="20"/>
          <w:szCs w:val="20"/>
        </w:rPr>
        <w:t>C</w:t>
      </w:r>
      <w:r>
        <w:rPr>
          <w:rFonts w:ascii="Arial" w:eastAsia="Times New Roman" w:hAnsi="Arial" w:cs="Arial"/>
          <w:sz w:val="20"/>
          <w:szCs w:val="20"/>
        </w:rPr>
        <w:t xml:space="preserve">TED programs at central and member district levels </w:t>
      </w:r>
      <w:r w:rsidR="006D2C8E">
        <w:rPr>
          <w:rFonts w:ascii="Arial" w:eastAsia="Times New Roman" w:hAnsi="Arial" w:cs="Arial"/>
          <w:sz w:val="20"/>
          <w:szCs w:val="20"/>
        </w:rPr>
        <w:t>in</w:t>
      </w:r>
      <w:r>
        <w:rPr>
          <w:rFonts w:ascii="Arial" w:eastAsia="Times New Roman" w:hAnsi="Arial" w:cs="Arial"/>
          <w:sz w:val="20"/>
          <w:szCs w:val="20"/>
        </w:rPr>
        <w:t xml:space="preserve"> a structured rotation to </w:t>
      </w:r>
      <w:r w:rsidR="006D2C8E">
        <w:rPr>
          <w:rFonts w:ascii="Arial" w:eastAsia="Times New Roman" w:hAnsi="Arial" w:cs="Arial"/>
          <w:sz w:val="20"/>
          <w:szCs w:val="20"/>
        </w:rPr>
        <w:t xml:space="preserve">ensure </w:t>
      </w:r>
      <w:r>
        <w:rPr>
          <w:rFonts w:ascii="Arial" w:eastAsia="Times New Roman" w:hAnsi="Arial" w:cs="Arial"/>
          <w:sz w:val="20"/>
          <w:szCs w:val="20"/>
        </w:rPr>
        <w:t>compliance</w:t>
      </w:r>
      <w:r w:rsidR="006D2C8E">
        <w:rPr>
          <w:rFonts w:ascii="Arial" w:eastAsia="Times New Roman" w:hAnsi="Arial" w:cs="Arial"/>
          <w:sz w:val="20"/>
          <w:szCs w:val="20"/>
        </w:rPr>
        <w:t xml:space="preserve"> to the law</w:t>
      </w:r>
      <w:r>
        <w:rPr>
          <w:rFonts w:ascii="Arial" w:eastAsia="Times New Roman" w:hAnsi="Arial" w:cs="Arial"/>
          <w:sz w:val="20"/>
          <w:szCs w:val="20"/>
        </w:rPr>
        <w:t>.</w:t>
      </w:r>
      <w:r w:rsidR="00A91ED0">
        <w:rPr>
          <w:rFonts w:ascii="Arial" w:eastAsia="Times New Roman" w:hAnsi="Arial" w:cs="Arial"/>
          <w:sz w:val="20"/>
          <w:szCs w:val="20"/>
        </w:rPr>
        <w:t xml:space="preserve">  Please note:  the documents included in this section were still utilizing the previous JTED naming convention during the 2017-2018 school year.</w:t>
      </w:r>
    </w:p>
    <w:p w14:paraId="58684234" w14:textId="77777777" w:rsidR="00F1459B" w:rsidRPr="001E202F" w:rsidRDefault="0080638A" w:rsidP="001E202F">
      <w:pPr>
        <w:rPr>
          <w:rFonts w:ascii="Arial" w:eastAsia="Times New Roman" w:hAnsi="Arial" w:cs="Arial"/>
          <w:sz w:val="20"/>
          <w:szCs w:val="20"/>
        </w:rPr>
      </w:pPr>
      <w:r w:rsidRPr="001E202F">
        <w:rPr>
          <w:rFonts w:ascii="Arial" w:eastAsia="Times New Roman" w:hAnsi="Arial" w:cs="Arial"/>
          <w:sz w:val="20"/>
          <w:szCs w:val="20"/>
        </w:rPr>
        <w:t>For further i</w:t>
      </w:r>
      <w:r w:rsidR="00F1459B" w:rsidRPr="001E202F">
        <w:rPr>
          <w:rFonts w:ascii="Arial" w:eastAsia="Times New Roman" w:hAnsi="Arial" w:cs="Arial"/>
          <w:sz w:val="20"/>
          <w:szCs w:val="20"/>
        </w:rPr>
        <w:t>nformation please see:</w:t>
      </w:r>
    </w:p>
    <w:p w14:paraId="32C0BAE7" w14:textId="20554664" w:rsidR="00F1459B" w:rsidRPr="00067EC4" w:rsidRDefault="00275230" w:rsidP="00F1459B">
      <w:pPr>
        <w:pStyle w:val="ListParagraph"/>
        <w:numPr>
          <w:ilvl w:val="0"/>
          <w:numId w:val="5"/>
        </w:numPr>
        <w:rPr>
          <w:rFonts w:ascii="Arial" w:eastAsia="Times New Roman" w:hAnsi="Arial" w:cs="Arial"/>
          <w:sz w:val="20"/>
          <w:szCs w:val="20"/>
        </w:rPr>
      </w:pPr>
      <w:hyperlink r:id="rId70" w:history="1">
        <w:r w:rsidR="0080638A" w:rsidRPr="00275230">
          <w:rPr>
            <w:rStyle w:val="Hyperlink"/>
            <w:rFonts w:ascii="Arial" w:eastAsia="Times New Roman" w:hAnsi="Arial" w:cs="Arial"/>
            <w:sz w:val="20"/>
            <w:szCs w:val="20"/>
          </w:rPr>
          <w:t>2017</w:t>
        </w:r>
        <w:r w:rsidR="00A31ECC" w:rsidRPr="00275230">
          <w:rPr>
            <w:rStyle w:val="Hyperlink"/>
            <w:rFonts w:ascii="Arial" w:eastAsia="Times New Roman" w:hAnsi="Arial" w:cs="Arial"/>
            <w:sz w:val="20"/>
            <w:szCs w:val="20"/>
          </w:rPr>
          <w:t>-</w:t>
        </w:r>
        <w:r w:rsidR="0080638A" w:rsidRPr="00275230">
          <w:rPr>
            <w:rStyle w:val="Hyperlink"/>
            <w:rFonts w:ascii="Arial" w:eastAsia="Times New Roman" w:hAnsi="Arial" w:cs="Arial"/>
            <w:sz w:val="20"/>
            <w:szCs w:val="20"/>
          </w:rPr>
          <w:t>2018</w:t>
        </w:r>
        <w:r w:rsidR="00E671D3" w:rsidRPr="00275230">
          <w:rPr>
            <w:rStyle w:val="Hyperlink"/>
            <w:rFonts w:ascii="Arial" w:eastAsia="Times New Roman" w:hAnsi="Arial" w:cs="Arial"/>
            <w:sz w:val="20"/>
            <w:szCs w:val="20"/>
          </w:rPr>
          <w:t xml:space="preserve"> CTE Program List</w:t>
        </w:r>
        <w:r w:rsidR="00627ABB" w:rsidRPr="00275230">
          <w:rPr>
            <w:rStyle w:val="Hyperlink"/>
            <w:rFonts w:ascii="Arial" w:eastAsia="Times New Roman" w:hAnsi="Arial" w:cs="Arial"/>
            <w:sz w:val="20"/>
            <w:szCs w:val="20"/>
          </w:rPr>
          <w:t xml:space="preserve">- </w:t>
        </w:r>
        <w:r w:rsidR="00A91ED0" w:rsidRPr="00275230">
          <w:rPr>
            <w:rStyle w:val="Hyperlink"/>
            <w:rFonts w:ascii="Arial" w:eastAsia="Times New Roman" w:hAnsi="Arial" w:cs="Arial"/>
            <w:sz w:val="20"/>
            <w:szCs w:val="20"/>
          </w:rPr>
          <w:t>J</w:t>
        </w:r>
        <w:r w:rsidR="00F1459B" w:rsidRPr="00275230">
          <w:rPr>
            <w:rStyle w:val="Hyperlink"/>
            <w:rFonts w:ascii="Arial" w:eastAsia="Times New Roman" w:hAnsi="Arial" w:cs="Arial"/>
            <w:sz w:val="20"/>
            <w:szCs w:val="20"/>
          </w:rPr>
          <w:t>TED Eligibility</w:t>
        </w:r>
      </w:hyperlink>
    </w:p>
    <w:p w14:paraId="26CF0CFB" w14:textId="4A2B8138" w:rsidR="00A31ECC" w:rsidRPr="006B77D4" w:rsidRDefault="00B12205" w:rsidP="006B77D4">
      <w:pPr>
        <w:pStyle w:val="ListParagraph"/>
        <w:numPr>
          <w:ilvl w:val="0"/>
          <w:numId w:val="5"/>
        </w:numPr>
        <w:rPr>
          <w:rFonts w:ascii="Arial" w:eastAsia="Times New Roman" w:hAnsi="Arial" w:cs="Arial"/>
          <w:sz w:val="20"/>
          <w:szCs w:val="20"/>
        </w:rPr>
      </w:pPr>
      <w:hyperlink r:id="rId71" w:history="1">
        <w:r w:rsidR="0080638A" w:rsidRPr="00B12205">
          <w:rPr>
            <w:rStyle w:val="Hyperlink"/>
            <w:rFonts w:ascii="Arial" w:eastAsia="Times New Roman" w:hAnsi="Arial" w:cs="Arial"/>
            <w:sz w:val="20"/>
            <w:szCs w:val="20"/>
          </w:rPr>
          <w:t>2017-2018</w:t>
        </w:r>
        <w:r w:rsidR="00A31ECC" w:rsidRPr="00B12205">
          <w:rPr>
            <w:rStyle w:val="Hyperlink"/>
            <w:rFonts w:ascii="Arial" w:eastAsia="Times New Roman" w:hAnsi="Arial" w:cs="Arial"/>
            <w:sz w:val="20"/>
            <w:szCs w:val="20"/>
          </w:rPr>
          <w:t xml:space="preserve"> </w:t>
        </w:r>
        <w:r w:rsidR="00A91ED0" w:rsidRPr="00B12205">
          <w:rPr>
            <w:rStyle w:val="Hyperlink"/>
            <w:rFonts w:ascii="Arial" w:eastAsia="Times New Roman" w:hAnsi="Arial" w:cs="Arial"/>
            <w:sz w:val="20"/>
            <w:szCs w:val="20"/>
          </w:rPr>
          <w:t>J</w:t>
        </w:r>
        <w:r w:rsidR="00F1459B" w:rsidRPr="00B12205">
          <w:rPr>
            <w:rStyle w:val="Hyperlink"/>
            <w:rFonts w:ascii="Arial" w:eastAsia="Times New Roman" w:hAnsi="Arial" w:cs="Arial"/>
            <w:sz w:val="20"/>
            <w:szCs w:val="20"/>
          </w:rPr>
          <w:t xml:space="preserve">TED </w:t>
        </w:r>
        <w:r w:rsidR="00A31ECC" w:rsidRPr="00B12205">
          <w:rPr>
            <w:rStyle w:val="Hyperlink"/>
            <w:rFonts w:ascii="Arial" w:eastAsia="Times New Roman" w:hAnsi="Arial" w:cs="Arial"/>
            <w:sz w:val="20"/>
            <w:szCs w:val="20"/>
          </w:rPr>
          <w:t>Statement of Assurance Form</w:t>
        </w:r>
      </w:hyperlink>
    </w:p>
    <w:p w14:paraId="7031C396" w14:textId="7F7FE36B" w:rsidR="00F1459B" w:rsidRPr="006B77D4" w:rsidRDefault="008277BE" w:rsidP="006B77D4">
      <w:pPr>
        <w:pStyle w:val="ListParagraph"/>
        <w:numPr>
          <w:ilvl w:val="0"/>
          <w:numId w:val="5"/>
        </w:numPr>
        <w:rPr>
          <w:rFonts w:ascii="Arial" w:eastAsia="Times New Roman" w:hAnsi="Arial" w:cs="Arial"/>
          <w:sz w:val="20"/>
          <w:szCs w:val="20"/>
        </w:rPr>
      </w:pPr>
      <w:hyperlink r:id="rId72" w:history="1">
        <w:r w:rsidR="0080638A" w:rsidRPr="008277BE">
          <w:rPr>
            <w:rStyle w:val="Hyperlink"/>
            <w:rFonts w:ascii="Arial" w:eastAsia="Times New Roman" w:hAnsi="Arial" w:cs="Arial"/>
            <w:sz w:val="20"/>
            <w:szCs w:val="20"/>
          </w:rPr>
          <w:t>2017-2018</w:t>
        </w:r>
        <w:r w:rsidR="00A31ECC" w:rsidRPr="008277BE">
          <w:rPr>
            <w:rStyle w:val="Hyperlink"/>
            <w:rFonts w:ascii="Arial" w:eastAsia="Times New Roman" w:hAnsi="Arial" w:cs="Arial"/>
            <w:sz w:val="20"/>
            <w:szCs w:val="20"/>
          </w:rPr>
          <w:t xml:space="preserve"> </w:t>
        </w:r>
        <w:r w:rsidR="00A91ED0" w:rsidRPr="008277BE">
          <w:rPr>
            <w:rStyle w:val="Hyperlink"/>
            <w:rFonts w:ascii="Arial" w:eastAsia="Times New Roman" w:hAnsi="Arial" w:cs="Arial"/>
            <w:sz w:val="20"/>
            <w:szCs w:val="20"/>
          </w:rPr>
          <w:t>J</w:t>
        </w:r>
        <w:r w:rsidR="00A31ECC" w:rsidRPr="008277BE">
          <w:rPr>
            <w:rStyle w:val="Hyperlink"/>
            <w:rFonts w:ascii="Arial" w:eastAsia="Times New Roman" w:hAnsi="Arial" w:cs="Arial"/>
            <w:sz w:val="20"/>
            <w:szCs w:val="20"/>
          </w:rPr>
          <w:t xml:space="preserve">TED Statement of Assurance </w:t>
        </w:r>
        <w:r w:rsidR="00F1459B" w:rsidRPr="008277BE">
          <w:rPr>
            <w:rStyle w:val="Hyperlink"/>
            <w:rFonts w:ascii="Arial" w:eastAsia="Times New Roman" w:hAnsi="Arial" w:cs="Arial"/>
            <w:sz w:val="20"/>
            <w:szCs w:val="20"/>
          </w:rPr>
          <w:t>Instructions</w:t>
        </w:r>
      </w:hyperlink>
    </w:p>
    <w:p w14:paraId="4029397E" w14:textId="77777777" w:rsidR="00D038A9" w:rsidRPr="00067EC4" w:rsidRDefault="00D038A9" w:rsidP="00207A59">
      <w:pPr>
        <w:spacing w:line="240" w:lineRule="auto"/>
        <w:rPr>
          <w:rFonts w:ascii="Arial" w:eastAsia="Times New Roman" w:hAnsi="Arial" w:cs="Arial"/>
          <w:sz w:val="24"/>
          <w:szCs w:val="24"/>
        </w:rPr>
      </w:pPr>
      <w:r w:rsidRPr="00067EC4">
        <w:rPr>
          <w:rFonts w:ascii="Arial" w:eastAsia="Calibri" w:hAnsi="Arial" w:cs="Arial"/>
          <w:b/>
          <w:color w:val="000000"/>
          <w:sz w:val="24"/>
          <w:szCs w:val="24"/>
        </w:rPr>
        <w:lastRenderedPageBreak/>
        <w:t>Section Five:</w:t>
      </w:r>
    </w:p>
    <w:p w14:paraId="088F751D" w14:textId="77777777" w:rsidR="00CD2FC4" w:rsidRDefault="00CD2FC4" w:rsidP="00CD2FC4">
      <w:pPr>
        <w:autoSpaceDE w:val="0"/>
        <w:autoSpaceDN w:val="0"/>
        <w:adjustRightInd w:val="0"/>
        <w:spacing w:after="0"/>
        <w:rPr>
          <w:rFonts w:ascii="Arial" w:eastAsia="Calibri" w:hAnsi="Arial" w:cs="Arial"/>
          <w:b/>
          <w:color w:val="000000"/>
          <w:sz w:val="20"/>
          <w:szCs w:val="20"/>
        </w:rPr>
      </w:pPr>
      <w:r w:rsidRPr="00067EC4">
        <w:rPr>
          <w:rFonts w:ascii="Arial" w:eastAsia="Calibri" w:hAnsi="Arial" w:cs="Arial"/>
          <w:b/>
          <w:color w:val="000000"/>
          <w:sz w:val="20"/>
          <w:szCs w:val="20"/>
        </w:rPr>
        <w:t xml:space="preserve">Section five of the report addresses the following </w:t>
      </w:r>
      <w:r w:rsidR="002A2900">
        <w:rPr>
          <w:rFonts w:ascii="Arial" w:eastAsia="Calibri" w:hAnsi="Arial" w:cs="Arial"/>
          <w:b/>
          <w:color w:val="000000"/>
          <w:sz w:val="20"/>
          <w:szCs w:val="20"/>
        </w:rPr>
        <w:t xml:space="preserve">required element </w:t>
      </w:r>
      <w:r w:rsidR="002A2900">
        <w:rPr>
          <w:rFonts w:ascii="Arial" w:eastAsia="Calibri" w:hAnsi="Arial" w:cs="Arial"/>
          <w:b/>
          <w:sz w:val="20"/>
          <w:szCs w:val="20"/>
        </w:rPr>
        <w:t xml:space="preserve">pursuant to ARS </w:t>
      </w:r>
      <w:r w:rsidR="002A2900" w:rsidRPr="00067EC4">
        <w:rPr>
          <w:rFonts w:ascii="Arial" w:eastAsia="Calibri" w:hAnsi="Arial" w:cs="Arial"/>
          <w:b/>
          <w:color w:val="000000"/>
          <w:sz w:val="20"/>
          <w:szCs w:val="20"/>
        </w:rPr>
        <w:t>§15-393</w:t>
      </w:r>
      <w:r w:rsidR="002A2900">
        <w:rPr>
          <w:rFonts w:ascii="Arial" w:eastAsia="Calibri" w:hAnsi="Arial" w:cs="Arial"/>
          <w:b/>
          <w:color w:val="000000"/>
          <w:sz w:val="20"/>
          <w:szCs w:val="20"/>
        </w:rPr>
        <w:t>.01(C)</w:t>
      </w:r>
      <w:r w:rsidR="002A2900" w:rsidRPr="00067EC4">
        <w:rPr>
          <w:rFonts w:ascii="Arial" w:eastAsia="Calibri" w:hAnsi="Arial" w:cs="Arial"/>
          <w:b/>
          <w:sz w:val="20"/>
          <w:szCs w:val="20"/>
        </w:rPr>
        <w:t>:</w:t>
      </w:r>
    </w:p>
    <w:p w14:paraId="028C80F4" w14:textId="77777777" w:rsidR="002A2900" w:rsidRPr="00067EC4" w:rsidRDefault="002A2900" w:rsidP="00CD2FC4">
      <w:pPr>
        <w:autoSpaceDE w:val="0"/>
        <w:autoSpaceDN w:val="0"/>
        <w:adjustRightInd w:val="0"/>
        <w:spacing w:after="0"/>
        <w:rPr>
          <w:rFonts w:ascii="Arial" w:eastAsia="Calibri" w:hAnsi="Arial" w:cs="Arial"/>
          <w:b/>
          <w:color w:val="000000"/>
          <w:sz w:val="20"/>
          <w:szCs w:val="20"/>
        </w:rPr>
      </w:pPr>
    </w:p>
    <w:p w14:paraId="633BB295" w14:textId="77777777" w:rsidR="00D038A9" w:rsidRPr="00067EC4" w:rsidRDefault="00D038A9" w:rsidP="00D038A9">
      <w:pPr>
        <w:autoSpaceDE w:val="0"/>
        <w:autoSpaceDN w:val="0"/>
        <w:adjustRightInd w:val="0"/>
        <w:rPr>
          <w:rFonts w:ascii="Arial" w:eastAsia="Calibri" w:hAnsi="Arial" w:cs="Arial"/>
          <w:b/>
          <w:color w:val="000000"/>
          <w:sz w:val="20"/>
          <w:szCs w:val="20"/>
        </w:rPr>
      </w:pPr>
      <w:r w:rsidRPr="00067EC4">
        <w:rPr>
          <w:rFonts w:ascii="Arial" w:eastAsia="Calibri" w:hAnsi="Arial" w:cs="Arial"/>
          <w:b/>
          <w:color w:val="000000"/>
          <w:sz w:val="20"/>
          <w:szCs w:val="20"/>
        </w:rPr>
        <w:t>8)  A listing of any programs or courses that were added by the Career and Technical Education division.</w:t>
      </w:r>
    </w:p>
    <w:p w14:paraId="043EE2D7" w14:textId="77777777" w:rsidR="00B15EBF" w:rsidRPr="00067EC4" w:rsidRDefault="00B15EBF" w:rsidP="00B15EBF">
      <w:pPr>
        <w:rPr>
          <w:rFonts w:ascii="Arial" w:eastAsia="Times New Roman" w:hAnsi="Arial" w:cs="Arial"/>
          <w:sz w:val="20"/>
          <w:szCs w:val="20"/>
        </w:rPr>
      </w:pPr>
      <w:r w:rsidRPr="00067EC4">
        <w:rPr>
          <w:rFonts w:ascii="Arial" w:eastAsia="Times New Roman" w:hAnsi="Arial" w:cs="Arial"/>
          <w:sz w:val="20"/>
          <w:szCs w:val="20"/>
        </w:rPr>
        <w:t>The CTE Program List</w:t>
      </w:r>
      <w:r w:rsidR="00777613">
        <w:rPr>
          <w:rFonts w:ascii="Arial" w:eastAsia="Times New Roman" w:hAnsi="Arial" w:cs="Arial"/>
          <w:sz w:val="20"/>
          <w:szCs w:val="20"/>
        </w:rPr>
        <w:t xml:space="preserve"> </w:t>
      </w:r>
      <w:r w:rsidRPr="00067EC4">
        <w:rPr>
          <w:rFonts w:ascii="Arial" w:eastAsia="Times New Roman" w:hAnsi="Arial" w:cs="Arial"/>
          <w:sz w:val="20"/>
          <w:szCs w:val="20"/>
        </w:rPr>
        <w:t>provides options for approved CTE programs</w:t>
      </w:r>
      <w:r w:rsidR="00454770">
        <w:rPr>
          <w:rFonts w:ascii="Arial" w:eastAsia="Times New Roman" w:hAnsi="Arial" w:cs="Arial"/>
          <w:sz w:val="20"/>
          <w:szCs w:val="20"/>
        </w:rPr>
        <w:t xml:space="preserve"> and </w:t>
      </w:r>
      <w:r w:rsidRPr="00067EC4">
        <w:rPr>
          <w:rFonts w:ascii="Arial" w:eastAsia="Times New Roman" w:hAnsi="Arial" w:cs="Arial"/>
          <w:sz w:val="20"/>
          <w:szCs w:val="20"/>
        </w:rPr>
        <w:t>is compiled every two yea</w:t>
      </w:r>
      <w:r w:rsidR="006B7693">
        <w:rPr>
          <w:rFonts w:ascii="Arial" w:eastAsia="Times New Roman" w:hAnsi="Arial" w:cs="Arial"/>
          <w:sz w:val="20"/>
          <w:szCs w:val="20"/>
        </w:rPr>
        <w:t xml:space="preserve">rs based on a formula using </w:t>
      </w:r>
      <w:r w:rsidRPr="00067EC4">
        <w:rPr>
          <w:rFonts w:ascii="Arial" w:eastAsia="Times New Roman" w:hAnsi="Arial" w:cs="Arial"/>
          <w:sz w:val="20"/>
          <w:szCs w:val="20"/>
        </w:rPr>
        <w:t xml:space="preserve">Arizona Labor Market Information through the </w:t>
      </w:r>
      <w:r w:rsidRPr="00395646">
        <w:rPr>
          <w:rFonts w:ascii="Arial" w:eastAsia="Times New Roman" w:hAnsi="Arial" w:cs="Arial"/>
          <w:sz w:val="20"/>
          <w:szCs w:val="20"/>
        </w:rPr>
        <w:t xml:space="preserve">Office of </w:t>
      </w:r>
      <w:r>
        <w:rPr>
          <w:rFonts w:ascii="Arial" w:eastAsia="Times New Roman" w:hAnsi="Arial" w:cs="Arial"/>
          <w:sz w:val="20"/>
          <w:szCs w:val="20"/>
        </w:rPr>
        <w:t>Economic Opportunity</w:t>
      </w:r>
      <w:r w:rsidRPr="00067EC4">
        <w:rPr>
          <w:rFonts w:ascii="Arial" w:eastAsia="Times New Roman" w:hAnsi="Arial" w:cs="Arial"/>
          <w:sz w:val="20"/>
          <w:szCs w:val="20"/>
        </w:rPr>
        <w:t>.  The formula focuses on high skill, high wage and high demand occupations in Arizona withi</w:t>
      </w:r>
      <w:r w:rsidR="006B7693">
        <w:rPr>
          <w:rFonts w:ascii="Arial" w:eastAsia="Times New Roman" w:hAnsi="Arial" w:cs="Arial"/>
          <w:sz w:val="20"/>
          <w:szCs w:val="20"/>
        </w:rPr>
        <w:t xml:space="preserve">n the educational span that begins with job training and ends with </w:t>
      </w:r>
      <w:r w:rsidRPr="00067EC4">
        <w:rPr>
          <w:rFonts w:ascii="Arial" w:eastAsia="Times New Roman" w:hAnsi="Arial" w:cs="Arial"/>
          <w:sz w:val="20"/>
          <w:szCs w:val="20"/>
        </w:rPr>
        <w:t xml:space="preserve">the associate degree level.  Considering the occupational diversity across Arizona, there are some occupations that are critical to the </w:t>
      </w:r>
      <w:r w:rsidR="006B7693">
        <w:rPr>
          <w:rFonts w:ascii="Arial" w:eastAsia="Times New Roman" w:hAnsi="Arial" w:cs="Arial"/>
          <w:sz w:val="20"/>
          <w:szCs w:val="20"/>
        </w:rPr>
        <w:t xml:space="preserve">local economy of a community, while not having a significant presence in </w:t>
      </w:r>
      <w:r w:rsidRPr="00067EC4">
        <w:rPr>
          <w:rFonts w:ascii="Arial" w:eastAsia="Times New Roman" w:hAnsi="Arial" w:cs="Arial"/>
          <w:sz w:val="20"/>
          <w:szCs w:val="20"/>
        </w:rPr>
        <w:t xml:space="preserve">other communities.  These occupations do not currently appear on the </w:t>
      </w:r>
      <w:r w:rsidR="00454770">
        <w:rPr>
          <w:rFonts w:ascii="Arial" w:eastAsia="Times New Roman" w:hAnsi="Arial" w:cs="Arial"/>
          <w:sz w:val="20"/>
          <w:szCs w:val="20"/>
        </w:rPr>
        <w:t xml:space="preserve">primary </w:t>
      </w:r>
      <w:r w:rsidRPr="00067EC4">
        <w:rPr>
          <w:rFonts w:ascii="Arial" w:eastAsia="Times New Roman" w:hAnsi="Arial" w:cs="Arial"/>
          <w:sz w:val="20"/>
          <w:szCs w:val="20"/>
        </w:rPr>
        <w:t>CTE Program List (due to the geographic nature of the jobs) but do provide sound occupational opportunities for the members of the community.</w:t>
      </w:r>
      <w:r w:rsidR="00454770">
        <w:rPr>
          <w:rFonts w:ascii="Arial" w:eastAsia="Times New Roman" w:hAnsi="Arial" w:cs="Arial"/>
          <w:sz w:val="20"/>
          <w:szCs w:val="20"/>
        </w:rPr>
        <w:t xml:space="preserve">  In 2013, the </w:t>
      </w:r>
      <w:r w:rsidRPr="00067EC4">
        <w:rPr>
          <w:rFonts w:ascii="Arial" w:eastAsia="Times New Roman" w:hAnsi="Arial" w:cs="Arial"/>
          <w:sz w:val="20"/>
          <w:szCs w:val="20"/>
        </w:rPr>
        <w:t xml:space="preserve">ADE-CTE developed a process that enables school districts who are members of a </w:t>
      </w:r>
      <w:r w:rsidR="00454770">
        <w:rPr>
          <w:rFonts w:ascii="Arial" w:eastAsia="Times New Roman" w:hAnsi="Arial" w:cs="Arial"/>
          <w:sz w:val="20"/>
          <w:szCs w:val="20"/>
        </w:rPr>
        <w:t>C</w:t>
      </w:r>
      <w:r w:rsidRPr="00067EC4">
        <w:rPr>
          <w:rFonts w:ascii="Arial" w:eastAsia="Times New Roman" w:hAnsi="Arial" w:cs="Arial"/>
          <w:sz w:val="20"/>
          <w:szCs w:val="20"/>
        </w:rPr>
        <w:t xml:space="preserve">TED to offer programs that are vital to the local community, but do not appear on the </w:t>
      </w:r>
      <w:r w:rsidR="00454770">
        <w:rPr>
          <w:rFonts w:ascii="Arial" w:eastAsia="Times New Roman" w:hAnsi="Arial" w:cs="Arial"/>
          <w:sz w:val="20"/>
          <w:szCs w:val="20"/>
        </w:rPr>
        <w:t xml:space="preserve">approved </w:t>
      </w:r>
      <w:r w:rsidRPr="00067EC4">
        <w:rPr>
          <w:rFonts w:ascii="Arial" w:eastAsia="Times New Roman" w:hAnsi="Arial" w:cs="Arial"/>
          <w:sz w:val="20"/>
          <w:szCs w:val="20"/>
        </w:rPr>
        <w:t xml:space="preserve">CTE Program List.  </w:t>
      </w:r>
      <w:r w:rsidR="00454770">
        <w:rPr>
          <w:rFonts w:ascii="Arial" w:eastAsia="Times New Roman" w:hAnsi="Arial" w:cs="Arial"/>
          <w:sz w:val="20"/>
          <w:szCs w:val="20"/>
        </w:rPr>
        <w:t>B</w:t>
      </w:r>
      <w:r w:rsidRPr="00067EC4">
        <w:rPr>
          <w:rFonts w:ascii="Arial" w:eastAsia="Times New Roman" w:hAnsi="Arial" w:cs="Arial"/>
          <w:sz w:val="20"/>
          <w:szCs w:val="20"/>
        </w:rPr>
        <w:t>ased on local labor market</w:t>
      </w:r>
      <w:r w:rsidR="00454770">
        <w:rPr>
          <w:rFonts w:ascii="Arial" w:eastAsia="Times New Roman" w:hAnsi="Arial" w:cs="Arial"/>
          <w:sz w:val="20"/>
          <w:szCs w:val="20"/>
        </w:rPr>
        <w:t xml:space="preserve"> data</w:t>
      </w:r>
      <w:r w:rsidRPr="00067EC4">
        <w:rPr>
          <w:rFonts w:ascii="Arial" w:eastAsia="Times New Roman" w:hAnsi="Arial" w:cs="Arial"/>
          <w:sz w:val="20"/>
          <w:szCs w:val="20"/>
        </w:rPr>
        <w:t xml:space="preserve">, </w:t>
      </w:r>
      <w:r w:rsidR="00454770">
        <w:rPr>
          <w:rFonts w:ascii="Arial" w:eastAsia="Times New Roman" w:hAnsi="Arial" w:cs="Arial"/>
          <w:sz w:val="20"/>
          <w:szCs w:val="20"/>
        </w:rPr>
        <w:t xml:space="preserve">a CTED </w:t>
      </w:r>
      <w:r w:rsidRPr="00067EC4">
        <w:rPr>
          <w:rFonts w:ascii="Arial" w:eastAsia="Times New Roman" w:hAnsi="Arial" w:cs="Arial"/>
          <w:sz w:val="20"/>
          <w:szCs w:val="20"/>
        </w:rPr>
        <w:t>can submit a “Proposed Occupational Program” request that outlines how the program will meet the required components of an approved CTE/</w:t>
      </w:r>
      <w:r w:rsidR="00454770">
        <w:rPr>
          <w:rFonts w:ascii="Arial" w:eastAsia="Times New Roman" w:hAnsi="Arial" w:cs="Arial"/>
          <w:sz w:val="20"/>
          <w:szCs w:val="20"/>
        </w:rPr>
        <w:t>C</w:t>
      </w:r>
      <w:r w:rsidRPr="00067EC4">
        <w:rPr>
          <w:rFonts w:ascii="Arial" w:eastAsia="Times New Roman" w:hAnsi="Arial" w:cs="Arial"/>
          <w:sz w:val="20"/>
          <w:szCs w:val="20"/>
        </w:rPr>
        <w:t>TED program</w:t>
      </w:r>
      <w:r w:rsidR="00454770">
        <w:rPr>
          <w:rFonts w:ascii="Arial" w:eastAsia="Times New Roman" w:hAnsi="Arial" w:cs="Arial"/>
          <w:sz w:val="20"/>
          <w:szCs w:val="20"/>
        </w:rPr>
        <w:t xml:space="preserve">.  The </w:t>
      </w:r>
      <w:r w:rsidRPr="00067EC4">
        <w:rPr>
          <w:rFonts w:ascii="Arial" w:eastAsia="Times New Roman" w:hAnsi="Arial" w:cs="Arial"/>
          <w:sz w:val="20"/>
          <w:szCs w:val="20"/>
        </w:rPr>
        <w:t xml:space="preserve">ADE-CTE </w:t>
      </w:r>
      <w:r w:rsidR="00454770">
        <w:rPr>
          <w:rFonts w:ascii="Arial" w:eastAsia="Times New Roman" w:hAnsi="Arial" w:cs="Arial"/>
          <w:sz w:val="20"/>
          <w:szCs w:val="20"/>
        </w:rPr>
        <w:t>reviews and provides approval of all local occupational programs</w:t>
      </w:r>
      <w:r w:rsidR="008062BB">
        <w:rPr>
          <w:rFonts w:ascii="Arial" w:eastAsia="Times New Roman" w:hAnsi="Arial" w:cs="Arial"/>
          <w:sz w:val="20"/>
          <w:szCs w:val="20"/>
        </w:rPr>
        <w:t xml:space="preserve"> that meet these requirements.  Note:  A listing of the approved CTE Program List for 2017-2018 is provided in section 7) of this report.</w:t>
      </w:r>
    </w:p>
    <w:p w14:paraId="7B90FB03" w14:textId="77777777" w:rsidR="00B15EBF" w:rsidRPr="00067EC4" w:rsidRDefault="00B15EBF" w:rsidP="00B15EBF">
      <w:pPr>
        <w:autoSpaceDE w:val="0"/>
        <w:autoSpaceDN w:val="0"/>
        <w:adjustRightInd w:val="0"/>
        <w:rPr>
          <w:rFonts w:ascii="Arial" w:eastAsia="Calibri" w:hAnsi="Arial" w:cs="Arial"/>
          <w:color w:val="000000"/>
          <w:sz w:val="20"/>
          <w:szCs w:val="20"/>
        </w:rPr>
      </w:pPr>
      <w:r w:rsidRPr="00067EC4">
        <w:rPr>
          <w:rFonts w:ascii="Arial" w:eastAsia="Calibri" w:hAnsi="Arial" w:cs="Arial"/>
          <w:color w:val="000000"/>
          <w:sz w:val="20"/>
          <w:szCs w:val="20"/>
        </w:rPr>
        <w:t>For further information please see:</w:t>
      </w:r>
    </w:p>
    <w:p w14:paraId="03FAA90A" w14:textId="5F3DF32E" w:rsidR="00B15EBF" w:rsidRDefault="00885110" w:rsidP="00B15EBF">
      <w:pPr>
        <w:pStyle w:val="ListParagraph"/>
        <w:numPr>
          <w:ilvl w:val="0"/>
          <w:numId w:val="6"/>
        </w:numPr>
        <w:autoSpaceDE w:val="0"/>
        <w:autoSpaceDN w:val="0"/>
        <w:adjustRightInd w:val="0"/>
        <w:rPr>
          <w:rFonts w:ascii="Arial" w:eastAsia="Calibri" w:hAnsi="Arial" w:cs="Arial"/>
          <w:color w:val="000000"/>
          <w:sz w:val="20"/>
          <w:szCs w:val="20"/>
        </w:rPr>
      </w:pPr>
      <w:hyperlink r:id="rId73" w:history="1">
        <w:r w:rsidR="00B15EBF" w:rsidRPr="00885110">
          <w:rPr>
            <w:rStyle w:val="Hyperlink"/>
            <w:rFonts w:ascii="Arial" w:eastAsia="Calibri" w:hAnsi="Arial" w:cs="Arial"/>
            <w:sz w:val="20"/>
            <w:szCs w:val="20"/>
          </w:rPr>
          <w:t xml:space="preserve">Proposed </w:t>
        </w:r>
        <w:r w:rsidR="00A31ECC" w:rsidRPr="00885110">
          <w:rPr>
            <w:rStyle w:val="Hyperlink"/>
            <w:rFonts w:ascii="Arial" w:eastAsia="Calibri" w:hAnsi="Arial" w:cs="Arial"/>
            <w:sz w:val="20"/>
            <w:szCs w:val="20"/>
          </w:rPr>
          <w:t xml:space="preserve">Local </w:t>
        </w:r>
        <w:r w:rsidR="00B15EBF" w:rsidRPr="00885110">
          <w:rPr>
            <w:rStyle w:val="Hyperlink"/>
            <w:rFonts w:ascii="Arial" w:eastAsia="Calibri" w:hAnsi="Arial" w:cs="Arial"/>
            <w:sz w:val="20"/>
            <w:szCs w:val="20"/>
          </w:rPr>
          <w:t>Occupational Program Request Form</w:t>
        </w:r>
      </w:hyperlink>
    </w:p>
    <w:p w14:paraId="42339D5B" w14:textId="2F4019AE" w:rsidR="00A31ECC" w:rsidRPr="00A31ECC" w:rsidRDefault="00D530D3" w:rsidP="00A31ECC">
      <w:pPr>
        <w:pStyle w:val="ListParagraph"/>
        <w:numPr>
          <w:ilvl w:val="0"/>
          <w:numId w:val="6"/>
        </w:numPr>
        <w:autoSpaceDE w:val="0"/>
        <w:autoSpaceDN w:val="0"/>
        <w:adjustRightInd w:val="0"/>
        <w:rPr>
          <w:rFonts w:ascii="Arial" w:eastAsia="Calibri" w:hAnsi="Arial" w:cs="Arial"/>
          <w:color w:val="000000"/>
          <w:sz w:val="20"/>
          <w:szCs w:val="20"/>
        </w:rPr>
      </w:pPr>
      <w:hyperlink r:id="rId74" w:history="1">
        <w:r w:rsidR="00A31ECC" w:rsidRPr="00D530D3">
          <w:rPr>
            <w:rStyle w:val="Hyperlink"/>
            <w:rFonts w:ascii="Arial" w:eastAsia="Calibri" w:hAnsi="Arial" w:cs="Arial"/>
            <w:sz w:val="20"/>
            <w:szCs w:val="20"/>
          </w:rPr>
          <w:t>Proposed Local Occupational Program Request Instructions</w:t>
        </w:r>
      </w:hyperlink>
    </w:p>
    <w:p w14:paraId="512872CA" w14:textId="70B7FC28" w:rsidR="00B15EBF" w:rsidRPr="00067EC4" w:rsidRDefault="00E366A6" w:rsidP="00B15EBF">
      <w:pPr>
        <w:pStyle w:val="ListParagraph"/>
        <w:numPr>
          <w:ilvl w:val="0"/>
          <w:numId w:val="6"/>
        </w:numPr>
        <w:autoSpaceDE w:val="0"/>
        <w:autoSpaceDN w:val="0"/>
        <w:adjustRightInd w:val="0"/>
        <w:rPr>
          <w:rFonts w:ascii="Arial" w:eastAsia="Calibri" w:hAnsi="Arial" w:cs="Arial"/>
          <w:color w:val="000000"/>
          <w:sz w:val="20"/>
          <w:szCs w:val="20"/>
        </w:rPr>
      </w:pPr>
      <w:hyperlink r:id="rId75" w:history="1">
        <w:r w:rsidR="00144866" w:rsidRPr="00E366A6">
          <w:rPr>
            <w:rStyle w:val="Hyperlink"/>
            <w:rFonts w:ascii="Arial" w:eastAsia="Calibri" w:hAnsi="Arial" w:cs="Arial"/>
            <w:sz w:val="20"/>
            <w:szCs w:val="20"/>
          </w:rPr>
          <w:t>2017-2018</w:t>
        </w:r>
        <w:r w:rsidR="00311692" w:rsidRPr="00E366A6">
          <w:rPr>
            <w:rStyle w:val="Hyperlink"/>
            <w:rFonts w:ascii="Arial" w:eastAsia="Calibri" w:hAnsi="Arial" w:cs="Arial"/>
            <w:sz w:val="20"/>
            <w:szCs w:val="20"/>
          </w:rPr>
          <w:t xml:space="preserve"> </w:t>
        </w:r>
        <w:r w:rsidR="00B15EBF" w:rsidRPr="00E366A6">
          <w:rPr>
            <w:rStyle w:val="Hyperlink"/>
            <w:rFonts w:ascii="Arial" w:eastAsia="Calibri" w:hAnsi="Arial" w:cs="Arial"/>
            <w:sz w:val="20"/>
            <w:szCs w:val="20"/>
          </w:rPr>
          <w:t>Local Occupational Program List</w:t>
        </w:r>
      </w:hyperlink>
    </w:p>
    <w:p w14:paraId="17C89B35" w14:textId="77777777" w:rsidR="00604705" w:rsidRPr="00604705" w:rsidRDefault="00604705" w:rsidP="00604705">
      <w:pPr>
        <w:spacing w:line="240" w:lineRule="auto"/>
        <w:rPr>
          <w:rFonts w:ascii="Arial" w:eastAsia="Times New Roman" w:hAnsi="Arial" w:cs="Arial"/>
          <w:sz w:val="24"/>
          <w:szCs w:val="24"/>
        </w:rPr>
      </w:pPr>
      <w:r>
        <w:rPr>
          <w:rFonts w:ascii="Arial" w:eastAsia="Calibri" w:hAnsi="Arial" w:cs="Arial"/>
          <w:b/>
          <w:color w:val="000000"/>
          <w:sz w:val="24"/>
          <w:szCs w:val="24"/>
        </w:rPr>
        <w:t>Section Six</w:t>
      </w:r>
      <w:r w:rsidRPr="00604705">
        <w:rPr>
          <w:rFonts w:ascii="Arial" w:eastAsia="Calibri" w:hAnsi="Arial" w:cs="Arial"/>
          <w:b/>
          <w:color w:val="000000"/>
          <w:sz w:val="24"/>
          <w:szCs w:val="24"/>
        </w:rPr>
        <w:t>:</w:t>
      </w:r>
    </w:p>
    <w:p w14:paraId="05F70258" w14:textId="77777777" w:rsidR="00604705" w:rsidRDefault="00604705" w:rsidP="00604705">
      <w:pPr>
        <w:autoSpaceDE w:val="0"/>
        <w:autoSpaceDN w:val="0"/>
        <w:adjustRightInd w:val="0"/>
        <w:spacing w:after="0"/>
        <w:rPr>
          <w:rFonts w:ascii="Arial" w:eastAsia="Calibri" w:hAnsi="Arial" w:cs="Arial"/>
          <w:b/>
          <w:sz w:val="20"/>
          <w:szCs w:val="20"/>
        </w:rPr>
      </w:pPr>
      <w:r w:rsidRPr="00604705">
        <w:rPr>
          <w:rFonts w:ascii="Arial" w:eastAsia="Calibri" w:hAnsi="Arial" w:cs="Arial"/>
          <w:b/>
          <w:color w:val="000000"/>
          <w:sz w:val="20"/>
          <w:szCs w:val="20"/>
        </w:rPr>
        <w:t xml:space="preserve">Section five of the report addresses the following required element </w:t>
      </w:r>
      <w:r w:rsidRPr="00604705">
        <w:rPr>
          <w:rFonts w:ascii="Arial" w:eastAsia="Calibri" w:hAnsi="Arial" w:cs="Arial"/>
          <w:b/>
          <w:sz w:val="20"/>
          <w:szCs w:val="20"/>
        </w:rPr>
        <w:t xml:space="preserve">pursuant to ARS </w:t>
      </w:r>
      <w:r w:rsidRPr="00604705">
        <w:rPr>
          <w:rFonts w:ascii="Arial" w:eastAsia="Calibri" w:hAnsi="Arial" w:cs="Arial"/>
          <w:b/>
          <w:color w:val="000000"/>
          <w:sz w:val="20"/>
          <w:szCs w:val="20"/>
        </w:rPr>
        <w:t>§15-393.01(C)</w:t>
      </w:r>
      <w:r w:rsidRPr="00604705">
        <w:rPr>
          <w:rFonts w:ascii="Arial" w:eastAsia="Calibri" w:hAnsi="Arial" w:cs="Arial"/>
          <w:b/>
          <w:sz w:val="20"/>
          <w:szCs w:val="20"/>
        </w:rPr>
        <w:t>:</w:t>
      </w:r>
    </w:p>
    <w:p w14:paraId="7021A562" w14:textId="77777777" w:rsidR="00604705" w:rsidRDefault="00604705" w:rsidP="00604705">
      <w:pPr>
        <w:autoSpaceDE w:val="0"/>
        <w:autoSpaceDN w:val="0"/>
        <w:adjustRightInd w:val="0"/>
        <w:spacing w:after="0"/>
        <w:rPr>
          <w:rFonts w:ascii="Arial" w:eastAsia="Calibri" w:hAnsi="Arial" w:cs="Arial"/>
          <w:b/>
          <w:sz w:val="20"/>
          <w:szCs w:val="20"/>
        </w:rPr>
      </w:pPr>
    </w:p>
    <w:p w14:paraId="55D2A260" w14:textId="77777777" w:rsidR="00604705" w:rsidRDefault="00604705" w:rsidP="00604705">
      <w:pPr>
        <w:autoSpaceDE w:val="0"/>
        <w:autoSpaceDN w:val="0"/>
        <w:adjustRightInd w:val="0"/>
        <w:rPr>
          <w:rFonts w:ascii="Arial" w:eastAsia="Calibri" w:hAnsi="Arial" w:cs="Arial"/>
          <w:b/>
          <w:color w:val="000000"/>
          <w:sz w:val="20"/>
          <w:szCs w:val="20"/>
        </w:rPr>
      </w:pPr>
      <w:r w:rsidRPr="00604705">
        <w:rPr>
          <w:rFonts w:ascii="Arial" w:eastAsia="Calibri" w:hAnsi="Arial" w:cs="Arial"/>
          <w:b/>
          <w:color w:val="000000"/>
          <w:sz w:val="20"/>
          <w:szCs w:val="20"/>
        </w:rPr>
        <w:t>9)  For applicable school districts, the required maintenance of effort and how monies were used to supplement and not supplant base year career and technical education courses, including expenditures related to personnel, equipment and facilities.</w:t>
      </w:r>
    </w:p>
    <w:p w14:paraId="0CAC2DCC" w14:textId="77777777" w:rsidR="00F6307B" w:rsidRDefault="00F6307B" w:rsidP="00604705">
      <w:pPr>
        <w:autoSpaceDE w:val="0"/>
        <w:autoSpaceDN w:val="0"/>
        <w:adjustRightInd w:val="0"/>
        <w:rPr>
          <w:rFonts w:ascii="Arial" w:eastAsia="Calibri" w:hAnsi="Arial" w:cs="Arial"/>
          <w:color w:val="000000"/>
          <w:sz w:val="20"/>
          <w:szCs w:val="20"/>
        </w:rPr>
      </w:pPr>
      <w:r>
        <w:rPr>
          <w:rFonts w:ascii="Arial" w:eastAsia="Calibri" w:hAnsi="Arial" w:cs="Arial"/>
          <w:color w:val="000000"/>
          <w:sz w:val="20"/>
          <w:szCs w:val="20"/>
        </w:rPr>
        <w:t xml:space="preserve">A new section to the CTED Annual Report was introduced this year </w:t>
      </w:r>
      <w:r w:rsidR="0044388D">
        <w:rPr>
          <w:rFonts w:ascii="Arial" w:eastAsia="Calibri" w:hAnsi="Arial" w:cs="Arial"/>
          <w:color w:val="000000"/>
          <w:sz w:val="20"/>
          <w:szCs w:val="20"/>
        </w:rPr>
        <w:t xml:space="preserve">which includes </w:t>
      </w:r>
      <w:r>
        <w:rPr>
          <w:rFonts w:ascii="Arial" w:eastAsia="Calibri" w:hAnsi="Arial" w:cs="Arial"/>
          <w:color w:val="000000"/>
          <w:sz w:val="20"/>
          <w:szCs w:val="20"/>
        </w:rPr>
        <w:t>data illustrating that applicable districts show maintenance of effort with regards to their CTED funding</w:t>
      </w:r>
      <w:r w:rsidR="0044388D">
        <w:rPr>
          <w:rFonts w:ascii="Arial" w:eastAsia="Calibri" w:hAnsi="Arial" w:cs="Arial"/>
          <w:color w:val="000000"/>
          <w:sz w:val="20"/>
          <w:szCs w:val="20"/>
        </w:rPr>
        <w:t xml:space="preserve">.  Districts must also show that </w:t>
      </w:r>
      <w:r>
        <w:rPr>
          <w:rFonts w:ascii="Arial" w:eastAsia="Calibri" w:hAnsi="Arial" w:cs="Arial"/>
          <w:color w:val="000000"/>
          <w:sz w:val="20"/>
          <w:szCs w:val="20"/>
        </w:rPr>
        <w:t xml:space="preserve">funds were used to supplement rather than supplant the amount </w:t>
      </w:r>
      <w:r w:rsidR="0044388D">
        <w:rPr>
          <w:rFonts w:ascii="Arial" w:eastAsia="Calibri" w:hAnsi="Arial" w:cs="Arial"/>
          <w:color w:val="000000"/>
          <w:sz w:val="20"/>
          <w:szCs w:val="20"/>
        </w:rPr>
        <w:t xml:space="preserve">of </w:t>
      </w:r>
      <w:r>
        <w:rPr>
          <w:rFonts w:ascii="Arial" w:eastAsia="Calibri" w:hAnsi="Arial" w:cs="Arial"/>
          <w:color w:val="000000"/>
          <w:sz w:val="20"/>
          <w:szCs w:val="20"/>
        </w:rPr>
        <w:t xml:space="preserve">used during the “base year” for career and technical education courses.  The report </w:t>
      </w:r>
      <w:r w:rsidR="0044388D">
        <w:rPr>
          <w:rFonts w:ascii="Arial" w:eastAsia="Calibri" w:hAnsi="Arial" w:cs="Arial"/>
          <w:color w:val="000000"/>
          <w:sz w:val="20"/>
          <w:szCs w:val="20"/>
        </w:rPr>
        <w:t xml:space="preserve">specifically requires the </w:t>
      </w:r>
      <w:r>
        <w:rPr>
          <w:rFonts w:ascii="Arial" w:eastAsia="Calibri" w:hAnsi="Arial" w:cs="Arial"/>
          <w:color w:val="000000"/>
          <w:sz w:val="20"/>
          <w:szCs w:val="20"/>
        </w:rPr>
        <w:t>inclu</w:t>
      </w:r>
      <w:r w:rsidR="0044388D">
        <w:rPr>
          <w:rFonts w:ascii="Arial" w:eastAsia="Calibri" w:hAnsi="Arial" w:cs="Arial"/>
          <w:color w:val="000000"/>
          <w:sz w:val="20"/>
          <w:szCs w:val="20"/>
        </w:rPr>
        <w:t>sion of</w:t>
      </w:r>
      <w:r>
        <w:rPr>
          <w:rFonts w:ascii="Arial" w:eastAsia="Calibri" w:hAnsi="Arial" w:cs="Arial"/>
          <w:color w:val="000000"/>
          <w:sz w:val="20"/>
          <w:szCs w:val="20"/>
        </w:rPr>
        <w:t xml:space="preserve"> common expenditure</w:t>
      </w:r>
      <w:r w:rsidR="0044388D">
        <w:rPr>
          <w:rFonts w:ascii="Arial" w:eastAsia="Calibri" w:hAnsi="Arial" w:cs="Arial"/>
          <w:color w:val="000000"/>
          <w:sz w:val="20"/>
          <w:szCs w:val="20"/>
        </w:rPr>
        <w:t xml:space="preserve"> types </w:t>
      </w:r>
      <w:r>
        <w:rPr>
          <w:rFonts w:ascii="Arial" w:eastAsia="Calibri" w:hAnsi="Arial" w:cs="Arial"/>
          <w:color w:val="000000"/>
          <w:sz w:val="20"/>
          <w:szCs w:val="20"/>
        </w:rPr>
        <w:t>for career and technical education course</w:t>
      </w:r>
      <w:r w:rsidR="0044388D">
        <w:rPr>
          <w:rFonts w:ascii="Arial" w:eastAsia="Calibri" w:hAnsi="Arial" w:cs="Arial"/>
          <w:color w:val="000000"/>
          <w:sz w:val="20"/>
          <w:szCs w:val="20"/>
        </w:rPr>
        <w:t>s</w:t>
      </w:r>
      <w:r>
        <w:rPr>
          <w:rFonts w:ascii="Arial" w:eastAsia="Calibri" w:hAnsi="Arial" w:cs="Arial"/>
          <w:color w:val="000000"/>
          <w:sz w:val="20"/>
          <w:szCs w:val="20"/>
        </w:rPr>
        <w:t xml:space="preserve">, which </w:t>
      </w:r>
      <w:r w:rsidR="0044388D">
        <w:rPr>
          <w:rFonts w:ascii="Arial" w:eastAsia="Calibri" w:hAnsi="Arial" w:cs="Arial"/>
          <w:color w:val="000000"/>
          <w:sz w:val="20"/>
          <w:szCs w:val="20"/>
        </w:rPr>
        <w:t>covers</w:t>
      </w:r>
      <w:r>
        <w:rPr>
          <w:rFonts w:ascii="Arial" w:eastAsia="Calibri" w:hAnsi="Arial" w:cs="Arial"/>
          <w:color w:val="000000"/>
          <w:sz w:val="20"/>
          <w:szCs w:val="20"/>
        </w:rPr>
        <w:t xml:space="preserve"> staffing, equipment and facilities.  </w:t>
      </w:r>
    </w:p>
    <w:p w14:paraId="44659452" w14:textId="77777777" w:rsidR="00F6307B" w:rsidRPr="00F6307B" w:rsidRDefault="00F6307B" w:rsidP="00604705">
      <w:pPr>
        <w:autoSpaceDE w:val="0"/>
        <w:autoSpaceDN w:val="0"/>
        <w:adjustRightInd w:val="0"/>
        <w:rPr>
          <w:rFonts w:ascii="Arial" w:eastAsia="Calibri" w:hAnsi="Arial" w:cs="Arial"/>
          <w:color w:val="000000"/>
          <w:sz w:val="20"/>
          <w:szCs w:val="20"/>
        </w:rPr>
      </w:pPr>
      <w:r>
        <w:rPr>
          <w:rFonts w:ascii="Arial" w:eastAsia="Calibri" w:hAnsi="Arial" w:cs="Arial"/>
          <w:color w:val="000000"/>
          <w:sz w:val="20"/>
          <w:szCs w:val="20"/>
        </w:rPr>
        <w:t xml:space="preserve">The applicable districts must include a copy of the </w:t>
      </w:r>
      <w:r w:rsidR="0044388D">
        <w:rPr>
          <w:rFonts w:ascii="Arial" w:eastAsia="Calibri" w:hAnsi="Arial" w:cs="Arial"/>
          <w:color w:val="000000"/>
          <w:sz w:val="20"/>
          <w:szCs w:val="20"/>
        </w:rPr>
        <w:t>“Work Sheet for Determining the Appearance of Supplanting with JTED Monies” form when submitting their Annual Financial Report (AFR) to the ADE each year.  The AFR is submitted to the ADE School Finance for their review.  A request was made to the ADE School Finance to provide a summary document of the data provided by applicable districts for FY2017-2018.  The enclosed spreadsheet is a summary of all the data provided to the ADE, arranged by CTED.</w:t>
      </w:r>
    </w:p>
    <w:p w14:paraId="07F7E3E3" w14:textId="77777777" w:rsidR="00604705" w:rsidRPr="00604705" w:rsidRDefault="00604705" w:rsidP="00604705">
      <w:pPr>
        <w:autoSpaceDE w:val="0"/>
        <w:autoSpaceDN w:val="0"/>
        <w:adjustRightInd w:val="0"/>
        <w:spacing w:after="0"/>
        <w:rPr>
          <w:rFonts w:ascii="Arial" w:eastAsia="Calibri" w:hAnsi="Arial" w:cs="Arial"/>
          <w:b/>
          <w:color w:val="000000"/>
          <w:sz w:val="20"/>
          <w:szCs w:val="20"/>
        </w:rPr>
      </w:pPr>
    </w:p>
    <w:p w14:paraId="4BEE23A0" w14:textId="77777777" w:rsidR="00144866" w:rsidRPr="00067EC4" w:rsidRDefault="00144866" w:rsidP="00144866">
      <w:pPr>
        <w:autoSpaceDE w:val="0"/>
        <w:autoSpaceDN w:val="0"/>
        <w:adjustRightInd w:val="0"/>
        <w:rPr>
          <w:rFonts w:ascii="Arial" w:eastAsia="Calibri" w:hAnsi="Arial" w:cs="Arial"/>
          <w:color w:val="000000"/>
          <w:sz w:val="20"/>
          <w:szCs w:val="20"/>
        </w:rPr>
      </w:pPr>
      <w:r w:rsidRPr="00067EC4">
        <w:rPr>
          <w:rFonts w:ascii="Arial" w:eastAsia="Calibri" w:hAnsi="Arial" w:cs="Arial"/>
          <w:color w:val="000000"/>
          <w:sz w:val="20"/>
          <w:szCs w:val="20"/>
        </w:rPr>
        <w:t>For further information please see:</w:t>
      </w:r>
    </w:p>
    <w:p w14:paraId="09D998C1" w14:textId="737EBF61" w:rsidR="00144866" w:rsidRDefault="00191536" w:rsidP="00144866">
      <w:pPr>
        <w:pStyle w:val="ListParagraph"/>
        <w:numPr>
          <w:ilvl w:val="0"/>
          <w:numId w:val="6"/>
        </w:numPr>
        <w:autoSpaceDE w:val="0"/>
        <w:autoSpaceDN w:val="0"/>
        <w:adjustRightInd w:val="0"/>
        <w:rPr>
          <w:rFonts w:ascii="Arial" w:eastAsia="Calibri" w:hAnsi="Arial" w:cs="Arial"/>
          <w:color w:val="000000"/>
          <w:sz w:val="20"/>
          <w:szCs w:val="20"/>
        </w:rPr>
      </w:pPr>
      <w:hyperlink r:id="rId76" w:history="1">
        <w:r w:rsidR="00144866" w:rsidRPr="00191536">
          <w:rPr>
            <w:rStyle w:val="Hyperlink"/>
            <w:rFonts w:ascii="Arial" w:eastAsia="Calibri" w:hAnsi="Arial" w:cs="Arial"/>
            <w:sz w:val="20"/>
            <w:szCs w:val="20"/>
          </w:rPr>
          <w:t>2017-2018 Supplement Not Supplant Data Spreadsheet</w:t>
        </w:r>
      </w:hyperlink>
    </w:p>
    <w:sectPr w:rsidR="00144866" w:rsidSect="00017B78">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87968"/>
    <w:multiLevelType w:val="hybridMultilevel"/>
    <w:tmpl w:val="C71E52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101684A"/>
    <w:multiLevelType w:val="hybridMultilevel"/>
    <w:tmpl w:val="4ABA0FA2"/>
    <w:lvl w:ilvl="0" w:tplc="DFB0F7C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C924D0"/>
    <w:multiLevelType w:val="hybridMultilevel"/>
    <w:tmpl w:val="FC6079E8"/>
    <w:lvl w:ilvl="0" w:tplc="DFB0F7C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063BEB"/>
    <w:multiLevelType w:val="hybridMultilevel"/>
    <w:tmpl w:val="4A8C2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2D6327"/>
    <w:multiLevelType w:val="hybridMultilevel"/>
    <w:tmpl w:val="5178F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68ED25DC"/>
    <w:multiLevelType w:val="hybridMultilevel"/>
    <w:tmpl w:val="05387B14"/>
    <w:lvl w:ilvl="0" w:tplc="DFB0F7C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4F062F"/>
    <w:multiLevelType w:val="hybridMultilevel"/>
    <w:tmpl w:val="BCDA8F7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15:restartNumberingAfterBreak="0">
    <w:nsid w:val="771C42EB"/>
    <w:multiLevelType w:val="hybridMultilevel"/>
    <w:tmpl w:val="32BA5090"/>
    <w:lvl w:ilvl="0" w:tplc="DFB0F7C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6"/>
  </w:num>
  <w:num w:numId="4">
    <w:abstractNumId w:val="5"/>
  </w:num>
  <w:num w:numId="5">
    <w:abstractNumId w:val="7"/>
  </w:num>
  <w:num w:numId="6">
    <w:abstractNumId w:val="2"/>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1E7A"/>
    <w:rsid w:val="00017B78"/>
    <w:rsid w:val="00040B4B"/>
    <w:rsid w:val="00067EC4"/>
    <w:rsid w:val="00073491"/>
    <w:rsid w:val="00097D2A"/>
    <w:rsid w:val="000B49F2"/>
    <w:rsid w:val="000E094F"/>
    <w:rsid w:val="000E17E5"/>
    <w:rsid w:val="000E5E5A"/>
    <w:rsid w:val="000F1071"/>
    <w:rsid w:val="000F2EE1"/>
    <w:rsid w:val="00144866"/>
    <w:rsid w:val="00161C75"/>
    <w:rsid w:val="00191536"/>
    <w:rsid w:val="001935C3"/>
    <w:rsid w:val="00195EB9"/>
    <w:rsid w:val="001A1DC2"/>
    <w:rsid w:val="001A7F29"/>
    <w:rsid w:val="001C04EF"/>
    <w:rsid w:val="001C35D4"/>
    <w:rsid w:val="001E202F"/>
    <w:rsid w:val="00205DC5"/>
    <w:rsid w:val="00207A59"/>
    <w:rsid w:val="002224B6"/>
    <w:rsid w:val="002277D8"/>
    <w:rsid w:val="00230BA3"/>
    <w:rsid w:val="0024541A"/>
    <w:rsid w:val="00267B9A"/>
    <w:rsid w:val="00267CA1"/>
    <w:rsid w:val="00275230"/>
    <w:rsid w:val="0028510B"/>
    <w:rsid w:val="002A2900"/>
    <w:rsid w:val="002B7D21"/>
    <w:rsid w:val="002C1681"/>
    <w:rsid w:val="002C3B3D"/>
    <w:rsid w:val="002D7613"/>
    <w:rsid w:val="003018D4"/>
    <w:rsid w:val="00311692"/>
    <w:rsid w:val="00314FBC"/>
    <w:rsid w:val="00364B01"/>
    <w:rsid w:val="00375ECD"/>
    <w:rsid w:val="00394C13"/>
    <w:rsid w:val="00395646"/>
    <w:rsid w:val="003B5DE4"/>
    <w:rsid w:val="003C1753"/>
    <w:rsid w:val="003C4489"/>
    <w:rsid w:val="003F0467"/>
    <w:rsid w:val="003F376A"/>
    <w:rsid w:val="003F70EE"/>
    <w:rsid w:val="003F732A"/>
    <w:rsid w:val="00405AA6"/>
    <w:rsid w:val="004150C2"/>
    <w:rsid w:val="004210C6"/>
    <w:rsid w:val="0044388D"/>
    <w:rsid w:val="00453C57"/>
    <w:rsid w:val="00454770"/>
    <w:rsid w:val="004969CC"/>
    <w:rsid w:val="004D4C7F"/>
    <w:rsid w:val="004F3B84"/>
    <w:rsid w:val="00501560"/>
    <w:rsid w:val="00501F71"/>
    <w:rsid w:val="00503A57"/>
    <w:rsid w:val="00522C79"/>
    <w:rsid w:val="00534279"/>
    <w:rsid w:val="00545BA4"/>
    <w:rsid w:val="00551FD8"/>
    <w:rsid w:val="00557643"/>
    <w:rsid w:val="00570B94"/>
    <w:rsid w:val="00573CC2"/>
    <w:rsid w:val="005A7C66"/>
    <w:rsid w:val="005C1619"/>
    <w:rsid w:val="005C636A"/>
    <w:rsid w:val="005E7BFF"/>
    <w:rsid w:val="005E7CA4"/>
    <w:rsid w:val="005F4025"/>
    <w:rsid w:val="005F7C1D"/>
    <w:rsid w:val="00604705"/>
    <w:rsid w:val="00627ABB"/>
    <w:rsid w:val="00645B13"/>
    <w:rsid w:val="006534F9"/>
    <w:rsid w:val="00655BA8"/>
    <w:rsid w:val="00661FB8"/>
    <w:rsid w:val="00670614"/>
    <w:rsid w:val="00687018"/>
    <w:rsid w:val="006A5CE3"/>
    <w:rsid w:val="006B6512"/>
    <w:rsid w:val="006B7693"/>
    <w:rsid w:val="006B77D4"/>
    <w:rsid w:val="006C4A0C"/>
    <w:rsid w:val="006D1395"/>
    <w:rsid w:val="006D2C8E"/>
    <w:rsid w:val="006D3DD3"/>
    <w:rsid w:val="006E6612"/>
    <w:rsid w:val="006F14B2"/>
    <w:rsid w:val="00700CDB"/>
    <w:rsid w:val="00732D6E"/>
    <w:rsid w:val="00746CF8"/>
    <w:rsid w:val="00755FF2"/>
    <w:rsid w:val="00777613"/>
    <w:rsid w:val="007869DD"/>
    <w:rsid w:val="007922C2"/>
    <w:rsid w:val="007B5B41"/>
    <w:rsid w:val="007D3540"/>
    <w:rsid w:val="007E14CE"/>
    <w:rsid w:val="007E5C42"/>
    <w:rsid w:val="008062BB"/>
    <w:rsid w:val="0080638A"/>
    <w:rsid w:val="0081057F"/>
    <w:rsid w:val="008277BE"/>
    <w:rsid w:val="008570CA"/>
    <w:rsid w:val="00861E7A"/>
    <w:rsid w:val="00883263"/>
    <w:rsid w:val="00885110"/>
    <w:rsid w:val="00895E2C"/>
    <w:rsid w:val="008D2E81"/>
    <w:rsid w:val="008F061C"/>
    <w:rsid w:val="008F136C"/>
    <w:rsid w:val="00923D82"/>
    <w:rsid w:val="00961D41"/>
    <w:rsid w:val="00964064"/>
    <w:rsid w:val="00983C59"/>
    <w:rsid w:val="009907D2"/>
    <w:rsid w:val="009A034E"/>
    <w:rsid w:val="009B43FC"/>
    <w:rsid w:val="009C18F1"/>
    <w:rsid w:val="009D1620"/>
    <w:rsid w:val="009F38DA"/>
    <w:rsid w:val="00A0111E"/>
    <w:rsid w:val="00A01CFE"/>
    <w:rsid w:val="00A26944"/>
    <w:rsid w:val="00A31ECC"/>
    <w:rsid w:val="00A40437"/>
    <w:rsid w:val="00A50074"/>
    <w:rsid w:val="00A86AB2"/>
    <w:rsid w:val="00A907D4"/>
    <w:rsid w:val="00A91ED0"/>
    <w:rsid w:val="00AA1228"/>
    <w:rsid w:val="00AB30DB"/>
    <w:rsid w:val="00AC0046"/>
    <w:rsid w:val="00AD2B3E"/>
    <w:rsid w:val="00B02A7A"/>
    <w:rsid w:val="00B0327E"/>
    <w:rsid w:val="00B03687"/>
    <w:rsid w:val="00B12205"/>
    <w:rsid w:val="00B15EBF"/>
    <w:rsid w:val="00B25A19"/>
    <w:rsid w:val="00B429BA"/>
    <w:rsid w:val="00B42B2E"/>
    <w:rsid w:val="00B4400E"/>
    <w:rsid w:val="00B776DC"/>
    <w:rsid w:val="00B83CEF"/>
    <w:rsid w:val="00B852C1"/>
    <w:rsid w:val="00B867D0"/>
    <w:rsid w:val="00B909B9"/>
    <w:rsid w:val="00B95765"/>
    <w:rsid w:val="00BE57E8"/>
    <w:rsid w:val="00C11F67"/>
    <w:rsid w:val="00C14663"/>
    <w:rsid w:val="00C26141"/>
    <w:rsid w:val="00C34EDC"/>
    <w:rsid w:val="00C4411F"/>
    <w:rsid w:val="00C5698E"/>
    <w:rsid w:val="00C72104"/>
    <w:rsid w:val="00C91002"/>
    <w:rsid w:val="00C95E4D"/>
    <w:rsid w:val="00CC6CA5"/>
    <w:rsid w:val="00CD2FC4"/>
    <w:rsid w:val="00CF5FE4"/>
    <w:rsid w:val="00CF74B9"/>
    <w:rsid w:val="00D038A9"/>
    <w:rsid w:val="00D10A95"/>
    <w:rsid w:val="00D21A7C"/>
    <w:rsid w:val="00D437E4"/>
    <w:rsid w:val="00D530D3"/>
    <w:rsid w:val="00D624DB"/>
    <w:rsid w:val="00D84512"/>
    <w:rsid w:val="00D87422"/>
    <w:rsid w:val="00D92256"/>
    <w:rsid w:val="00DA5546"/>
    <w:rsid w:val="00DA70BA"/>
    <w:rsid w:val="00DB7362"/>
    <w:rsid w:val="00DC50FC"/>
    <w:rsid w:val="00DD031C"/>
    <w:rsid w:val="00DF3E16"/>
    <w:rsid w:val="00E139DF"/>
    <w:rsid w:val="00E25CAC"/>
    <w:rsid w:val="00E366A6"/>
    <w:rsid w:val="00E66B12"/>
    <w:rsid w:val="00E671D3"/>
    <w:rsid w:val="00E70ED7"/>
    <w:rsid w:val="00E7389C"/>
    <w:rsid w:val="00EA7653"/>
    <w:rsid w:val="00EB0D37"/>
    <w:rsid w:val="00EB656A"/>
    <w:rsid w:val="00EC2EF5"/>
    <w:rsid w:val="00F1141E"/>
    <w:rsid w:val="00F1459B"/>
    <w:rsid w:val="00F154CA"/>
    <w:rsid w:val="00F24AAD"/>
    <w:rsid w:val="00F30DC8"/>
    <w:rsid w:val="00F35B90"/>
    <w:rsid w:val="00F468EF"/>
    <w:rsid w:val="00F6307B"/>
    <w:rsid w:val="00F7136F"/>
    <w:rsid w:val="00F75502"/>
    <w:rsid w:val="00F75AAB"/>
    <w:rsid w:val="00F85BE6"/>
    <w:rsid w:val="00F86B1B"/>
    <w:rsid w:val="00F87971"/>
    <w:rsid w:val="00F93A6B"/>
    <w:rsid w:val="00FA1EEB"/>
    <w:rsid w:val="00FC3682"/>
    <w:rsid w:val="00FC667A"/>
    <w:rsid w:val="00FE0C4F"/>
    <w:rsid w:val="00FE2F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29F8F"/>
  <w15:docId w15:val="{A1128854-27F7-44A7-8AA2-A696C5811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1E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1E7A"/>
    <w:rPr>
      <w:rFonts w:ascii="Tahoma" w:hAnsi="Tahoma" w:cs="Tahoma"/>
      <w:sz w:val="16"/>
      <w:szCs w:val="16"/>
    </w:rPr>
  </w:style>
  <w:style w:type="paragraph" w:styleId="ListParagraph">
    <w:name w:val="List Paragraph"/>
    <w:basedOn w:val="Normal"/>
    <w:uiPriority w:val="34"/>
    <w:qFormat/>
    <w:rsid w:val="00B02A7A"/>
    <w:pPr>
      <w:ind w:left="720"/>
      <w:contextualSpacing/>
    </w:pPr>
  </w:style>
  <w:style w:type="character" w:styleId="Hyperlink">
    <w:name w:val="Hyperlink"/>
    <w:basedOn w:val="DefaultParagraphFont"/>
    <w:uiPriority w:val="99"/>
    <w:unhideWhenUsed/>
    <w:rsid w:val="002224B6"/>
    <w:rPr>
      <w:color w:val="0000FF" w:themeColor="hyperlink"/>
      <w:u w:val="single"/>
    </w:rPr>
  </w:style>
  <w:style w:type="character" w:styleId="Mention">
    <w:name w:val="Mention"/>
    <w:basedOn w:val="DefaultParagraphFont"/>
    <w:uiPriority w:val="99"/>
    <w:semiHidden/>
    <w:unhideWhenUsed/>
    <w:rsid w:val="00700CDB"/>
    <w:rPr>
      <w:color w:val="2B579A"/>
      <w:shd w:val="clear" w:color="auto" w:fill="E6E6E6"/>
    </w:rPr>
  </w:style>
  <w:style w:type="character" w:styleId="FollowedHyperlink">
    <w:name w:val="FollowedHyperlink"/>
    <w:basedOn w:val="DefaultParagraphFont"/>
    <w:uiPriority w:val="99"/>
    <w:semiHidden/>
    <w:unhideWhenUsed/>
    <w:rsid w:val="00895E2C"/>
    <w:rPr>
      <w:color w:val="800080" w:themeColor="followedHyperlink"/>
      <w:u w:val="single"/>
    </w:rPr>
  </w:style>
  <w:style w:type="character" w:styleId="UnresolvedMention">
    <w:name w:val="Unresolved Mention"/>
    <w:basedOn w:val="DefaultParagraphFont"/>
    <w:uiPriority w:val="99"/>
    <w:semiHidden/>
    <w:unhideWhenUsed/>
    <w:rsid w:val="00191536"/>
    <w:rPr>
      <w:color w:val="605E5C"/>
      <w:shd w:val="clear" w:color="auto" w:fill="E1DFDD"/>
    </w:rPr>
  </w:style>
  <w:style w:type="table" w:styleId="TableGrid">
    <w:name w:val="Table Grid"/>
    <w:basedOn w:val="TableNormal"/>
    <w:uiPriority w:val="59"/>
    <w:rsid w:val="00FE0C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0472400">
      <w:bodyDiv w:val="1"/>
      <w:marLeft w:val="0"/>
      <w:marRight w:val="0"/>
      <w:marTop w:val="0"/>
      <w:marBottom w:val="0"/>
      <w:divBdr>
        <w:top w:val="none" w:sz="0" w:space="0" w:color="auto"/>
        <w:left w:val="none" w:sz="0" w:space="0" w:color="auto"/>
        <w:bottom w:val="none" w:sz="0" w:space="0" w:color="auto"/>
        <w:right w:val="none" w:sz="0" w:space="0" w:color="auto"/>
      </w:divBdr>
    </w:div>
    <w:div w:id="1612667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ms.azed.gov/home/GetDocumentFile?id=5cd483771dcb2513308d4ea4" TargetMode="External"/><Relationship Id="rId18" Type="http://schemas.openxmlformats.org/officeDocument/2006/relationships/hyperlink" Target="https://cms.azed.gov/home/GetDocumentFile?id=5cd483e31dcb2513308d4ec6" TargetMode="External"/><Relationship Id="rId26" Type="http://schemas.openxmlformats.org/officeDocument/2006/relationships/hyperlink" Target="https://cms.azed.gov/home/GetDocumentFile?id=5cd47f371dcb2513308d4e30" TargetMode="External"/><Relationship Id="rId39" Type="http://schemas.openxmlformats.org/officeDocument/2006/relationships/hyperlink" Target="https://cms.azed.gov/home/GetDocumentFile?id=5cd485f91dcb2513308d4f3a" TargetMode="External"/><Relationship Id="rId21" Type="http://schemas.openxmlformats.org/officeDocument/2006/relationships/hyperlink" Target="https://cms.azed.gov/home/GetDocumentFile?id=5cd484251dcb2513308d4ed9" TargetMode="External"/><Relationship Id="rId34" Type="http://schemas.openxmlformats.org/officeDocument/2006/relationships/hyperlink" Target="https://cms.azed.gov/home/GetDocumentFile?id=5cd47fe41dcb2513308d4e58" TargetMode="External"/><Relationship Id="rId42" Type="http://schemas.openxmlformats.org/officeDocument/2006/relationships/hyperlink" Target="https://cms.azed.gov/home/GetDocumentFile?id=5cd486d41dcb2513308d4f49" TargetMode="External"/><Relationship Id="rId47" Type="http://schemas.openxmlformats.org/officeDocument/2006/relationships/hyperlink" Target="https://cms.azed.gov/home/GetDocumentFile?id=5cd4872e1dcb2513308d4f62" TargetMode="External"/><Relationship Id="rId50" Type="http://schemas.openxmlformats.org/officeDocument/2006/relationships/hyperlink" Target="https://cms.azed.gov/home/GetDocumentFile?id=5cd487641dcb2513308d4f71" TargetMode="External"/><Relationship Id="rId55" Type="http://schemas.openxmlformats.org/officeDocument/2006/relationships/hyperlink" Target="https://cms.azed.gov/home/GetDocumentFile?id=5cd484b71dcb2513308d4ef1" TargetMode="External"/><Relationship Id="rId63" Type="http://schemas.openxmlformats.org/officeDocument/2006/relationships/hyperlink" Target="https://cms.azed.gov/home/GetDocumentFile?id=5cd4856f1dcb2513308d4f19" TargetMode="External"/><Relationship Id="rId68" Type="http://schemas.openxmlformats.org/officeDocument/2006/relationships/hyperlink" Target="https://cms.azed.gov/home/GetDocumentFile?id=5cd485dc1dcb2513308d4f32" TargetMode="External"/><Relationship Id="rId76" Type="http://schemas.openxmlformats.org/officeDocument/2006/relationships/hyperlink" Target="https://cms.azed.gov/home/GetDocumentFile?id=5cd488681dcb2513308d4fa6" TargetMode="External"/><Relationship Id="rId7" Type="http://schemas.openxmlformats.org/officeDocument/2006/relationships/hyperlink" Target="https://cms.azed.gov/home/GetDocumentFile?id=5cd47e101dcb2513308d4e21" TargetMode="External"/><Relationship Id="rId71" Type="http://schemas.openxmlformats.org/officeDocument/2006/relationships/hyperlink" Target="https://cms.azed.gov/home/GetDocumentFile?id=5cd488051dcb2513308d4f8e" TargetMode="External"/><Relationship Id="rId2" Type="http://schemas.openxmlformats.org/officeDocument/2006/relationships/styles" Target="styles.xml"/><Relationship Id="rId16" Type="http://schemas.openxmlformats.org/officeDocument/2006/relationships/hyperlink" Target="https://cms.azed.gov/home/GetDocumentFile?id=5cd483b81dcb2513308d4eb6" TargetMode="External"/><Relationship Id="rId29" Type="http://schemas.openxmlformats.org/officeDocument/2006/relationships/hyperlink" Target="https://cms.azed.gov/home/GetDocumentFile?id=5cd47f791dcb2513308d4e3f" TargetMode="External"/><Relationship Id="rId11" Type="http://schemas.openxmlformats.org/officeDocument/2006/relationships/hyperlink" Target="https://cms.azed.gov/home/GetDocumentFile?id=5cd4834e1dcb2513308d4e97" TargetMode="External"/><Relationship Id="rId24" Type="http://schemas.openxmlformats.org/officeDocument/2006/relationships/hyperlink" Target="https://cms.azed.gov/home/GetDocumentFile?id=5cd47ecd1dcb2513308d4e26" TargetMode="External"/><Relationship Id="rId32" Type="http://schemas.openxmlformats.org/officeDocument/2006/relationships/hyperlink" Target="https://cms.azed.gov/home/GetDocumentFile?id=5cd47fb51dcb2513308d4e4e" TargetMode="External"/><Relationship Id="rId37" Type="http://schemas.openxmlformats.org/officeDocument/2006/relationships/hyperlink" Target="https://cms.azed.gov/home/GetDocumentFile?id=5cd480221dcb2513308d4e67" TargetMode="External"/><Relationship Id="rId40" Type="http://schemas.openxmlformats.org/officeDocument/2006/relationships/hyperlink" Target="https://cms.azed.gov/home/GetDocumentFile?id=5cd486b01dcb2513308d4f3f" TargetMode="External"/><Relationship Id="rId45" Type="http://schemas.openxmlformats.org/officeDocument/2006/relationships/hyperlink" Target="https://cms.azed.gov/home/GetDocumentFile?id=5cd487091dcb2513308d4f58" TargetMode="External"/><Relationship Id="rId53" Type="http://schemas.openxmlformats.org/officeDocument/2006/relationships/hyperlink" Target="https://cms.azed.gov/home/GetDocumentFile?id=5cd487b71dcb2513308d4f80" TargetMode="External"/><Relationship Id="rId58" Type="http://schemas.openxmlformats.org/officeDocument/2006/relationships/hyperlink" Target="https://cms.azed.gov/home/GetDocumentFile?id=5cd485061dcb2513308d4f00" TargetMode="External"/><Relationship Id="rId66" Type="http://schemas.openxmlformats.org/officeDocument/2006/relationships/hyperlink" Target="https://cms.azed.gov/home/GetDocumentFile?id=5cd485b51dcb2513308d4f28" TargetMode="External"/><Relationship Id="rId74" Type="http://schemas.openxmlformats.org/officeDocument/2006/relationships/hyperlink" Target="https://cms.azed.gov/home/GetDocumentFile?id=5cd488521dcb2513308d4fa2" TargetMode="External"/><Relationship Id="rId5" Type="http://schemas.openxmlformats.org/officeDocument/2006/relationships/image" Target="media/image1.jpeg"/><Relationship Id="rId15" Type="http://schemas.openxmlformats.org/officeDocument/2006/relationships/hyperlink" Target="https://cms.azed.gov/home/GetDocumentFile?id=5cd483a41dcb2513308d4eb0" TargetMode="External"/><Relationship Id="rId23" Type="http://schemas.openxmlformats.org/officeDocument/2006/relationships/hyperlink" Target="https://cms.azed.gov/home/GetDocumentFile?id=5cd484521dcb2513308d4ee6" TargetMode="External"/><Relationship Id="rId28" Type="http://schemas.openxmlformats.org/officeDocument/2006/relationships/hyperlink" Target="https://cms.azed.gov/home/GetDocumentFile?id=5cd47f631dcb2513308d4e3a" TargetMode="External"/><Relationship Id="rId36" Type="http://schemas.openxmlformats.org/officeDocument/2006/relationships/hyperlink" Target="https://cms.azed.gov/home/GetDocumentFile?id=5cd4800b1dcb2513308d4e62" TargetMode="External"/><Relationship Id="rId49" Type="http://schemas.openxmlformats.org/officeDocument/2006/relationships/hyperlink" Target="https://cms.azed.gov/home/GetDocumentFile?id=5cd487521dcb2513308d4f6c" TargetMode="External"/><Relationship Id="rId57" Type="http://schemas.openxmlformats.org/officeDocument/2006/relationships/hyperlink" Target="https://cms.azed.gov/home/GetDocumentFile?id=5cd484f11dcb2513308d4efb" TargetMode="External"/><Relationship Id="rId61" Type="http://schemas.openxmlformats.org/officeDocument/2006/relationships/hyperlink" Target="https://cms.azed.gov/home/GetDocumentFile?id=5cd485491dcb2513308d4f0f" TargetMode="External"/><Relationship Id="rId10" Type="http://schemas.openxmlformats.org/officeDocument/2006/relationships/hyperlink" Target="https://cms.azed.gov/home/GetDocumentFile?id=5cd483341dcb2513308d4e90" TargetMode="External"/><Relationship Id="rId19" Type="http://schemas.openxmlformats.org/officeDocument/2006/relationships/hyperlink" Target="https://cms.azed.gov/home/GetDocumentFile?id=5cd483fb1dcb2513308d4ecd" TargetMode="External"/><Relationship Id="rId31" Type="http://schemas.openxmlformats.org/officeDocument/2006/relationships/hyperlink" Target="https://cms.azed.gov/home/GetDocumentFile?id=5cd47fa21dcb2513308d4e49" TargetMode="External"/><Relationship Id="rId44" Type="http://schemas.openxmlformats.org/officeDocument/2006/relationships/hyperlink" Target="https://cms.azed.gov/home/GetDocumentFile?id=5cd486f81dcb2513308d4f53" TargetMode="External"/><Relationship Id="rId52" Type="http://schemas.openxmlformats.org/officeDocument/2006/relationships/hyperlink" Target="https://cms.azed.gov/home/GetDocumentFile?id=5cd487871dcb2513308d4f7b" TargetMode="External"/><Relationship Id="rId60" Type="http://schemas.openxmlformats.org/officeDocument/2006/relationships/hyperlink" Target="https://cms.azed.gov/home/GetDocumentFile?id=5cd485341dcb2513308d4f0a" TargetMode="External"/><Relationship Id="rId65" Type="http://schemas.openxmlformats.org/officeDocument/2006/relationships/hyperlink" Target="https://cms.azed.gov/home/GetDocumentFile?id=5cd485a41dcb2513308d4f23" TargetMode="External"/><Relationship Id="rId73" Type="http://schemas.openxmlformats.org/officeDocument/2006/relationships/hyperlink" Target="https://cms.azed.gov/home/GetDocumentFile?id=5cd4883f1dcb2513308d4f9d" TargetMode="External"/><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cms.azed.gov/home/GetDocumentFile?id=5cd483211dcb2513308d4e8a" TargetMode="External"/><Relationship Id="rId14" Type="http://schemas.openxmlformats.org/officeDocument/2006/relationships/hyperlink" Target="https://cms.azed.gov/home/GetDocumentFile?id=5cd4838e1dcb2513308d4eaa" TargetMode="External"/><Relationship Id="rId22" Type="http://schemas.openxmlformats.org/officeDocument/2006/relationships/hyperlink" Target="https://cms.azed.gov/home/GetDocumentFile?id=5cd4843d1dcb2513308d4edf" TargetMode="External"/><Relationship Id="rId27" Type="http://schemas.openxmlformats.org/officeDocument/2006/relationships/hyperlink" Target="https://cms.azed.gov/home/GetDocumentFile?id=5cd47f4d1dcb2513308d4e35" TargetMode="External"/><Relationship Id="rId30" Type="http://schemas.openxmlformats.org/officeDocument/2006/relationships/hyperlink" Target="https://cms.azed.gov/home/GetDocumentFile?id=5cd47f8d1dcb2513308d4e44" TargetMode="External"/><Relationship Id="rId35" Type="http://schemas.openxmlformats.org/officeDocument/2006/relationships/hyperlink" Target="https://cms.azed.gov/home/GetDocumentFile?id=5cd47ff81dcb2513308d4e5d" TargetMode="External"/><Relationship Id="rId43" Type="http://schemas.openxmlformats.org/officeDocument/2006/relationships/hyperlink" Target="https://cms.azed.gov/home/GetDocumentFile?id=5cd486e51dcb2513308d4f4e" TargetMode="External"/><Relationship Id="rId48" Type="http://schemas.openxmlformats.org/officeDocument/2006/relationships/hyperlink" Target="https://cms.azed.gov/home/GetDocumentFile?id=5cd487401dcb2513308d4f67" TargetMode="External"/><Relationship Id="rId56" Type="http://schemas.openxmlformats.org/officeDocument/2006/relationships/hyperlink" Target="https://cms.azed.gov/home/GetDocumentFile?id=5cd484d91dcb2513308d4ef6" TargetMode="External"/><Relationship Id="rId64" Type="http://schemas.openxmlformats.org/officeDocument/2006/relationships/hyperlink" Target="https://cms.azed.gov/home/GetDocumentFile?id=5cd485921dcb2513308d4f1e" TargetMode="External"/><Relationship Id="rId69" Type="http://schemas.openxmlformats.org/officeDocument/2006/relationships/hyperlink" Target="https://cms.azed.gov/home/GetDocumentFile?id=5cd487e11dcb2513308d4f85" TargetMode="External"/><Relationship Id="rId77" Type="http://schemas.openxmlformats.org/officeDocument/2006/relationships/fontTable" Target="fontTable.xml"/><Relationship Id="rId8" Type="http://schemas.openxmlformats.org/officeDocument/2006/relationships/hyperlink" Target="https://www.azauditor.gov/reports-publications/school-districts/webinars" TargetMode="External"/><Relationship Id="rId51" Type="http://schemas.openxmlformats.org/officeDocument/2006/relationships/hyperlink" Target="https://cms.azed.gov/home/GetDocumentFile?id=5cd487741dcb2513308d4f76" TargetMode="External"/><Relationship Id="rId72" Type="http://schemas.openxmlformats.org/officeDocument/2006/relationships/hyperlink" Target="https://cms.azed.gov/home/GetDocumentFile?id=5cd488161dcb2513308d4f93" TargetMode="External"/><Relationship Id="rId3" Type="http://schemas.openxmlformats.org/officeDocument/2006/relationships/settings" Target="settings.xml"/><Relationship Id="rId12" Type="http://schemas.openxmlformats.org/officeDocument/2006/relationships/hyperlink" Target="https://cms.azed.gov/home/GetDocumentFile?id=5cd483631dcb2513308d4e9e" TargetMode="External"/><Relationship Id="rId17" Type="http://schemas.openxmlformats.org/officeDocument/2006/relationships/hyperlink" Target="https://cms.azed.gov/home/GetDocumentFile?id=5cd483cf1dcb2513308d4ebf" TargetMode="External"/><Relationship Id="rId25" Type="http://schemas.openxmlformats.org/officeDocument/2006/relationships/hyperlink" Target="https://cms.azed.gov/home/GetDocumentFile?id=5cd47f211dcb2513308d4e2b" TargetMode="External"/><Relationship Id="rId33" Type="http://schemas.openxmlformats.org/officeDocument/2006/relationships/hyperlink" Target="https://cms.azed.gov/home/GetDocumentFile?id=5cd47fc91dcb2513308d4e53" TargetMode="External"/><Relationship Id="rId38" Type="http://schemas.openxmlformats.org/officeDocument/2006/relationships/hyperlink" Target="https://cms.azed.gov/home/GetDocumentFile?id=5cd480351dcb2513308d4e6c" TargetMode="External"/><Relationship Id="rId46" Type="http://schemas.openxmlformats.org/officeDocument/2006/relationships/hyperlink" Target="https://cms.azed.gov/home/GetDocumentFile?id=5cd4871c1dcb2513308d4f5d" TargetMode="External"/><Relationship Id="rId59" Type="http://schemas.openxmlformats.org/officeDocument/2006/relationships/hyperlink" Target="https://cms.azed.gov/home/GetDocumentFile?id=5cd485191dcb2513308d4f05" TargetMode="External"/><Relationship Id="rId67" Type="http://schemas.openxmlformats.org/officeDocument/2006/relationships/hyperlink" Target="https://cms.azed.gov/home/GetDocumentFile?id=5cd485c91dcb2513308d4f2d" TargetMode="External"/><Relationship Id="rId20" Type="http://schemas.openxmlformats.org/officeDocument/2006/relationships/hyperlink" Target="https://cms.azed.gov/home/GetDocumentFile?id=5cd4840f1dcb2513308d4ed3" TargetMode="External"/><Relationship Id="rId41" Type="http://schemas.openxmlformats.org/officeDocument/2006/relationships/hyperlink" Target="https://cms.azed.gov/home/GetDocumentFile?id=5cd486c21dcb2513308d4f44" TargetMode="External"/><Relationship Id="rId54" Type="http://schemas.openxmlformats.org/officeDocument/2006/relationships/hyperlink" Target="https://cms.azed.gov/home/GetDocumentFile?id=5cd484971dcb2513308d4eec" TargetMode="External"/><Relationship Id="rId62" Type="http://schemas.openxmlformats.org/officeDocument/2006/relationships/hyperlink" Target="https://cms.azed.gov/home/GetDocumentFile?id=5cd4855d1dcb2513308d4f14" TargetMode="External"/><Relationship Id="rId70" Type="http://schemas.openxmlformats.org/officeDocument/2006/relationships/hyperlink" Target="https://cms.azed.gov/home/GetDocumentFile?id=5cd487f31dcb2513308d4f89" TargetMode="External"/><Relationship Id="rId75" Type="http://schemas.openxmlformats.org/officeDocument/2006/relationships/hyperlink" Target="https://cms.azed.gov/home/GetDocumentFile?id=5cd4882b1dcb2513308d4f98" TargetMode="External"/><Relationship Id="rId1" Type="http://schemas.openxmlformats.org/officeDocument/2006/relationships/numbering" Target="numbering.xml"/><Relationship Id="rId6"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187</TotalTime>
  <Pages>7</Pages>
  <Words>3636</Words>
  <Characters>20730</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Arizona Department of Education</Company>
  <LinksUpToDate>false</LinksUpToDate>
  <CharactersWithSpaces>24318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Gardner, Marilyn</dc:creator>
  <cp:lastModifiedBy>Bowersock, Kathy</cp:lastModifiedBy>
  <cp:revision>66</cp:revision>
  <cp:lastPrinted>2019-05-09T21:36:00Z</cp:lastPrinted>
  <dcterms:created xsi:type="dcterms:W3CDTF">2019-04-19T20:17:00Z</dcterms:created>
  <dcterms:modified xsi:type="dcterms:W3CDTF">2019-05-09T21:48:00Z</dcterms:modified>
</cp:coreProperties>
</file>