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52" w:rsidRDefault="00035D52" w:rsidP="00035D52">
      <w:pPr>
        <w:rPr>
          <w:rFonts w:cstheme="minorHAnsi"/>
          <w:color w:val="50524F"/>
          <w:spacing w:val="2"/>
          <w:shd w:val="clear" w:color="auto" w:fill="FFFFFF"/>
        </w:rPr>
      </w:pPr>
      <w:r w:rsidRPr="00497F82">
        <w:rPr>
          <w:b/>
          <w:noProof/>
          <w:color w:val="0070C0"/>
          <w:sz w:val="36"/>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13970</wp:posOffset>
                </wp:positionV>
                <wp:extent cx="1238250" cy="1276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38250" cy="1276350"/>
                        </a:xfrm>
                        <a:prstGeom prst="rect">
                          <a:avLst/>
                        </a:prstGeom>
                        <a:solidFill>
                          <a:schemeClr val="lt1"/>
                        </a:solidFill>
                        <a:ln w="6350">
                          <a:noFill/>
                        </a:ln>
                      </wps:spPr>
                      <wps:txbx>
                        <w:txbxContent>
                          <w:p w:rsidR="00035D52" w:rsidRDefault="00AA606E">
                            <w:r>
                              <w:rPr>
                                <w:noProof/>
                              </w:rPr>
                              <w:drawing>
                                <wp:inline distT="0" distB="0" distL="0" distR="0" wp14:anchorId="32017D75" wp14:editId="076A80FC">
                                  <wp:extent cx="1049020" cy="1073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9020"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pt;margin-top:1.1pt;width:97.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" fillcolor="white [3201]" stroked="f" strokeweight=".5pt">
                <v:textbox>
                  <w:txbxContent>
                    <w:p w:rsidR="00035D52" w:rsidRDefault="00AA606E">
                      <w:r>
                        <w:rPr>
                          <w:noProof/>
                        </w:rPr>
                        <w:drawing>
                          <wp:inline distT="0" distB="0" distL="0" distR="0" wp14:anchorId="32017D75" wp14:editId="076A80FC">
                            <wp:extent cx="1049020" cy="1073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9020" cy="1073785"/>
                                    </a:xfrm>
                                    <a:prstGeom prst="rect">
                                      <a:avLst/>
                                    </a:prstGeom>
                                  </pic:spPr>
                                </pic:pic>
                              </a:graphicData>
                            </a:graphic>
                          </wp:inline>
                        </w:drawing>
                      </w:r>
                    </w:p>
                  </w:txbxContent>
                </v:textbox>
                <w10:wrap type="square"/>
              </v:shape>
            </w:pict>
          </mc:Fallback>
        </mc:AlternateContent>
      </w:r>
      <w:r w:rsidRPr="00497F82">
        <w:rPr>
          <w:b/>
          <w:color w:val="0070C0"/>
          <w:sz w:val="36"/>
        </w:rPr>
        <w:t xml:space="preserve"> </w:t>
      </w:r>
      <w:hyperlink r:id="rId7" w:history="1">
        <w:r w:rsidRPr="00497F82">
          <w:rPr>
            <w:rStyle w:val="Hyperlink"/>
            <w:rFonts w:cstheme="minorHAnsi"/>
            <w:b/>
            <w:color w:val="0070C0"/>
            <w:spacing w:val="2"/>
            <w:sz w:val="24"/>
            <w:shd w:val="clear" w:color="auto" w:fill="FFFFFF"/>
          </w:rPr>
          <w:t>Progression Documents for the Common Core Math Standards</w:t>
        </w:r>
      </w:hyperlink>
      <w:r w:rsidRPr="00497F82">
        <w:rPr>
          <w:rFonts w:cstheme="minorHAnsi"/>
          <w:color w:val="0070C0"/>
          <w:spacing w:val="2"/>
          <w:sz w:val="24"/>
          <w:shd w:val="clear" w:color="auto" w:fill="FFFFFF"/>
        </w:rPr>
        <w:t xml:space="preserve">  </w:t>
      </w:r>
      <w:r w:rsidRPr="00AA606E">
        <w:rPr>
          <w:rFonts w:cstheme="minorHAnsi"/>
          <w:color w:val="444444"/>
          <w:sz w:val="21"/>
          <w:szCs w:val="21"/>
          <w:shd w:val="clear" w:color="auto" w:fill="FFFFFF"/>
        </w:rPr>
        <w:t xml:space="preserve">The Common Core State Standards in mathematics were built on progressions: narrative documents describing the progression of a topic across </w:t>
      </w:r>
      <w:proofErr w:type="gramStart"/>
      <w:r w:rsidRPr="00AA606E">
        <w:rPr>
          <w:rFonts w:cstheme="minorHAnsi"/>
          <w:color w:val="444444"/>
          <w:sz w:val="21"/>
          <w:szCs w:val="21"/>
          <w:shd w:val="clear" w:color="auto" w:fill="FFFFFF"/>
        </w:rPr>
        <w:t>a number of</w:t>
      </w:r>
      <w:proofErr w:type="gramEnd"/>
      <w:r w:rsidRPr="00AA606E">
        <w:rPr>
          <w:rFonts w:cstheme="minorHAnsi"/>
          <w:color w:val="444444"/>
          <w:sz w:val="21"/>
          <w:szCs w:val="21"/>
          <w:shd w:val="clear" w:color="auto" w:fill="FFFFFF"/>
        </w:rPr>
        <w:t xml:space="preserve"> grade levels, informed both by research on children's cognitive development and by the logical structure of mathematics. These documents were spliced together and then sliced into grade level standards.</w:t>
      </w:r>
      <w:r w:rsidRPr="00903593">
        <w:rPr>
          <w:rFonts w:cstheme="minorHAnsi"/>
          <w:color w:val="50524F"/>
          <w:spacing w:val="2"/>
          <w:shd w:val="clear" w:color="auto" w:fill="FFFFFF"/>
        </w:rPr>
        <w:t xml:space="preserve"> </w:t>
      </w:r>
    </w:p>
    <w:p w:rsidR="00AA606E" w:rsidRPr="0088393B" w:rsidRDefault="00AA606E" w:rsidP="00035D52">
      <w:pPr>
        <w:rPr>
          <w:b/>
          <w:color w:val="C00000"/>
          <w:sz w:val="28"/>
        </w:rPr>
      </w:pPr>
      <w:hyperlink r:id="rId8" w:history="1">
        <w:r w:rsidRPr="0088393B">
          <w:rPr>
            <w:rStyle w:val="Hyperlink"/>
            <w:b/>
            <w:color w:val="C00000"/>
            <w:sz w:val="28"/>
          </w:rPr>
          <w:t>http://ime.math.arizona.edu/progressions/</w:t>
        </w:r>
      </w:hyperlink>
    </w:p>
    <w:p w:rsidR="00497F82" w:rsidRPr="00497F82" w:rsidRDefault="00497F82" w:rsidP="00035D52">
      <w:pPr>
        <w:rPr>
          <w:rFonts w:cstheme="minorHAnsi"/>
          <w:b/>
          <w:color w:val="C00000"/>
          <w:spacing w:val="2"/>
          <w:sz w:val="12"/>
          <w:szCs w:val="12"/>
          <w:shd w:val="clear" w:color="auto" w:fill="FFFFFF"/>
        </w:rPr>
      </w:pPr>
    </w:p>
    <w:p w:rsidR="00035D52" w:rsidRDefault="00035D52" w:rsidP="00035D52">
      <w:pPr>
        <w:rPr>
          <w:rFonts w:cstheme="minorHAnsi"/>
        </w:rPr>
      </w:pPr>
      <w:r w:rsidRPr="00497F82">
        <w:rPr>
          <w:b/>
          <w:noProof/>
          <w:color w:val="0070C0"/>
          <w:sz w:val="36"/>
        </w:rPr>
        <mc:AlternateContent>
          <mc:Choice Requires="wps">
            <w:drawing>
              <wp:anchor distT="0" distB="0" distL="114300" distR="114300" simplePos="0" relativeHeight="251661312" behindDoc="0" locked="0" layoutInCell="1" allowOverlap="1" wp14:anchorId="79A92DD3" wp14:editId="6A4FE053">
                <wp:simplePos x="0" y="0"/>
                <wp:positionH relativeFrom="column">
                  <wp:posOffset>5229225</wp:posOffset>
                </wp:positionH>
                <wp:positionV relativeFrom="paragraph">
                  <wp:posOffset>123825</wp:posOffset>
                </wp:positionV>
                <wp:extent cx="1238250" cy="1276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38250" cy="1276350"/>
                        </a:xfrm>
                        <a:prstGeom prst="rect">
                          <a:avLst/>
                        </a:prstGeom>
                        <a:solidFill>
                          <a:schemeClr val="lt1"/>
                        </a:solidFill>
                        <a:ln w="6350">
                          <a:noFill/>
                        </a:ln>
                      </wps:spPr>
                      <wps:txbx>
                        <w:txbxContent>
                          <w:p w:rsidR="00035D52" w:rsidRDefault="00CC63FB" w:rsidP="00035D52">
                            <w:r>
                              <w:rPr>
                                <w:noProof/>
                              </w:rPr>
                              <w:drawing>
                                <wp:inline distT="0" distB="0" distL="0" distR="0" wp14:anchorId="6E9B2998" wp14:editId="1E9CC7D6">
                                  <wp:extent cx="1049020" cy="1041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9020" cy="1041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92DD3" id="Text Box 3" o:spid="_x0000_s1027" type="#_x0000_t202" style="position:absolute;margin-left:411.75pt;margin-top:9.75pt;width:97.5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" fillcolor="white [3201]" stroked="f" strokeweight=".5pt">
                <v:textbox>
                  <w:txbxContent>
                    <w:p w:rsidR="00035D52" w:rsidRDefault="00CC63FB" w:rsidP="00035D52">
                      <w:r>
                        <w:rPr>
                          <w:noProof/>
                        </w:rPr>
                        <w:drawing>
                          <wp:inline distT="0" distB="0" distL="0" distR="0" wp14:anchorId="6E9B2998" wp14:editId="1E9CC7D6">
                            <wp:extent cx="1049020" cy="1041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9020" cy="1041400"/>
                                    </a:xfrm>
                                    <a:prstGeom prst="rect">
                                      <a:avLst/>
                                    </a:prstGeom>
                                  </pic:spPr>
                                </pic:pic>
                              </a:graphicData>
                            </a:graphic>
                          </wp:inline>
                        </w:drawing>
                      </w:r>
                    </w:p>
                  </w:txbxContent>
                </v:textbox>
                <w10:wrap type="square"/>
              </v:shape>
            </w:pict>
          </mc:Fallback>
        </mc:AlternateContent>
      </w:r>
      <w:hyperlink r:id="rId10" w:history="1">
        <w:r w:rsidRPr="00497F82">
          <w:rPr>
            <w:rStyle w:val="Hyperlink"/>
            <w:rFonts w:cstheme="minorHAnsi"/>
            <w:b/>
            <w:color w:val="0070C0"/>
            <w:sz w:val="24"/>
          </w:rPr>
          <w:t>A Graph of the Common Core Standards</w:t>
        </w:r>
      </w:hyperlink>
      <w:r>
        <w:rPr>
          <w:rFonts w:cstheme="minorHAnsi"/>
          <w:b/>
          <w:sz w:val="24"/>
        </w:rPr>
        <w:t xml:space="preserve"> </w:t>
      </w:r>
      <w:r w:rsidRPr="00AA606E">
        <w:rPr>
          <w:rFonts w:cstheme="minorHAnsi"/>
          <w:sz w:val="21"/>
          <w:szCs w:val="21"/>
        </w:rPr>
        <w:t xml:space="preserve">The original graph of the Common Core Standards was released by Jason Zimba, one of the writers of the Common Core Standards.  Driven by popular demand, the Common Core Team and Andrew Chen at </w:t>
      </w:r>
      <w:proofErr w:type="spellStart"/>
      <w:r w:rsidRPr="00AA606E">
        <w:rPr>
          <w:rFonts w:cstheme="minorHAnsi"/>
          <w:sz w:val="21"/>
          <w:szCs w:val="21"/>
        </w:rPr>
        <w:t>EduTron</w:t>
      </w:r>
      <w:proofErr w:type="spellEnd"/>
      <w:r w:rsidRPr="00AA606E">
        <w:rPr>
          <w:rFonts w:cstheme="minorHAnsi"/>
          <w:sz w:val="21"/>
          <w:szCs w:val="21"/>
        </w:rPr>
        <w:t xml:space="preserve"> added the pop-up text so if you mouse over each box, the corresponding Standards will be displayed.  </w:t>
      </w:r>
      <w:hyperlink r:id="rId11" w:history="1">
        <w:r w:rsidRPr="00AA606E">
          <w:rPr>
            <w:rStyle w:val="Hyperlink"/>
            <w:rFonts w:cstheme="minorHAnsi"/>
            <w:sz w:val="21"/>
            <w:szCs w:val="21"/>
          </w:rPr>
          <w:t>This graph</w:t>
        </w:r>
      </w:hyperlink>
      <w:r w:rsidRPr="00AA606E">
        <w:rPr>
          <w:rFonts w:cstheme="minorHAnsi"/>
          <w:sz w:val="21"/>
          <w:szCs w:val="21"/>
        </w:rPr>
        <w:t xml:space="preserve"> shows connections between math content standards.  The graph also communicates a sense of flow and planning from kindergarten to high school.  This graph also shows major and supporting clusters by highlighted colors.  Please check to make sure there is correlation between the Common Core major and supporting clusters and the </w:t>
      </w:r>
      <w:hyperlink r:id="rId12" w:history="1">
        <w:r w:rsidRPr="00AA606E">
          <w:rPr>
            <w:rStyle w:val="Hyperlink"/>
            <w:rFonts w:cstheme="minorHAnsi"/>
            <w:sz w:val="21"/>
            <w:szCs w:val="21"/>
          </w:rPr>
          <w:t>Arizona major and supporting clusters</w:t>
        </w:r>
      </w:hyperlink>
      <w:r w:rsidRPr="00AA606E">
        <w:rPr>
          <w:rFonts w:cstheme="minorHAnsi"/>
          <w:sz w:val="21"/>
          <w:szCs w:val="21"/>
        </w:rPr>
        <w:t xml:space="preserve">.  </w:t>
      </w:r>
    </w:p>
    <w:p w:rsidR="00035D52" w:rsidRPr="0088393B" w:rsidRDefault="00AA606E" w:rsidP="00035D52">
      <w:pPr>
        <w:rPr>
          <w:b/>
          <w:color w:val="C00000"/>
          <w:sz w:val="28"/>
        </w:rPr>
      </w:pPr>
      <w:hyperlink r:id="rId13" w:history="1">
        <w:r w:rsidRPr="0088393B">
          <w:rPr>
            <w:rStyle w:val="Hyperlink"/>
            <w:b/>
            <w:color w:val="C00000"/>
            <w:sz w:val="28"/>
          </w:rPr>
          <w:t>http://www.edutron.com/0/Math/ccssmgraph.htm</w:t>
        </w:r>
      </w:hyperlink>
    </w:p>
    <w:p w:rsidR="00497F82" w:rsidRPr="00497F82" w:rsidRDefault="00497F82" w:rsidP="00035D52">
      <w:pPr>
        <w:rPr>
          <w:rFonts w:cstheme="minorHAnsi"/>
          <w:b/>
          <w:color w:val="C00000"/>
          <w:sz w:val="12"/>
          <w:szCs w:val="12"/>
        </w:rPr>
      </w:pPr>
    </w:p>
    <w:p w:rsidR="00035D52" w:rsidRPr="00AA606E" w:rsidRDefault="00035D52" w:rsidP="00035D52">
      <w:pPr>
        <w:rPr>
          <w:rFonts w:cstheme="minorHAnsi"/>
          <w:color w:val="50524F"/>
          <w:spacing w:val="2"/>
          <w:sz w:val="21"/>
          <w:szCs w:val="21"/>
          <w:shd w:val="clear" w:color="auto" w:fill="FFFFFF"/>
        </w:rPr>
      </w:pPr>
      <w:r w:rsidRPr="00497F82">
        <w:rPr>
          <w:b/>
          <w:noProof/>
          <w:color w:val="0070C0"/>
          <w:sz w:val="36"/>
        </w:rPr>
        <mc:AlternateContent>
          <mc:Choice Requires="wps">
            <w:drawing>
              <wp:anchor distT="0" distB="0" distL="114300" distR="114300" simplePos="0" relativeHeight="251663360" behindDoc="0" locked="0" layoutInCell="1" allowOverlap="1" wp14:anchorId="5ADFFC8E" wp14:editId="5DE8C1BB">
                <wp:simplePos x="0" y="0"/>
                <wp:positionH relativeFrom="column">
                  <wp:posOffset>5229225</wp:posOffset>
                </wp:positionH>
                <wp:positionV relativeFrom="paragraph">
                  <wp:posOffset>142240</wp:posOffset>
                </wp:positionV>
                <wp:extent cx="1238250" cy="1276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38250" cy="1276350"/>
                        </a:xfrm>
                        <a:prstGeom prst="rect">
                          <a:avLst/>
                        </a:prstGeom>
                        <a:solidFill>
                          <a:schemeClr val="lt1"/>
                        </a:solidFill>
                        <a:ln w="6350">
                          <a:noFill/>
                        </a:ln>
                      </wps:spPr>
                      <wps:txbx>
                        <w:txbxContent>
                          <w:p w:rsidR="00035D52" w:rsidRDefault="000D4FF8" w:rsidP="00035D52">
                            <w:r w:rsidRPr="000D4FF8">
                              <w:drawing>
                                <wp:inline distT="0" distB="0" distL="0" distR="0" wp14:anchorId="5CB67417" wp14:editId="7A8393E0">
                                  <wp:extent cx="1049020" cy="1033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9020" cy="1033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FC8E" id="Text Box 4" o:spid="_x0000_s1028" type="#_x0000_t202" style="position:absolute;margin-left:411.75pt;margin-top:11.2pt;width:97.5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" fillcolor="white [3201]" stroked="f" strokeweight=".5pt">
                <v:textbox>
                  <w:txbxContent>
                    <w:p w:rsidR="00035D52" w:rsidRDefault="000D4FF8" w:rsidP="00035D52">
                      <w:r w:rsidRPr="000D4FF8">
                        <w:drawing>
                          <wp:inline distT="0" distB="0" distL="0" distR="0" wp14:anchorId="5CB67417" wp14:editId="7A8393E0">
                            <wp:extent cx="1049020" cy="1033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9020" cy="1033145"/>
                                    </a:xfrm>
                                    <a:prstGeom prst="rect">
                                      <a:avLst/>
                                    </a:prstGeom>
                                  </pic:spPr>
                                </pic:pic>
                              </a:graphicData>
                            </a:graphic>
                          </wp:inline>
                        </w:drawing>
                      </w:r>
                    </w:p>
                  </w:txbxContent>
                </v:textbox>
                <w10:wrap type="square"/>
              </v:shape>
            </w:pict>
          </mc:Fallback>
        </mc:AlternateContent>
      </w:r>
      <w:hyperlink r:id="rId15" w:history="1">
        <w:r w:rsidRPr="00497F82">
          <w:rPr>
            <w:rStyle w:val="Hyperlink"/>
            <w:rFonts w:cstheme="minorHAnsi"/>
            <w:b/>
            <w:color w:val="0070C0"/>
            <w:sz w:val="24"/>
          </w:rPr>
          <w:t>Achieve the Core</w:t>
        </w:r>
      </w:hyperlink>
      <w:r w:rsidRPr="00497F82">
        <w:rPr>
          <w:rFonts w:cstheme="minorHAnsi"/>
          <w:b/>
          <w:color w:val="0070C0"/>
          <w:sz w:val="24"/>
        </w:rPr>
        <w:t xml:space="preserve">  </w:t>
      </w:r>
      <w:r w:rsidRPr="00AA606E">
        <w:rPr>
          <w:rFonts w:cstheme="minorHAnsi"/>
          <w:sz w:val="21"/>
          <w:szCs w:val="21"/>
        </w:rPr>
        <w:t xml:space="preserve">Achieve the Core has a </w:t>
      </w:r>
      <w:hyperlink r:id="rId16" w:history="1">
        <w:r w:rsidRPr="00AA606E">
          <w:rPr>
            <w:rStyle w:val="Hyperlink"/>
            <w:rFonts w:cstheme="minorHAnsi"/>
            <w:sz w:val="21"/>
            <w:szCs w:val="21"/>
          </w:rPr>
          <w:t>Coherence Map</w:t>
        </w:r>
      </w:hyperlink>
      <w:r w:rsidRPr="00AA606E">
        <w:rPr>
          <w:rFonts w:cstheme="minorHAnsi"/>
          <w:sz w:val="21"/>
          <w:szCs w:val="21"/>
        </w:rPr>
        <w:t xml:space="preserve"> for mathematics from kindergarten through Algebra 2. </w:t>
      </w:r>
      <w:r w:rsidRPr="00AA606E">
        <w:rPr>
          <w:rFonts w:cstheme="minorHAnsi"/>
          <w:color w:val="50524F"/>
          <w:spacing w:val="2"/>
          <w:sz w:val="21"/>
          <w:szCs w:val="21"/>
          <w:shd w:val="clear" w:color="auto" w:fill="FFFFFF"/>
        </w:rPr>
        <w:t>Standards relate to one another, both within and across grades. The Coherence Map is an interactive website that illustrates the coherent structure of the Common Core State Standards for Mathematics K–High School. This site provides one representation of how the standards are connected to each other, and is derived from this </w:t>
      </w:r>
      <w:hyperlink r:id="rId17" w:history="1">
        <w:r w:rsidRPr="00AA606E">
          <w:rPr>
            <w:rStyle w:val="Hyperlink"/>
            <w:rFonts w:cstheme="minorHAnsi"/>
            <w:color w:val="0070C0"/>
            <w:spacing w:val="2"/>
            <w:sz w:val="21"/>
            <w:szCs w:val="21"/>
            <w:shd w:val="clear" w:color="auto" w:fill="FFFFFF"/>
          </w:rPr>
          <w:t>wiring diagram</w:t>
        </w:r>
      </w:hyperlink>
      <w:r w:rsidRPr="00AA606E">
        <w:rPr>
          <w:rFonts w:cstheme="minorHAnsi"/>
          <w:color w:val="0070C0"/>
          <w:spacing w:val="2"/>
          <w:sz w:val="21"/>
          <w:szCs w:val="21"/>
          <w:shd w:val="clear" w:color="auto" w:fill="FFFFFF"/>
        </w:rPr>
        <w:t xml:space="preserve">.  </w:t>
      </w:r>
      <w:r w:rsidRPr="00AA606E">
        <w:rPr>
          <w:rFonts w:cstheme="minorHAnsi"/>
          <w:color w:val="50524F"/>
          <w:spacing w:val="2"/>
          <w:sz w:val="21"/>
          <w:szCs w:val="21"/>
          <w:shd w:val="clear" w:color="auto" w:fill="FFFFFF"/>
        </w:rPr>
        <w:t xml:space="preserve">A </w:t>
      </w:r>
      <w:hyperlink r:id="rId18" w:history="1">
        <w:r w:rsidRPr="00AA606E">
          <w:rPr>
            <w:rStyle w:val="Hyperlink"/>
            <w:rFonts w:cstheme="minorHAnsi"/>
            <w:spacing w:val="2"/>
            <w:sz w:val="21"/>
            <w:szCs w:val="21"/>
            <w:shd w:val="clear" w:color="auto" w:fill="FFFFFF"/>
          </w:rPr>
          <w:t>great video</w:t>
        </w:r>
      </w:hyperlink>
      <w:r w:rsidRPr="00AA606E">
        <w:rPr>
          <w:rFonts w:cstheme="minorHAnsi"/>
          <w:color w:val="50524F"/>
          <w:spacing w:val="2"/>
          <w:sz w:val="21"/>
          <w:szCs w:val="21"/>
          <w:shd w:val="clear" w:color="auto" w:fill="FFFFFF"/>
        </w:rPr>
        <w:t xml:space="preserve"> is linked to the site that illustrates the importance of coherence in mathematics.</w:t>
      </w:r>
    </w:p>
    <w:p w:rsidR="00035D52" w:rsidRDefault="00035D52" w:rsidP="00035D52">
      <w:pPr>
        <w:rPr>
          <w:rFonts w:cstheme="minorHAnsi"/>
          <w:color w:val="50524F"/>
          <w:spacing w:val="2"/>
          <w:sz w:val="21"/>
          <w:szCs w:val="21"/>
          <w:shd w:val="clear" w:color="auto" w:fill="FFFFFF"/>
        </w:rPr>
      </w:pPr>
      <w:r w:rsidRPr="00AA606E">
        <w:rPr>
          <w:rFonts w:cstheme="minorHAnsi"/>
          <w:color w:val="50524F"/>
          <w:spacing w:val="2"/>
          <w:sz w:val="21"/>
          <w:szCs w:val="21"/>
          <w:shd w:val="clear" w:color="auto" w:fill="FFFFFF"/>
        </w:rPr>
        <w:t xml:space="preserve">The </w:t>
      </w:r>
      <w:hyperlink r:id="rId19" w:history="1">
        <w:r w:rsidRPr="00AA606E">
          <w:rPr>
            <w:rStyle w:val="Hyperlink"/>
            <w:rFonts w:cstheme="minorHAnsi"/>
            <w:spacing w:val="2"/>
            <w:sz w:val="21"/>
            <w:szCs w:val="21"/>
            <w:shd w:val="clear" w:color="auto" w:fill="FFFFFF"/>
          </w:rPr>
          <w:t>Coherence Map</w:t>
        </w:r>
      </w:hyperlink>
      <w:r w:rsidRPr="00AA606E">
        <w:rPr>
          <w:rFonts w:cstheme="minorHAnsi"/>
          <w:color w:val="50524F"/>
          <w:spacing w:val="2"/>
          <w:sz w:val="21"/>
          <w:szCs w:val="21"/>
          <w:shd w:val="clear" w:color="auto" w:fill="FFFFFF"/>
        </w:rPr>
        <w:t xml:space="preserve"> shows the connections between common core state standards for mathematics</w:t>
      </w:r>
      <w:r>
        <w:rPr>
          <w:rFonts w:cstheme="minorHAnsi"/>
          <w:color w:val="50524F"/>
          <w:spacing w:val="2"/>
          <w:sz w:val="21"/>
          <w:szCs w:val="21"/>
          <w:shd w:val="clear" w:color="auto" w:fill="FFFFFF"/>
        </w:rPr>
        <w:t>.</w:t>
      </w:r>
    </w:p>
    <w:p w:rsidR="00AA606E" w:rsidRPr="0088393B" w:rsidRDefault="00AA606E" w:rsidP="00035D52">
      <w:pPr>
        <w:rPr>
          <w:b/>
          <w:color w:val="C00000"/>
          <w:sz w:val="28"/>
        </w:rPr>
      </w:pPr>
      <w:hyperlink r:id="rId20" w:history="1">
        <w:r w:rsidRPr="0088393B">
          <w:rPr>
            <w:rStyle w:val="Hyperlink"/>
            <w:b/>
            <w:color w:val="C00000"/>
            <w:sz w:val="28"/>
          </w:rPr>
          <w:t>https://achievethecore.org/page/1118/coherence-map</w:t>
        </w:r>
      </w:hyperlink>
      <w:r w:rsidRPr="0088393B">
        <w:rPr>
          <w:b/>
          <w:color w:val="C00000"/>
          <w:sz w:val="28"/>
        </w:rPr>
        <w:t xml:space="preserve"> </w:t>
      </w:r>
    </w:p>
    <w:p w:rsidR="00497F82" w:rsidRPr="0088393B" w:rsidRDefault="00497F82" w:rsidP="00035D52">
      <w:pPr>
        <w:rPr>
          <w:b/>
          <w:color w:val="C00000"/>
          <w:sz w:val="12"/>
          <w:szCs w:val="12"/>
        </w:rPr>
      </w:pPr>
    </w:p>
    <w:p w:rsidR="004566AB" w:rsidRDefault="00035D52" w:rsidP="004566AB">
      <w:pPr>
        <w:spacing w:after="0" w:line="240" w:lineRule="auto"/>
      </w:pPr>
      <w:r w:rsidRPr="00497F82">
        <w:rPr>
          <w:b/>
          <w:noProof/>
          <w:color w:val="0070C0"/>
          <w:sz w:val="36"/>
        </w:rPr>
        <mc:AlternateContent>
          <mc:Choice Requires="wps">
            <w:drawing>
              <wp:anchor distT="0" distB="0" distL="114300" distR="114300" simplePos="0" relativeHeight="251665408" behindDoc="0" locked="0" layoutInCell="1" allowOverlap="1" wp14:anchorId="227CA0C2" wp14:editId="22300653">
                <wp:simplePos x="0" y="0"/>
                <wp:positionH relativeFrom="column">
                  <wp:posOffset>5191125</wp:posOffset>
                </wp:positionH>
                <wp:positionV relativeFrom="paragraph">
                  <wp:posOffset>238125</wp:posOffset>
                </wp:positionV>
                <wp:extent cx="1238250" cy="1276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38250" cy="1276350"/>
                        </a:xfrm>
                        <a:prstGeom prst="rect">
                          <a:avLst/>
                        </a:prstGeom>
                        <a:solidFill>
                          <a:schemeClr val="lt1"/>
                        </a:solidFill>
                        <a:ln w="6350">
                          <a:noFill/>
                        </a:ln>
                      </wps:spPr>
                      <wps:txbx>
                        <w:txbxContent>
                          <w:p w:rsidR="00035D52" w:rsidRDefault="00035D52" w:rsidP="00035D52">
                            <w:r>
                              <w:rPr>
                                <w:noProof/>
                              </w:rPr>
                              <w:drawing>
                                <wp:inline distT="0" distB="0" distL="0" distR="0" wp14:anchorId="17857551" wp14:editId="179E180E">
                                  <wp:extent cx="1049020" cy="1042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49020" cy="1042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7CA0C2" id="Text Box 5" o:spid="_x0000_s1029" type="#_x0000_t202" style="position:absolute;margin-left:408.75pt;margin-top:18.75pt;width:97.5pt;height:1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" fillcolor="white [3201]" stroked="f" strokeweight=".5pt">
                <v:textbox>
                  <w:txbxContent>
                    <w:p w:rsidR="00035D52" w:rsidRDefault="00035D52" w:rsidP="00035D52">
                      <w:r>
                        <w:rPr>
                          <w:noProof/>
                        </w:rPr>
                        <w:drawing>
                          <wp:inline distT="0" distB="0" distL="0" distR="0" wp14:anchorId="17857551" wp14:editId="179E180E">
                            <wp:extent cx="1049020" cy="1042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49020" cy="1042035"/>
                                    </a:xfrm>
                                    <a:prstGeom prst="rect">
                                      <a:avLst/>
                                    </a:prstGeom>
                                  </pic:spPr>
                                </pic:pic>
                              </a:graphicData>
                            </a:graphic>
                          </wp:inline>
                        </w:drawing>
                      </w:r>
                    </w:p>
                  </w:txbxContent>
                </v:textbox>
                <w10:wrap type="square"/>
              </v:shape>
            </w:pict>
          </mc:Fallback>
        </mc:AlternateContent>
      </w:r>
      <w:hyperlink r:id="rId22" w:history="1">
        <w:r w:rsidRPr="00497F82">
          <w:rPr>
            <w:rStyle w:val="Hyperlink"/>
            <w:rFonts w:cstheme="minorHAnsi"/>
            <w:b/>
            <w:color w:val="0070C0"/>
            <w:spacing w:val="2"/>
            <w:sz w:val="24"/>
            <w:szCs w:val="21"/>
            <w:shd w:val="clear" w:color="auto" w:fill="FFFFFF"/>
          </w:rPr>
          <w:t>Arizona Mathematics Standards Progression Documents</w:t>
        </w:r>
      </w:hyperlink>
      <w:r w:rsidRPr="00497F82">
        <w:rPr>
          <w:rFonts w:cstheme="minorHAnsi"/>
          <w:color w:val="0070C0"/>
          <w:spacing w:val="2"/>
          <w:sz w:val="24"/>
          <w:szCs w:val="21"/>
          <w:shd w:val="clear" w:color="auto" w:fill="FFFFFF"/>
        </w:rPr>
        <w:t xml:space="preserve">  </w:t>
      </w:r>
      <w:r>
        <w:t xml:space="preserve">are in first draft!  </w:t>
      </w:r>
    </w:p>
    <w:p w:rsidR="00035D52" w:rsidRDefault="00035D52" w:rsidP="004566AB">
      <w:pPr>
        <w:spacing w:after="0" w:line="240" w:lineRule="auto"/>
      </w:pPr>
      <w:r>
        <w:t xml:space="preserve">These progressions are living documents and will be updated when feedback from the field has been reviewed and agreed upon.  The Arizona Mathematics Progression Documents will be updated each year with different extended resources and extensions as indicated by feedback from the field and through needs determined by Math Specialists across the state.  Feedback would be greatly appreciated!  Please send feedback to </w:t>
      </w:r>
      <w:hyperlink r:id="rId23" w:history="1">
        <w:r w:rsidRPr="008427A8">
          <w:rPr>
            <w:rStyle w:val="Hyperlink"/>
          </w:rPr>
          <w:t>K12Standardsinbox@azed.gov</w:t>
        </w:r>
      </w:hyperlink>
      <w:r>
        <w:t xml:space="preserve"> .</w:t>
      </w:r>
    </w:p>
    <w:p w:rsidR="00F9255E" w:rsidRDefault="00F9255E" w:rsidP="00AA606E">
      <w:pPr>
        <w:rPr>
          <w:b/>
          <w:color w:val="C00000"/>
          <w:sz w:val="26"/>
          <w:szCs w:val="26"/>
        </w:rPr>
      </w:pPr>
    </w:p>
    <w:bookmarkStart w:id="0" w:name="_GoBack"/>
    <w:bookmarkEnd w:id="0"/>
    <w:p w:rsidR="00035D52" w:rsidRPr="004566AB" w:rsidRDefault="00AD0DB7" w:rsidP="00AA606E">
      <w:pPr>
        <w:rPr>
          <w:color w:val="C00000"/>
          <w:sz w:val="26"/>
          <w:szCs w:val="26"/>
        </w:rPr>
      </w:pPr>
      <w:r>
        <w:rPr>
          <w:b/>
          <w:color w:val="C00000"/>
          <w:sz w:val="26"/>
          <w:szCs w:val="26"/>
        </w:rPr>
        <w:fldChar w:fldCharType="begin"/>
      </w:r>
      <w:r>
        <w:rPr>
          <w:b/>
          <w:color w:val="C00000"/>
          <w:sz w:val="26"/>
          <w:szCs w:val="26"/>
        </w:rPr>
        <w:instrText xml:space="preserve"> HYPERLINK "</w:instrText>
      </w:r>
      <w:r w:rsidRPr="00AD0DB7">
        <w:rPr>
          <w:b/>
          <w:color w:val="C00000"/>
          <w:sz w:val="26"/>
          <w:szCs w:val="26"/>
        </w:rPr>
        <w:instrText>http://www.azed.gov/standards-practices/k-12standards/mathematics-standards/</w:instrText>
      </w:r>
      <w:r>
        <w:rPr>
          <w:b/>
          <w:color w:val="C00000"/>
          <w:sz w:val="26"/>
          <w:szCs w:val="26"/>
        </w:rPr>
        <w:instrText xml:space="preserve">" </w:instrText>
      </w:r>
      <w:r>
        <w:rPr>
          <w:b/>
          <w:color w:val="C00000"/>
          <w:sz w:val="26"/>
          <w:szCs w:val="26"/>
        </w:rPr>
        <w:fldChar w:fldCharType="separate"/>
      </w:r>
      <w:r w:rsidRPr="00331E2B">
        <w:rPr>
          <w:rStyle w:val="Hyperlink"/>
          <w:b/>
          <w:sz w:val="26"/>
          <w:szCs w:val="26"/>
        </w:rPr>
        <w:t>http://www.azed.gov/standards-practices/k-12standards/mathematics-standards/</w:t>
      </w:r>
      <w:r>
        <w:rPr>
          <w:b/>
          <w:color w:val="C00000"/>
          <w:sz w:val="26"/>
          <w:szCs w:val="26"/>
        </w:rPr>
        <w:fldChar w:fldCharType="end"/>
      </w:r>
    </w:p>
    <w:sectPr w:rsidR="00035D52" w:rsidRPr="004566A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209" w:rsidRDefault="007B1209" w:rsidP="00497F82">
      <w:pPr>
        <w:spacing w:after="0" w:line="240" w:lineRule="auto"/>
      </w:pPr>
      <w:r>
        <w:separator/>
      </w:r>
    </w:p>
  </w:endnote>
  <w:endnote w:type="continuationSeparator" w:id="0">
    <w:p w:rsidR="007B1209" w:rsidRDefault="007B1209" w:rsidP="004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209" w:rsidRDefault="007B1209" w:rsidP="00497F82">
      <w:pPr>
        <w:spacing w:after="0" w:line="240" w:lineRule="auto"/>
      </w:pPr>
      <w:r>
        <w:separator/>
      </w:r>
    </w:p>
  </w:footnote>
  <w:footnote w:type="continuationSeparator" w:id="0">
    <w:p w:rsidR="007B1209" w:rsidRDefault="007B1209" w:rsidP="0049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F82" w:rsidRDefault="00497F82">
    <w:pPr>
      <w:pStyle w:val="Header"/>
    </w:pPr>
    <w:r>
      <w:ptab w:relativeTo="margin" w:alignment="center" w:leader="none"/>
    </w:r>
    <w:r w:rsidRPr="00035D52">
      <w:rPr>
        <w:b/>
        <w:sz w:val="36"/>
      </w:rPr>
      <w:t>Mathematics Progression Documents</w:t>
    </w:r>
    <w:r>
      <w:rPr>
        <w:b/>
        <w:sz w:val="36"/>
      </w:rP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52"/>
    <w:rsid w:val="00035D52"/>
    <w:rsid w:val="000D4FF8"/>
    <w:rsid w:val="004566AB"/>
    <w:rsid w:val="00497F82"/>
    <w:rsid w:val="007B1209"/>
    <w:rsid w:val="0088393B"/>
    <w:rsid w:val="00AA606E"/>
    <w:rsid w:val="00AD0DB7"/>
    <w:rsid w:val="00CC63FB"/>
    <w:rsid w:val="00CD148B"/>
    <w:rsid w:val="00D42731"/>
    <w:rsid w:val="00F9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57CE"/>
  <w15:chartTrackingRefBased/>
  <w15:docId w15:val="{F35162B3-3215-44D5-A2A5-5389AFA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D52"/>
    <w:rPr>
      <w:color w:val="0563C1" w:themeColor="hyperlink"/>
      <w:u w:val="single"/>
    </w:rPr>
  </w:style>
  <w:style w:type="character" w:styleId="UnresolvedMention">
    <w:name w:val="Unresolved Mention"/>
    <w:basedOn w:val="DefaultParagraphFont"/>
    <w:uiPriority w:val="99"/>
    <w:semiHidden/>
    <w:unhideWhenUsed/>
    <w:rsid w:val="00035D52"/>
    <w:rPr>
      <w:color w:val="605E5C"/>
      <w:shd w:val="clear" w:color="auto" w:fill="E1DFDD"/>
    </w:rPr>
  </w:style>
  <w:style w:type="paragraph" w:styleId="Header">
    <w:name w:val="header"/>
    <w:basedOn w:val="Normal"/>
    <w:link w:val="HeaderChar"/>
    <w:uiPriority w:val="99"/>
    <w:unhideWhenUsed/>
    <w:rsid w:val="0049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F82"/>
  </w:style>
  <w:style w:type="paragraph" w:styleId="Footer">
    <w:name w:val="footer"/>
    <w:basedOn w:val="Normal"/>
    <w:link w:val="FooterChar"/>
    <w:uiPriority w:val="99"/>
    <w:unhideWhenUsed/>
    <w:rsid w:val="0049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e.math.arizona.edu/progressions/" TargetMode="External"/><Relationship Id="rId13" Type="http://schemas.openxmlformats.org/officeDocument/2006/relationships/hyperlink" Target="http://www.edutron.com/0/Math/ccssmgraph.htm" TargetMode="External"/><Relationship Id="rId18" Type="http://schemas.openxmlformats.org/officeDocument/2006/relationships/hyperlink" Target="https://achievethecore.org/page/2801/learn-more-about-the-coherence-ma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ime.math.arizona.edu/progressions/" TargetMode="External"/><Relationship Id="rId12" Type="http://schemas.openxmlformats.org/officeDocument/2006/relationships/hyperlink" Target="http://www.azed.gov/standards-practices/k-12standards/mathematics-standards/" TargetMode="External"/><Relationship Id="rId17" Type="http://schemas.openxmlformats.org/officeDocument/2006/relationships/hyperlink" Target="https://achievethecore.org/page/844/ccssm-wiring-diagra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chievethecore.org/page/1118/coherence-map" TargetMode="External"/><Relationship Id="rId20" Type="http://schemas.openxmlformats.org/officeDocument/2006/relationships/hyperlink" Target="https://achievethecore.org/page/1118/coherence-ma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dutron.com/0/Math/ccssmgraph.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achievethecore.org/" TargetMode="External"/><Relationship Id="rId23" Type="http://schemas.openxmlformats.org/officeDocument/2006/relationships/hyperlink" Target="mailto:K12Standardsinbox@azed.gov" TargetMode="External"/><Relationship Id="rId10" Type="http://schemas.openxmlformats.org/officeDocument/2006/relationships/hyperlink" Target="http://www.edutron.com/0/Math/ccssmgraph.htm" TargetMode="External"/><Relationship Id="rId19" Type="http://schemas.openxmlformats.org/officeDocument/2006/relationships/hyperlink" Target="https://achievethecore.org/coherence-map/"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azed.gov/standards-practices/k-12standards/mathematic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 Suzi</dc:creator>
  <cp:keywords/>
  <dc:description/>
  <cp:lastModifiedBy>Mast, Suzi</cp:lastModifiedBy>
  <cp:revision>8</cp:revision>
  <cp:lastPrinted>2019-06-03T15:59:00Z</cp:lastPrinted>
  <dcterms:created xsi:type="dcterms:W3CDTF">2019-06-03T15:36:00Z</dcterms:created>
  <dcterms:modified xsi:type="dcterms:W3CDTF">2019-06-03T17:50:00Z</dcterms:modified>
</cp:coreProperties>
</file>