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BFD" w:rsidRPr="00415BFD" w:rsidRDefault="007E063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Social Studies</w:t>
      </w:r>
      <w:r w:rsidR="00415BFD" w:rsidRPr="00415BFD">
        <w:rPr>
          <w:b/>
          <w:sz w:val="28"/>
          <w:u w:val="single"/>
        </w:rPr>
        <w:t xml:space="preserve"> – Online resources to assist with understanding the content standards</w:t>
      </w:r>
    </w:p>
    <w:p w:rsidR="00415BFD" w:rsidRDefault="00415BFD"/>
    <w:p w:rsidR="007E063C" w:rsidRDefault="007E063C" w:rsidP="007E063C">
      <w:r>
        <w:rPr>
          <w:noProof/>
        </w:rPr>
        <w:drawing>
          <wp:anchor distT="0" distB="0" distL="114300" distR="114300" simplePos="0" relativeHeight="251658240" behindDoc="0" locked="0" layoutInCell="1" allowOverlap="1" wp14:anchorId="3955963F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876300" cy="870683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0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>
          <w:rPr>
            <w:rStyle w:val="Hyperlink"/>
          </w:rPr>
          <w:t>www.c3te</w:t>
        </w:r>
        <w:r>
          <w:rPr>
            <w:rStyle w:val="Hyperlink"/>
          </w:rPr>
          <w:t>a</w:t>
        </w:r>
        <w:r>
          <w:rPr>
            <w:rStyle w:val="Hyperlink"/>
          </w:rPr>
          <w:t>ch</w:t>
        </w:r>
        <w:r>
          <w:rPr>
            <w:rStyle w:val="Hyperlink"/>
          </w:rPr>
          <w:t>e</w:t>
        </w:r>
        <w:r>
          <w:rPr>
            <w:rStyle w:val="Hyperlink"/>
          </w:rPr>
          <w:t>rs.org</w:t>
        </w:r>
      </w:hyperlink>
      <w:r>
        <w:t xml:space="preserve">   -C3 Collaborative has hundreds of inquiries available to download in word or pdf. Created with Race to the Top Funds all resources can be used, posted, and manipulated. </w:t>
      </w:r>
      <w:proofErr w:type="gramStart"/>
      <w:r>
        <w:t>Also</w:t>
      </w:r>
      <w:proofErr w:type="gramEnd"/>
      <w:r>
        <w:t xml:space="preserve"> great blog on social studies and resources on how to write inquiry based ss lessons</w:t>
      </w:r>
    </w:p>
    <w:p w:rsidR="007E063C" w:rsidRDefault="007E063C" w:rsidP="007E063C"/>
    <w:p w:rsidR="007E063C" w:rsidRDefault="007E063C" w:rsidP="007E063C"/>
    <w:p w:rsidR="007E063C" w:rsidRDefault="007E063C" w:rsidP="007E063C">
      <w:r>
        <w:rPr>
          <w:noProof/>
        </w:rPr>
        <w:drawing>
          <wp:anchor distT="0" distB="0" distL="114300" distR="114300" simplePos="0" relativeHeight="251659264" behindDoc="0" locked="0" layoutInCell="1" allowOverlap="1" wp14:anchorId="472AABB4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891447" cy="885805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447" cy="88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F62C79">
          <w:rPr>
            <w:rStyle w:val="Hyperlink"/>
          </w:rPr>
          <w:t>https://sheg.stanford.edu/</w:t>
        </w:r>
      </w:hyperlink>
      <w:r>
        <w:t xml:space="preserve"> </w:t>
      </w:r>
      <w:r>
        <w:t xml:space="preserve">Stanford History Education Group. Resources on Reading Like a Historian, great primary </w:t>
      </w:r>
      <w:proofErr w:type="gramStart"/>
      <w:r>
        <w:t>source based</w:t>
      </w:r>
      <w:proofErr w:type="gramEnd"/>
      <w:r>
        <w:t xml:space="preserve"> lessons for World and United States History, Beyond the Bubble- assessing for historical thinking, and a great Media Literacy resource</w:t>
      </w:r>
    </w:p>
    <w:p w:rsidR="007E063C" w:rsidRDefault="007E063C" w:rsidP="007E063C"/>
    <w:p w:rsidR="007E063C" w:rsidRDefault="007E063C" w:rsidP="007E063C"/>
    <w:p w:rsidR="007E063C" w:rsidRDefault="007E063C" w:rsidP="007E063C">
      <w:r>
        <w:rPr>
          <w:noProof/>
        </w:rPr>
        <w:drawing>
          <wp:anchor distT="0" distB="0" distL="114300" distR="114300" simplePos="0" relativeHeight="251660288" behindDoc="0" locked="0" layoutInCell="1" allowOverlap="1" wp14:anchorId="378BACFC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845572" cy="866712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572" cy="866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F62C79">
          <w:rPr>
            <w:rStyle w:val="Hyperlink"/>
          </w:rPr>
          <w:t>www.</w:t>
        </w:r>
        <w:r w:rsidRPr="00F62C79">
          <w:rPr>
            <w:rStyle w:val="Hyperlink"/>
          </w:rPr>
          <w:t>T</w:t>
        </w:r>
        <w:r w:rsidRPr="00F62C79">
          <w:rPr>
            <w:rStyle w:val="Hyperlink"/>
          </w:rPr>
          <w:t>AH.org</w:t>
        </w:r>
      </w:hyperlink>
      <w:r>
        <w:t xml:space="preserve"> Teaching American History website has a plethora of primary sources including student activities and great teacher PD including two different webinar series each year. </w:t>
      </w:r>
    </w:p>
    <w:p w:rsidR="007E063C" w:rsidRDefault="007E063C">
      <w:bookmarkStart w:id="0" w:name="_GoBack"/>
      <w:bookmarkEnd w:id="0"/>
    </w:p>
    <w:sectPr w:rsidR="007E0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FD"/>
    <w:rsid w:val="00415BFD"/>
    <w:rsid w:val="007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1A428"/>
  <w15:chartTrackingRefBased/>
  <w15:docId w15:val="{AC226E89-BE7A-4E33-88AC-2B04577B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415BFD"/>
    <w:pPr>
      <w:spacing w:before="480" w:after="240" w:line="216" w:lineRule="auto"/>
      <w:outlineLvl w:val="1"/>
    </w:pPr>
    <w:rPr>
      <w:rFonts w:ascii="Calibri Light" w:hAnsi="Calibri Light" w:cs="Calibri Light"/>
      <w:b/>
      <w:bCs/>
      <w:color w:val="0A1856"/>
      <w:sz w:val="40"/>
      <w:szCs w:val="40"/>
      <w:lang w:eastAsia="ja-JP"/>
      <w14:textOutline w14:w="9525" w14:cap="rnd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15BFD"/>
    <w:rPr>
      <w:rFonts w:ascii="Calibri Light" w:hAnsi="Calibri Light" w:cs="Calibri Light"/>
      <w:b/>
      <w:bCs/>
      <w:color w:val="0A1856"/>
      <w:sz w:val="40"/>
      <w:szCs w:val="40"/>
      <w:lang w:eastAsia="ja-JP"/>
      <w14:textOutline w14:w="9525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415B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5B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03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8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3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1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4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55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8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8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sheg.stanford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c3teachers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TA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Mast, Suzi</dc:creator>
  <cp:keywords/>
  <dc:description/>
  <cp:lastModifiedBy>Mast, Suzi</cp:lastModifiedBy>
  <cp:revision>2</cp:revision>
  <dcterms:created xsi:type="dcterms:W3CDTF">2019-06-12T20:22:00Z</dcterms:created>
  <dcterms:modified xsi:type="dcterms:W3CDTF">2019-06-12T20:22:00Z</dcterms:modified>
</cp:coreProperties>
</file>