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E5C44" w14:textId="20649781" w:rsidR="00E65905" w:rsidRDefault="00E65905" w:rsidP="003F4AB0">
      <w:pPr>
        <w:pStyle w:val="NoSpacing"/>
      </w:pPr>
      <w:bookmarkStart w:id="0" w:name="_GoBack"/>
      <w:bookmarkEnd w:id="0"/>
    </w:p>
    <w:p w14:paraId="4B4EF10D" w14:textId="77777777" w:rsidR="00603415" w:rsidRPr="002A2C92" w:rsidRDefault="00777807" w:rsidP="002A2C92">
      <w:pPr>
        <w:spacing w:before="120" w:after="120" w:line="360" w:lineRule="auto"/>
        <w:rPr>
          <w:rFonts w:ascii="Arial" w:hAnsi="Arial" w:cs="Arial"/>
          <w:sz w:val="20"/>
          <w:szCs w:val="20"/>
        </w:rPr>
      </w:pPr>
      <w:r w:rsidRPr="002A2C92">
        <w:rPr>
          <w:rFonts w:ascii="Arial" w:hAnsi="Arial" w:cs="Arial"/>
          <w:sz w:val="20"/>
          <w:szCs w:val="20"/>
        </w:rPr>
        <w:t xml:space="preserve">Universal </w:t>
      </w:r>
      <w:r w:rsidR="00391E8B" w:rsidRPr="002A2C92">
        <w:rPr>
          <w:rFonts w:ascii="Arial" w:hAnsi="Arial" w:cs="Arial"/>
          <w:sz w:val="20"/>
          <w:szCs w:val="20"/>
        </w:rPr>
        <w:t>D</w:t>
      </w:r>
      <w:r w:rsidRPr="002A2C92">
        <w:rPr>
          <w:rFonts w:ascii="Arial" w:hAnsi="Arial" w:cs="Arial"/>
          <w:sz w:val="20"/>
          <w:szCs w:val="20"/>
        </w:rPr>
        <w:t xml:space="preserve">esign for </w:t>
      </w:r>
      <w:r w:rsidR="00391E8B" w:rsidRPr="002A2C92">
        <w:rPr>
          <w:rFonts w:ascii="Arial" w:hAnsi="Arial" w:cs="Arial"/>
          <w:sz w:val="20"/>
          <w:szCs w:val="20"/>
        </w:rPr>
        <w:t>L</w:t>
      </w:r>
      <w:r w:rsidRPr="002A2C92">
        <w:rPr>
          <w:rFonts w:ascii="Arial" w:hAnsi="Arial" w:cs="Arial"/>
          <w:sz w:val="20"/>
          <w:szCs w:val="20"/>
        </w:rPr>
        <w:t xml:space="preserve">earning </w:t>
      </w:r>
      <w:r w:rsidR="00C337D1" w:rsidRPr="002A2C92">
        <w:rPr>
          <w:rFonts w:ascii="Arial" w:hAnsi="Arial" w:cs="Arial"/>
          <w:sz w:val="20"/>
          <w:szCs w:val="20"/>
        </w:rPr>
        <w:t xml:space="preserve">is a framework to improve and optimize </w:t>
      </w:r>
      <w:r w:rsidR="00613306" w:rsidRPr="002A2C92">
        <w:rPr>
          <w:rFonts w:ascii="Arial" w:hAnsi="Arial" w:cs="Arial"/>
          <w:sz w:val="20"/>
          <w:szCs w:val="20"/>
        </w:rPr>
        <w:t>teaching</w:t>
      </w:r>
      <w:r w:rsidR="00C337D1" w:rsidRPr="002A2C92">
        <w:rPr>
          <w:rFonts w:ascii="Arial" w:hAnsi="Arial" w:cs="Arial"/>
          <w:sz w:val="20"/>
          <w:szCs w:val="20"/>
        </w:rPr>
        <w:t xml:space="preserve"> and learning for all students.</w:t>
      </w:r>
      <w:r w:rsidR="00613306" w:rsidRPr="002A2C92">
        <w:rPr>
          <w:rFonts w:ascii="Arial" w:hAnsi="Arial" w:cs="Arial"/>
          <w:sz w:val="20"/>
          <w:szCs w:val="20"/>
        </w:rPr>
        <w:t xml:space="preserve">  </w:t>
      </w:r>
      <w:r w:rsidR="00980D16" w:rsidRPr="002A2C92">
        <w:rPr>
          <w:rFonts w:ascii="Arial" w:hAnsi="Arial" w:cs="Arial"/>
          <w:sz w:val="20"/>
          <w:szCs w:val="20"/>
        </w:rPr>
        <w:t>It is based on scientific insights into how all humans lea</w:t>
      </w:r>
      <w:r w:rsidR="00613306" w:rsidRPr="002A2C92">
        <w:rPr>
          <w:rFonts w:ascii="Arial" w:hAnsi="Arial" w:cs="Arial"/>
          <w:sz w:val="20"/>
          <w:szCs w:val="20"/>
        </w:rPr>
        <w:t>rn.</w:t>
      </w:r>
      <w:r w:rsidR="001B6042" w:rsidRPr="002A2C92">
        <w:rPr>
          <w:rFonts w:ascii="Arial" w:hAnsi="Arial" w:cs="Arial"/>
          <w:sz w:val="20"/>
          <w:szCs w:val="20"/>
        </w:rPr>
        <w:t xml:space="preserve"> </w:t>
      </w:r>
      <w:r w:rsidR="00151FE1" w:rsidRPr="002A2C92">
        <w:rPr>
          <w:rFonts w:ascii="Arial" w:hAnsi="Arial" w:cs="Arial"/>
          <w:sz w:val="20"/>
          <w:szCs w:val="20"/>
        </w:rPr>
        <w:t xml:space="preserve">Universal design for learning (UDL) is a set of principles for designing curriculum </w:t>
      </w:r>
      <w:r w:rsidR="00251D15" w:rsidRPr="002A2C92">
        <w:rPr>
          <w:rFonts w:ascii="Arial" w:hAnsi="Arial" w:cs="Arial"/>
          <w:sz w:val="20"/>
          <w:szCs w:val="20"/>
        </w:rPr>
        <w:t xml:space="preserve">and instruction </w:t>
      </w:r>
      <w:r w:rsidR="00151FE1" w:rsidRPr="002A2C92">
        <w:rPr>
          <w:rFonts w:ascii="Arial" w:hAnsi="Arial" w:cs="Arial"/>
          <w:sz w:val="20"/>
          <w:szCs w:val="20"/>
        </w:rPr>
        <w:t xml:space="preserve">that provides all individuals with equal opportunities to learn. UDL is designed to serve all learners, regardless of ability, disability, age, gender, or cultural and linguistic background. UDL provides a blueprint for designing goals, methods, materials, and assessments to reach all students including those with diverse needs. Grounded in research of learner differences and effective instructional settings, UDL principles call for varied and flexible ways to </w:t>
      </w:r>
    </w:p>
    <w:p w14:paraId="5CA3D919" w14:textId="77777777" w:rsidR="00603415" w:rsidRPr="002A2C92" w:rsidRDefault="00151FE1" w:rsidP="002A2C92">
      <w:pPr>
        <w:spacing w:after="120"/>
        <w:rPr>
          <w:rFonts w:ascii="Arial" w:hAnsi="Arial" w:cs="Arial"/>
          <w:sz w:val="20"/>
          <w:szCs w:val="20"/>
        </w:rPr>
      </w:pPr>
      <w:r w:rsidRPr="002A2C92">
        <w:rPr>
          <w:rFonts w:ascii="Arial" w:hAnsi="Arial" w:cs="Arial"/>
          <w:sz w:val="20"/>
          <w:szCs w:val="20"/>
        </w:rPr>
        <w:t xml:space="preserve">● Present or access information, concepts, and ideas (the "what" of learning), </w:t>
      </w:r>
    </w:p>
    <w:p w14:paraId="067B908B" w14:textId="77777777" w:rsidR="00603415" w:rsidRPr="002A2C92" w:rsidRDefault="00151FE1" w:rsidP="002A2C92">
      <w:pPr>
        <w:spacing w:after="120"/>
        <w:rPr>
          <w:rFonts w:ascii="Arial" w:hAnsi="Arial" w:cs="Arial"/>
          <w:sz w:val="20"/>
          <w:szCs w:val="20"/>
        </w:rPr>
      </w:pPr>
      <w:r w:rsidRPr="002A2C92">
        <w:rPr>
          <w:rFonts w:ascii="Arial" w:hAnsi="Arial" w:cs="Arial"/>
          <w:sz w:val="20"/>
          <w:szCs w:val="20"/>
        </w:rPr>
        <w:t xml:space="preserve">● Plan and execute learning tasks (the "how" of learning), and </w:t>
      </w:r>
    </w:p>
    <w:p w14:paraId="24C389A0" w14:textId="77777777" w:rsidR="00603415" w:rsidRPr="002A2C92" w:rsidRDefault="00151FE1" w:rsidP="002A2C92">
      <w:pPr>
        <w:spacing w:after="120"/>
        <w:rPr>
          <w:rFonts w:ascii="Arial" w:hAnsi="Arial" w:cs="Arial"/>
          <w:sz w:val="20"/>
          <w:szCs w:val="20"/>
        </w:rPr>
      </w:pPr>
      <w:r w:rsidRPr="002A2C92">
        <w:rPr>
          <w:rFonts w:ascii="Arial" w:hAnsi="Arial" w:cs="Arial"/>
          <w:sz w:val="20"/>
          <w:szCs w:val="20"/>
        </w:rPr>
        <w:t xml:space="preserve">● Get engaged—and stay engaged—in learning (the "why" of learning) </w:t>
      </w:r>
    </w:p>
    <w:p w14:paraId="712B8414" w14:textId="27A8A946" w:rsidR="00221EE1" w:rsidRDefault="00151FE1" w:rsidP="002A2C92">
      <w:pPr>
        <w:spacing w:after="120"/>
        <w:rPr>
          <w:rFonts w:ascii="Arial" w:hAnsi="Arial" w:cs="Arial"/>
          <w:sz w:val="20"/>
          <w:szCs w:val="20"/>
        </w:rPr>
      </w:pPr>
      <w:r w:rsidRPr="002A2C92">
        <w:rPr>
          <w:rFonts w:ascii="Arial" w:hAnsi="Arial" w:cs="Arial"/>
          <w:sz w:val="20"/>
          <w:szCs w:val="20"/>
        </w:rPr>
        <w:t>UDL is different from other approaches to curriculum design in that educators begin the design process expecting the curriculum to be used by a diverse set of students with varying skills and abilities.</w:t>
      </w:r>
    </w:p>
    <w:p w14:paraId="0C72A665" w14:textId="77777777" w:rsidR="002A2C92" w:rsidRPr="002A2C92" w:rsidRDefault="002A2C92" w:rsidP="002A2C92">
      <w:pPr>
        <w:spacing w:after="120"/>
        <w:rPr>
          <w:rFonts w:ascii="Arial" w:hAnsi="Arial" w:cs="Arial"/>
          <w:sz w:val="20"/>
          <w:szCs w:val="20"/>
        </w:rPr>
      </w:pPr>
    </w:p>
    <w:p w14:paraId="43568328" w14:textId="3055FA78" w:rsidR="00221EE1" w:rsidRDefault="00733F7A">
      <w:r>
        <w:rPr>
          <w:noProof/>
        </w:rPr>
        <w:drawing>
          <wp:inline distT="0" distB="0" distL="0" distR="0" wp14:anchorId="6D76A58F" wp14:editId="77703B87">
            <wp:extent cx="7283302" cy="50545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404659" cy="5138794"/>
                    </a:xfrm>
                    <a:prstGeom prst="rect">
                      <a:avLst/>
                    </a:prstGeom>
                  </pic:spPr>
                </pic:pic>
              </a:graphicData>
            </a:graphic>
          </wp:inline>
        </w:drawing>
      </w:r>
    </w:p>
    <w:p w14:paraId="2C04A462" w14:textId="161852E1" w:rsidR="005F015A" w:rsidRDefault="00733F7A">
      <w:pPr>
        <w:rPr>
          <w:sz w:val="16"/>
          <w:szCs w:val="16"/>
        </w:rPr>
      </w:pPr>
      <w:r w:rsidRPr="00EE5629">
        <w:rPr>
          <w:sz w:val="16"/>
          <w:szCs w:val="16"/>
        </w:rPr>
        <w:t xml:space="preserve">CAST (2018). Universal Design for Learning Guidelines version 2.2. Retrieved from </w:t>
      </w:r>
      <w:hyperlink r:id="rId6" w:history="1">
        <w:r w:rsidR="0068136F" w:rsidRPr="00067D68">
          <w:rPr>
            <w:rStyle w:val="Hyperlink"/>
            <w:sz w:val="16"/>
            <w:szCs w:val="16"/>
          </w:rPr>
          <w:t>http://udlguidelines.cast.org</w:t>
        </w:r>
      </w:hyperlink>
    </w:p>
    <w:p w14:paraId="178D60EC" w14:textId="77777777" w:rsidR="00842638" w:rsidRDefault="00842638" w:rsidP="00842638"/>
    <w:p w14:paraId="1EF3D3A2" w14:textId="77777777" w:rsidR="00842638" w:rsidRDefault="00842638" w:rsidP="00842638"/>
    <w:p w14:paraId="330117FF" w14:textId="77777777" w:rsidR="00842638" w:rsidRDefault="00842638" w:rsidP="00842638"/>
    <w:p w14:paraId="2E3F572A" w14:textId="79516F39" w:rsidR="00842638" w:rsidRPr="00842638" w:rsidRDefault="00842638" w:rsidP="00842638">
      <w:pPr>
        <w:rPr>
          <w:rFonts w:ascii="Arial" w:hAnsi="Arial" w:cs="Arial"/>
          <w:b/>
          <w:sz w:val="20"/>
          <w:szCs w:val="20"/>
        </w:rPr>
      </w:pPr>
      <w:r w:rsidRPr="00842638">
        <w:rPr>
          <w:rFonts w:ascii="Arial" w:hAnsi="Arial" w:cs="Arial"/>
          <w:b/>
          <w:sz w:val="20"/>
          <w:szCs w:val="20"/>
        </w:rPr>
        <w:lastRenderedPageBreak/>
        <w:t xml:space="preserve">Universal Design </w:t>
      </w:r>
      <w:r w:rsidR="00A323F5">
        <w:rPr>
          <w:rFonts w:ascii="Arial" w:hAnsi="Arial" w:cs="Arial"/>
          <w:b/>
          <w:sz w:val="20"/>
          <w:szCs w:val="20"/>
        </w:rPr>
        <w:t xml:space="preserve">for </w:t>
      </w:r>
      <w:r w:rsidRPr="00842638">
        <w:rPr>
          <w:rFonts w:ascii="Arial" w:hAnsi="Arial" w:cs="Arial"/>
          <w:b/>
          <w:sz w:val="20"/>
          <w:szCs w:val="20"/>
        </w:rPr>
        <w:t>Learning Resources</w:t>
      </w:r>
    </w:p>
    <w:p w14:paraId="4EFFA413" w14:textId="77777777" w:rsidR="00842638" w:rsidRDefault="00A323F5" w:rsidP="00842638">
      <w:hyperlink r:id="rId7" w:anchor=".XQENxIhKiUk" w:history="1">
        <w:r w:rsidR="00842638">
          <w:rPr>
            <w:rStyle w:val="Hyperlink"/>
          </w:rPr>
          <w:t>http://www.cast.org/our-work/about-udl.html#.XQENxIhKiUk</w:t>
        </w:r>
      </w:hyperlink>
    </w:p>
    <w:p w14:paraId="4046411F" w14:textId="77777777" w:rsidR="00842638" w:rsidRDefault="00A323F5" w:rsidP="00842638">
      <w:hyperlink r:id="rId8" w:anchor=".XQENjYhKiUk" w:history="1">
        <w:r w:rsidR="00842638" w:rsidRPr="00067D68">
          <w:rPr>
            <w:rStyle w:val="Hyperlink"/>
          </w:rPr>
          <w:t>http://www.cast.org/whats-new/learning-tools.html#.XQENjYhKiUk</w:t>
        </w:r>
      </w:hyperlink>
    </w:p>
    <w:p w14:paraId="623D2265" w14:textId="77777777" w:rsidR="00842638" w:rsidRDefault="00A323F5" w:rsidP="00842638">
      <w:hyperlink r:id="rId9" w:history="1">
        <w:r w:rsidR="00842638">
          <w:rPr>
            <w:rStyle w:val="Hyperlink"/>
          </w:rPr>
          <w:t>http://lessonbuilder.cast.org/</w:t>
        </w:r>
      </w:hyperlink>
    </w:p>
    <w:p w14:paraId="5E5D5841" w14:textId="77777777" w:rsidR="00842638" w:rsidRDefault="00A323F5" w:rsidP="00842638">
      <w:hyperlink r:id="rId10" w:history="1">
        <w:r w:rsidR="00842638">
          <w:rPr>
            <w:rStyle w:val="Hyperlink"/>
          </w:rPr>
          <w:t>http://castprofessionallearning.org/about-udl/</w:t>
        </w:r>
      </w:hyperlink>
    </w:p>
    <w:p w14:paraId="3E0F8E1B" w14:textId="0E15B550" w:rsidR="00842638" w:rsidRDefault="00A323F5" w:rsidP="00842638">
      <w:pPr>
        <w:rPr>
          <w:rStyle w:val="Hyperlink"/>
        </w:rPr>
      </w:pPr>
      <w:hyperlink r:id="rId11" w:history="1">
        <w:r w:rsidR="00842638">
          <w:rPr>
            <w:rStyle w:val="Hyperlink"/>
          </w:rPr>
          <w:t>https://www.youtube.com/user/UDLCAST?app=desktop</w:t>
        </w:r>
      </w:hyperlink>
    </w:p>
    <w:p w14:paraId="71D96DCA" w14:textId="77777777" w:rsidR="00842638" w:rsidRDefault="00842638" w:rsidP="00842638"/>
    <w:p w14:paraId="70EAFD09" w14:textId="77777777" w:rsidR="000D79E7" w:rsidRDefault="000D79E7"/>
    <w:p w14:paraId="5EFE0653" w14:textId="77777777" w:rsidR="000D79E7" w:rsidRDefault="000D79E7"/>
    <w:p w14:paraId="70E2AF18" w14:textId="77777777" w:rsidR="000D79E7" w:rsidRPr="00EE5629" w:rsidRDefault="000D79E7">
      <w:pPr>
        <w:rPr>
          <w:sz w:val="16"/>
          <w:szCs w:val="16"/>
        </w:rPr>
      </w:pPr>
    </w:p>
    <w:sectPr w:rsidR="000D79E7" w:rsidRPr="00EE5629" w:rsidSect="002A2C92">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934"/>
    <w:multiLevelType w:val="multilevel"/>
    <w:tmpl w:val="92F686C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93718E"/>
    <w:multiLevelType w:val="hybridMultilevel"/>
    <w:tmpl w:val="495A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0451B"/>
    <w:multiLevelType w:val="multilevel"/>
    <w:tmpl w:val="9DDEB4E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36"/>
    <w:rsid w:val="000238DF"/>
    <w:rsid w:val="00026E87"/>
    <w:rsid w:val="00056007"/>
    <w:rsid w:val="00073984"/>
    <w:rsid w:val="00075236"/>
    <w:rsid w:val="000B1D3C"/>
    <w:rsid w:val="000D220F"/>
    <w:rsid w:val="000D701F"/>
    <w:rsid w:val="000D79E7"/>
    <w:rsid w:val="00107B07"/>
    <w:rsid w:val="00151FE1"/>
    <w:rsid w:val="001B6042"/>
    <w:rsid w:val="001E3AC3"/>
    <w:rsid w:val="00221EE1"/>
    <w:rsid w:val="0023034E"/>
    <w:rsid w:val="002303C4"/>
    <w:rsid w:val="00236B23"/>
    <w:rsid w:val="00251D15"/>
    <w:rsid w:val="002567B8"/>
    <w:rsid w:val="00286C90"/>
    <w:rsid w:val="0029201D"/>
    <w:rsid w:val="002A2C92"/>
    <w:rsid w:val="002B6D42"/>
    <w:rsid w:val="002C6211"/>
    <w:rsid w:val="002E25C1"/>
    <w:rsid w:val="00310699"/>
    <w:rsid w:val="00336AD5"/>
    <w:rsid w:val="00391E8B"/>
    <w:rsid w:val="003F4AB0"/>
    <w:rsid w:val="004073CB"/>
    <w:rsid w:val="00421C3B"/>
    <w:rsid w:val="004276A8"/>
    <w:rsid w:val="00456307"/>
    <w:rsid w:val="00574B27"/>
    <w:rsid w:val="005D0CCC"/>
    <w:rsid w:val="005F015A"/>
    <w:rsid w:val="00603415"/>
    <w:rsid w:val="00613306"/>
    <w:rsid w:val="00636CBB"/>
    <w:rsid w:val="0065355A"/>
    <w:rsid w:val="0067446A"/>
    <w:rsid w:val="0068136F"/>
    <w:rsid w:val="006D03E4"/>
    <w:rsid w:val="006D1500"/>
    <w:rsid w:val="00706101"/>
    <w:rsid w:val="00733F7A"/>
    <w:rsid w:val="00747A78"/>
    <w:rsid w:val="00777807"/>
    <w:rsid w:val="008212B8"/>
    <w:rsid w:val="00842638"/>
    <w:rsid w:val="00867EF4"/>
    <w:rsid w:val="008F2070"/>
    <w:rsid w:val="008F3D30"/>
    <w:rsid w:val="0095705B"/>
    <w:rsid w:val="00980D16"/>
    <w:rsid w:val="009B7D38"/>
    <w:rsid w:val="009E2009"/>
    <w:rsid w:val="00A0106B"/>
    <w:rsid w:val="00A21CDA"/>
    <w:rsid w:val="00A30E2D"/>
    <w:rsid w:val="00A323F5"/>
    <w:rsid w:val="00A50154"/>
    <w:rsid w:val="00A94470"/>
    <w:rsid w:val="00A946BB"/>
    <w:rsid w:val="00B30302"/>
    <w:rsid w:val="00B335FF"/>
    <w:rsid w:val="00B97BDF"/>
    <w:rsid w:val="00BB04EC"/>
    <w:rsid w:val="00BD372B"/>
    <w:rsid w:val="00C21FCB"/>
    <w:rsid w:val="00C337D1"/>
    <w:rsid w:val="00C50012"/>
    <w:rsid w:val="00CA1EA8"/>
    <w:rsid w:val="00CE2DEE"/>
    <w:rsid w:val="00D15AB5"/>
    <w:rsid w:val="00D44DA1"/>
    <w:rsid w:val="00D559A6"/>
    <w:rsid w:val="00D81840"/>
    <w:rsid w:val="00D93F42"/>
    <w:rsid w:val="00DC57D7"/>
    <w:rsid w:val="00DE7FEA"/>
    <w:rsid w:val="00E03478"/>
    <w:rsid w:val="00E07A4D"/>
    <w:rsid w:val="00E23D9E"/>
    <w:rsid w:val="00E32483"/>
    <w:rsid w:val="00E65905"/>
    <w:rsid w:val="00E734A8"/>
    <w:rsid w:val="00E952A4"/>
    <w:rsid w:val="00EA17F1"/>
    <w:rsid w:val="00EE5629"/>
    <w:rsid w:val="00F22350"/>
    <w:rsid w:val="00F27A8F"/>
    <w:rsid w:val="00F42580"/>
    <w:rsid w:val="00F46960"/>
    <w:rsid w:val="00F62767"/>
    <w:rsid w:val="00F63731"/>
    <w:rsid w:val="00F65305"/>
    <w:rsid w:val="00FD0FF1"/>
    <w:rsid w:val="00FF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4F24"/>
  <w15:chartTrackingRefBased/>
  <w15:docId w15:val="{311662B0-AAB3-41E5-8D06-F0369C28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984"/>
    <w:pPr>
      <w:spacing w:after="0" w:line="240" w:lineRule="auto"/>
    </w:pPr>
  </w:style>
  <w:style w:type="table" w:styleId="GridTable5Dark-Accent6">
    <w:name w:val="Grid Table 5 Dark Accent 6"/>
    <w:basedOn w:val="TableNormal"/>
    <w:uiPriority w:val="50"/>
    <w:rsid w:val="00FD0F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DefaultParagraphFont"/>
    <w:uiPriority w:val="99"/>
    <w:unhideWhenUsed/>
    <w:rsid w:val="00FD0FF1"/>
    <w:rPr>
      <w:color w:val="0563C1" w:themeColor="hyperlink"/>
      <w:u w:val="single"/>
    </w:rPr>
  </w:style>
  <w:style w:type="character" w:styleId="UnresolvedMention">
    <w:name w:val="Unresolved Mention"/>
    <w:basedOn w:val="DefaultParagraphFont"/>
    <w:uiPriority w:val="99"/>
    <w:semiHidden/>
    <w:unhideWhenUsed/>
    <w:rsid w:val="00FD0FF1"/>
    <w:rPr>
      <w:color w:val="605E5C"/>
      <w:shd w:val="clear" w:color="auto" w:fill="E1DFDD"/>
    </w:rPr>
  </w:style>
  <w:style w:type="paragraph" w:styleId="BalloonText">
    <w:name w:val="Balloon Text"/>
    <w:basedOn w:val="Normal"/>
    <w:link w:val="BalloonTextChar"/>
    <w:uiPriority w:val="99"/>
    <w:semiHidden/>
    <w:unhideWhenUsed/>
    <w:rsid w:val="00A0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6B"/>
    <w:rPr>
      <w:rFonts w:ascii="Segoe UI" w:hAnsi="Segoe UI" w:cs="Segoe UI"/>
      <w:sz w:val="18"/>
      <w:szCs w:val="18"/>
    </w:rPr>
  </w:style>
  <w:style w:type="table" w:styleId="TableGrid">
    <w:name w:val="Table Grid"/>
    <w:basedOn w:val="TableNormal"/>
    <w:uiPriority w:val="39"/>
    <w:rsid w:val="000D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01F"/>
    <w:pPr>
      <w:ind w:left="720"/>
      <w:contextualSpacing/>
    </w:pPr>
  </w:style>
  <w:style w:type="paragraph" w:customStyle="1" w:styleId="TableParagraph">
    <w:name w:val="Table Paragraph"/>
    <w:basedOn w:val="Normal"/>
    <w:uiPriority w:val="1"/>
    <w:qFormat/>
    <w:rsid w:val="000D701F"/>
    <w:pPr>
      <w:widowControl w:val="0"/>
      <w:autoSpaceDE w:val="0"/>
      <w:autoSpaceDN w:val="0"/>
      <w:spacing w:before="1" w:after="0" w:line="240" w:lineRule="auto"/>
      <w:ind w:left="10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41158">
      <w:bodyDiv w:val="1"/>
      <w:marLeft w:val="0"/>
      <w:marRight w:val="0"/>
      <w:marTop w:val="0"/>
      <w:marBottom w:val="0"/>
      <w:divBdr>
        <w:top w:val="none" w:sz="0" w:space="0" w:color="auto"/>
        <w:left w:val="none" w:sz="0" w:space="0" w:color="auto"/>
        <w:bottom w:val="none" w:sz="0" w:space="0" w:color="auto"/>
        <w:right w:val="none" w:sz="0" w:space="0" w:color="auto"/>
      </w:divBdr>
      <w:divsChild>
        <w:div w:id="729497042">
          <w:marLeft w:val="720"/>
          <w:marRight w:val="0"/>
          <w:marTop w:val="0"/>
          <w:marBottom w:val="0"/>
          <w:divBdr>
            <w:top w:val="none" w:sz="0" w:space="0" w:color="auto"/>
            <w:left w:val="none" w:sz="0" w:space="0" w:color="auto"/>
            <w:bottom w:val="none" w:sz="0" w:space="0" w:color="auto"/>
            <w:right w:val="none" w:sz="0" w:space="0" w:color="auto"/>
          </w:divBdr>
        </w:div>
        <w:div w:id="905916540">
          <w:marLeft w:val="720"/>
          <w:marRight w:val="0"/>
          <w:marTop w:val="0"/>
          <w:marBottom w:val="0"/>
          <w:divBdr>
            <w:top w:val="none" w:sz="0" w:space="0" w:color="auto"/>
            <w:left w:val="none" w:sz="0" w:space="0" w:color="auto"/>
            <w:bottom w:val="none" w:sz="0" w:space="0" w:color="auto"/>
            <w:right w:val="none" w:sz="0" w:space="0" w:color="auto"/>
          </w:divBdr>
        </w:div>
        <w:div w:id="80833638">
          <w:marLeft w:val="720"/>
          <w:marRight w:val="0"/>
          <w:marTop w:val="0"/>
          <w:marBottom w:val="0"/>
          <w:divBdr>
            <w:top w:val="none" w:sz="0" w:space="0" w:color="auto"/>
            <w:left w:val="none" w:sz="0" w:space="0" w:color="auto"/>
            <w:bottom w:val="none" w:sz="0" w:space="0" w:color="auto"/>
            <w:right w:val="none" w:sz="0" w:space="0" w:color="auto"/>
          </w:divBdr>
        </w:div>
        <w:div w:id="1886062842">
          <w:marLeft w:val="720"/>
          <w:marRight w:val="0"/>
          <w:marTop w:val="0"/>
          <w:marBottom w:val="0"/>
          <w:divBdr>
            <w:top w:val="none" w:sz="0" w:space="0" w:color="auto"/>
            <w:left w:val="none" w:sz="0" w:space="0" w:color="auto"/>
            <w:bottom w:val="none" w:sz="0" w:space="0" w:color="auto"/>
            <w:right w:val="none" w:sz="0" w:space="0" w:color="auto"/>
          </w:divBdr>
        </w:div>
        <w:div w:id="1438908648">
          <w:marLeft w:val="446"/>
          <w:marRight w:val="0"/>
          <w:marTop w:val="0"/>
          <w:marBottom w:val="0"/>
          <w:divBdr>
            <w:top w:val="none" w:sz="0" w:space="0" w:color="auto"/>
            <w:left w:val="none" w:sz="0" w:space="0" w:color="auto"/>
            <w:bottom w:val="none" w:sz="0" w:space="0" w:color="auto"/>
            <w:right w:val="none" w:sz="0" w:space="0" w:color="auto"/>
          </w:divBdr>
        </w:div>
        <w:div w:id="6758579">
          <w:marLeft w:val="446"/>
          <w:marRight w:val="0"/>
          <w:marTop w:val="0"/>
          <w:marBottom w:val="0"/>
          <w:divBdr>
            <w:top w:val="none" w:sz="0" w:space="0" w:color="auto"/>
            <w:left w:val="none" w:sz="0" w:space="0" w:color="auto"/>
            <w:bottom w:val="none" w:sz="0" w:space="0" w:color="auto"/>
            <w:right w:val="none" w:sz="0" w:space="0" w:color="auto"/>
          </w:divBdr>
        </w:div>
        <w:div w:id="1716999218">
          <w:marLeft w:val="446"/>
          <w:marRight w:val="0"/>
          <w:marTop w:val="0"/>
          <w:marBottom w:val="0"/>
          <w:divBdr>
            <w:top w:val="none" w:sz="0" w:space="0" w:color="auto"/>
            <w:left w:val="none" w:sz="0" w:space="0" w:color="auto"/>
            <w:bottom w:val="none" w:sz="0" w:space="0" w:color="auto"/>
            <w:right w:val="none" w:sz="0" w:space="0" w:color="auto"/>
          </w:divBdr>
        </w:div>
        <w:div w:id="910848634">
          <w:marLeft w:val="446"/>
          <w:marRight w:val="0"/>
          <w:marTop w:val="0"/>
          <w:marBottom w:val="0"/>
          <w:divBdr>
            <w:top w:val="none" w:sz="0" w:space="0" w:color="auto"/>
            <w:left w:val="none" w:sz="0" w:space="0" w:color="auto"/>
            <w:bottom w:val="none" w:sz="0" w:space="0" w:color="auto"/>
            <w:right w:val="none" w:sz="0" w:space="0" w:color="auto"/>
          </w:divBdr>
        </w:div>
        <w:div w:id="1291595755">
          <w:marLeft w:val="446"/>
          <w:marRight w:val="0"/>
          <w:marTop w:val="0"/>
          <w:marBottom w:val="0"/>
          <w:divBdr>
            <w:top w:val="none" w:sz="0" w:space="0" w:color="auto"/>
            <w:left w:val="none" w:sz="0" w:space="0" w:color="auto"/>
            <w:bottom w:val="none" w:sz="0" w:space="0" w:color="auto"/>
            <w:right w:val="none" w:sz="0" w:space="0" w:color="auto"/>
          </w:divBdr>
        </w:div>
        <w:div w:id="2147359164">
          <w:marLeft w:val="446"/>
          <w:marRight w:val="0"/>
          <w:marTop w:val="0"/>
          <w:marBottom w:val="0"/>
          <w:divBdr>
            <w:top w:val="none" w:sz="0" w:space="0" w:color="auto"/>
            <w:left w:val="none" w:sz="0" w:space="0" w:color="auto"/>
            <w:bottom w:val="none" w:sz="0" w:space="0" w:color="auto"/>
            <w:right w:val="none" w:sz="0" w:space="0" w:color="auto"/>
          </w:divBdr>
        </w:div>
        <w:div w:id="1350257259">
          <w:marLeft w:val="446"/>
          <w:marRight w:val="0"/>
          <w:marTop w:val="0"/>
          <w:marBottom w:val="0"/>
          <w:divBdr>
            <w:top w:val="none" w:sz="0" w:space="0" w:color="auto"/>
            <w:left w:val="none" w:sz="0" w:space="0" w:color="auto"/>
            <w:bottom w:val="none" w:sz="0" w:space="0" w:color="auto"/>
            <w:right w:val="none" w:sz="0" w:space="0" w:color="auto"/>
          </w:divBdr>
        </w:div>
        <w:div w:id="27411224">
          <w:marLeft w:val="446"/>
          <w:marRight w:val="0"/>
          <w:marTop w:val="0"/>
          <w:marBottom w:val="0"/>
          <w:divBdr>
            <w:top w:val="none" w:sz="0" w:space="0" w:color="auto"/>
            <w:left w:val="none" w:sz="0" w:space="0" w:color="auto"/>
            <w:bottom w:val="none" w:sz="0" w:space="0" w:color="auto"/>
            <w:right w:val="none" w:sz="0" w:space="0" w:color="auto"/>
          </w:divBdr>
        </w:div>
        <w:div w:id="11358733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org/whats-new/learning-tool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st.org/our-work/about-ud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dlguidelines.cast.org" TargetMode="External"/><Relationship Id="rId11" Type="http://schemas.openxmlformats.org/officeDocument/2006/relationships/hyperlink" Target="https://www.youtube.com/user/UDLCAST?app=desktop" TargetMode="External"/><Relationship Id="rId5" Type="http://schemas.openxmlformats.org/officeDocument/2006/relationships/image" Target="media/image1.png"/><Relationship Id="rId10" Type="http://schemas.openxmlformats.org/officeDocument/2006/relationships/hyperlink" Target="http://castprofessionallearning.org/about-udl/" TargetMode="External"/><Relationship Id="rId4" Type="http://schemas.openxmlformats.org/officeDocument/2006/relationships/webSettings" Target="webSettings.xml"/><Relationship Id="rId9" Type="http://schemas.openxmlformats.org/officeDocument/2006/relationships/hyperlink" Target="http://lessonbuilder.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Isherwood, Devon</dc:creator>
  <cp:keywords/>
  <dc:description/>
  <cp:lastModifiedBy>Richards, Cindy</cp:lastModifiedBy>
  <cp:revision>5</cp:revision>
  <cp:lastPrinted>2019-06-12T15:27:00Z</cp:lastPrinted>
  <dcterms:created xsi:type="dcterms:W3CDTF">2019-07-22T19:01:00Z</dcterms:created>
  <dcterms:modified xsi:type="dcterms:W3CDTF">2019-07-22T19:17:00Z</dcterms:modified>
</cp:coreProperties>
</file>