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DC" w:rsidRDefault="001E20DC" w:rsidP="006C24FB">
      <w:pPr>
        <w:spacing w:before="100" w:beforeAutospacing="1" w:after="100" w:afterAutospacing="1" w:line="240" w:lineRule="auto"/>
        <w:ind w:left="300"/>
        <w:jc w:val="both"/>
        <w:rPr>
          <w:rFonts w:ascii="Verdana" w:eastAsia="Times New Roman" w:hAnsi="Verdana" w:cs="Times New Roman"/>
          <w:color w:val="333366"/>
          <w:sz w:val="18"/>
          <w:szCs w:val="18"/>
        </w:rPr>
      </w:pPr>
      <w:bookmarkStart w:id="0" w:name="_GoBack"/>
      <w:bookmarkEnd w:id="0"/>
    </w:p>
    <w:p w:rsidR="001E20DC" w:rsidRPr="00763274" w:rsidRDefault="001E20DC" w:rsidP="00763274">
      <w:pPr>
        <w:pStyle w:val="NoSpacing"/>
        <w:jc w:val="both"/>
        <w:rPr>
          <w:rFonts w:ascii="Verdana" w:hAnsi="Verdana"/>
          <w:b/>
          <w:sz w:val="24"/>
          <w:szCs w:val="24"/>
        </w:rPr>
      </w:pPr>
      <w:r w:rsidRPr="00763274">
        <w:rPr>
          <w:rFonts w:ascii="Verdana" w:hAnsi="Verdana"/>
          <w:b/>
          <w:sz w:val="24"/>
          <w:szCs w:val="24"/>
        </w:rPr>
        <w:t xml:space="preserve">Calculating Comparability is an annual requirement. Every calendar year, the LEA will calculate comparability and every year the LEA will either report the calculations or the Assurance. </w:t>
      </w:r>
    </w:p>
    <w:p w:rsidR="001E20DC" w:rsidRDefault="001E20DC" w:rsidP="001E20DC">
      <w:pPr>
        <w:pStyle w:val="NoSpacing"/>
        <w:rPr>
          <w:rFonts w:ascii="Verdana" w:eastAsia="Times New Roman" w:hAnsi="Verdana" w:cs="Times New Roman"/>
          <w:color w:val="333366"/>
          <w:sz w:val="18"/>
          <w:szCs w:val="18"/>
        </w:rPr>
      </w:pPr>
    </w:p>
    <w:p w:rsidR="006C24FB" w:rsidRDefault="006C24FB" w:rsidP="001E20DC">
      <w:pPr>
        <w:pStyle w:val="NoSpacing"/>
        <w:jc w:val="both"/>
        <w:rPr>
          <w:rFonts w:ascii="Verdana" w:eastAsia="Times New Roman" w:hAnsi="Verdana" w:cs="Times New Roman"/>
          <w:color w:val="333366"/>
          <w:sz w:val="18"/>
          <w:szCs w:val="18"/>
        </w:rPr>
      </w:pPr>
      <w:r w:rsidRPr="006C24FB">
        <w:rPr>
          <w:rFonts w:ascii="Verdana" w:eastAsia="Times New Roman" w:hAnsi="Verdana" w:cs="Times New Roman"/>
          <w:color w:val="333366"/>
          <w:sz w:val="18"/>
          <w:szCs w:val="18"/>
        </w:rPr>
        <w:t xml:space="preserve">All designated LEAs receiving Title I grants this year (or last year) must certify and submit this report to the Arizona Department of Education by </w:t>
      </w:r>
      <w:r w:rsidR="001E20DC">
        <w:rPr>
          <w:rFonts w:ascii="Verdana" w:eastAsia="Times New Roman" w:hAnsi="Verdana" w:cs="Times New Roman"/>
          <w:color w:val="333366"/>
          <w:sz w:val="18"/>
          <w:szCs w:val="18"/>
        </w:rPr>
        <w:t>November 30</w:t>
      </w:r>
      <w:r w:rsidR="001E20DC" w:rsidRPr="001E20DC">
        <w:rPr>
          <w:rFonts w:ascii="Verdana" w:eastAsia="Times New Roman" w:hAnsi="Verdana" w:cs="Times New Roman"/>
          <w:color w:val="333366"/>
          <w:sz w:val="18"/>
          <w:szCs w:val="18"/>
          <w:vertAlign w:val="superscript"/>
        </w:rPr>
        <w:t>th</w:t>
      </w:r>
      <w:r w:rsidR="001E20DC">
        <w:rPr>
          <w:rFonts w:ascii="Verdana" w:eastAsia="Times New Roman" w:hAnsi="Verdana" w:cs="Times New Roman"/>
          <w:color w:val="333366"/>
          <w:sz w:val="18"/>
          <w:szCs w:val="18"/>
        </w:rPr>
        <w:t xml:space="preserve"> </w:t>
      </w:r>
      <w:r w:rsidRPr="006C24FB">
        <w:rPr>
          <w:rFonts w:ascii="Verdana" w:eastAsia="Times New Roman" w:hAnsi="Verdana" w:cs="Times New Roman"/>
          <w:color w:val="333366"/>
          <w:sz w:val="18"/>
          <w:szCs w:val="18"/>
        </w:rPr>
        <w:t xml:space="preserve">every other school year. LEAs are responsible for reading and following the </w:t>
      </w:r>
      <w:r w:rsidRPr="006C24FB">
        <w:rPr>
          <w:rFonts w:ascii="Verdana" w:eastAsia="Times New Roman" w:hAnsi="Verdana" w:cs="Times New Roman"/>
          <w:bCs/>
          <w:color w:val="333366"/>
          <w:sz w:val="18"/>
          <w:szCs w:val="18"/>
        </w:rPr>
        <w:t>most recent</w:t>
      </w:r>
      <w:r w:rsidRPr="006C24FB">
        <w:rPr>
          <w:rFonts w:ascii="Verdana" w:eastAsia="Times New Roman" w:hAnsi="Verdana" w:cs="Times New Roman"/>
          <w:color w:val="333366"/>
          <w:sz w:val="18"/>
          <w:szCs w:val="18"/>
        </w:rPr>
        <w:t xml:space="preserve"> federal guidance and the ADE Comparability Handbook which can be found </w:t>
      </w:r>
      <w:r w:rsidR="001E20DC">
        <w:rPr>
          <w:rFonts w:ascii="Verdana" w:eastAsia="Times New Roman" w:hAnsi="Verdana" w:cs="Times New Roman"/>
          <w:color w:val="333366"/>
          <w:sz w:val="18"/>
          <w:szCs w:val="18"/>
        </w:rPr>
        <w:t xml:space="preserve">in ALEAT, on the Title I website and </w:t>
      </w:r>
      <w:r w:rsidRPr="006C24FB">
        <w:rPr>
          <w:rFonts w:ascii="Verdana" w:eastAsia="Times New Roman" w:hAnsi="Verdana" w:cs="Times New Roman"/>
          <w:color w:val="333366"/>
          <w:sz w:val="18"/>
          <w:szCs w:val="18"/>
        </w:rPr>
        <w:t xml:space="preserve">by contacting your Title I Specialist. In general, comparability requires a </w:t>
      </w:r>
      <w:r w:rsidRPr="006C24FB">
        <w:rPr>
          <w:rFonts w:ascii="Verdana" w:eastAsia="Times New Roman" w:hAnsi="Verdana" w:cs="Times New Roman"/>
          <w:color w:val="333366"/>
          <w:sz w:val="18"/>
          <w:szCs w:val="18"/>
          <w:u w:val="single"/>
        </w:rPr>
        <w:t>fair distribution of state and local funds</w:t>
      </w:r>
      <w:r w:rsidRPr="006C24FB">
        <w:rPr>
          <w:rFonts w:ascii="Verdana" w:eastAsia="Times New Roman" w:hAnsi="Verdana" w:cs="Times New Roman"/>
          <w:color w:val="333366"/>
          <w:sz w:val="18"/>
          <w:szCs w:val="18"/>
        </w:rPr>
        <w:t xml:space="preserve"> to all public schools within an LEA</w:t>
      </w:r>
      <w:r w:rsidR="00763274">
        <w:rPr>
          <w:rFonts w:ascii="Verdana" w:eastAsia="Times New Roman" w:hAnsi="Verdana" w:cs="Times New Roman"/>
          <w:color w:val="333366"/>
          <w:sz w:val="18"/>
          <w:szCs w:val="18"/>
        </w:rPr>
        <w:t xml:space="preserve"> and the comparability calculation is one method of testing if an LEA is supplanting</w:t>
      </w:r>
      <w:r w:rsidRPr="006C24FB">
        <w:rPr>
          <w:rFonts w:ascii="Verdana" w:eastAsia="Times New Roman" w:hAnsi="Verdana" w:cs="Times New Roman"/>
          <w:color w:val="333366"/>
          <w:sz w:val="18"/>
          <w:szCs w:val="18"/>
        </w:rPr>
        <w:t>.</w:t>
      </w:r>
    </w:p>
    <w:p w:rsidR="001E20DC" w:rsidRDefault="001E20DC" w:rsidP="001E20DC">
      <w:pPr>
        <w:pStyle w:val="NoSpacing"/>
        <w:jc w:val="both"/>
        <w:rPr>
          <w:rFonts w:ascii="Verdana" w:eastAsia="Times New Roman" w:hAnsi="Verdana" w:cs="Times New Roman"/>
          <w:color w:val="333366"/>
          <w:sz w:val="18"/>
          <w:szCs w:val="18"/>
        </w:rPr>
      </w:pPr>
    </w:p>
    <w:p w:rsidR="006C24FB" w:rsidRDefault="006C24FB" w:rsidP="001E20DC">
      <w:pPr>
        <w:pStyle w:val="NoSpacing"/>
        <w:jc w:val="both"/>
        <w:rPr>
          <w:rFonts w:ascii="Verdana" w:eastAsia="Times New Roman" w:hAnsi="Verdana" w:cs="Times New Roman"/>
          <w:bCs/>
          <w:color w:val="333366"/>
          <w:sz w:val="18"/>
          <w:szCs w:val="18"/>
        </w:rPr>
      </w:pPr>
      <w:r w:rsidRPr="001E20DC">
        <w:rPr>
          <w:rFonts w:ascii="Verdana" w:eastAsia="Times New Roman" w:hAnsi="Verdana" w:cs="Times New Roman"/>
          <w:b/>
          <w:bCs/>
          <w:color w:val="333366"/>
          <w:sz w:val="18"/>
          <w:szCs w:val="18"/>
        </w:rPr>
        <w:t>PREPARE</w:t>
      </w:r>
      <w:r w:rsidRPr="006C24FB">
        <w:rPr>
          <w:rFonts w:ascii="Verdana" w:eastAsia="Times New Roman" w:hAnsi="Verdana" w:cs="Times New Roman"/>
          <w:color w:val="333366"/>
          <w:sz w:val="18"/>
          <w:szCs w:val="18"/>
        </w:rPr>
        <w:t xml:space="preserve"> - Gather your 40th day enrollment and your 40th day comparison data. </w:t>
      </w:r>
      <w:r>
        <w:rPr>
          <w:rFonts w:ascii="Verdana" w:eastAsia="Times New Roman" w:hAnsi="Verdana" w:cs="Times New Roman"/>
          <w:color w:val="333366"/>
          <w:sz w:val="18"/>
          <w:szCs w:val="18"/>
        </w:rPr>
        <w:t>Enter required information into the calculation worksheet.</w:t>
      </w:r>
      <w:r w:rsidRPr="006C24FB">
        <w:rPr>
          <w:rFonts w:ascii="Verdana" w:eastAsia="Times New Roman" w:hAnsi="Verdana" w:cs="Times New Roman"/>
          <w:color w:val="333366"/>
          <w:sz w:val="18"/>
          <w:szCs w:val="18"/>
        </w:rPr>
        <w:t xml:space="preserve"> </w:t>
      </w:r>
      <w:r w:rsidRPr="006C24FB">
        <w:rPr>
          <w:rFonts w:ascii="Verdana" w:eastAsia="Times New Roman" w:hAnsi="Verdana" w:cs="Times New Roman"/>
          <w:bCs/>
          <w:color w:val="333366"/>
          <w:sz w:val="18"/>
          <w:szCs w:val="18"/>
        </w:rPr>
        <w:t>The ADE Worksheets will automatically calculate whether your schools are comparable or not.</w:t>
      </w:r>
      <w:r>
        <w:rPr>
          <w:rFonts w:ascii="Verdana" w:eastAsia="Times New Roman" w:hAnsi="Verdana" w:cs="Times New Roman"/>
          <w:bCs/>
          <w:color w:val="333366"/>
          <w:sz w:val="18"/>
          <w:szCs w:val="18"/>
        </w:rPr>
        <w:t xml:space="preserve"> You only need to choose one method to do the calculation. If any of schools receive a </w:t>
      </w:r>
      <w:r w:rsidRPr="00885FB4">
        <w:rPr>
          <w:rFonts w:ascii="Verdana" w:eastAsia="Times New Roman" w:hAnsi="Verdana" w:cs="Times New Roman"/>
          <w:bCs/>
          <w:color w:val="333366"/>
          <w:sz w:val="18"/>
          <w:szCs w:val="18"/>
        </w:rPr>
        <w:t>NO</w:t>
      </w:r>
      <w:r>
        <w:rPr>
          <w:rFonts w:ascii="Verdana" w:eastAsia="Times New Roman" w:hAnsi="Verdana" w:cs="Times New Roman"/>
          <w:bCs/>
          <w:color w:val="333366"/>
          <w:sz w:val="18"/>
          <w:szCs w:val="18"/>
        </w:rPr>
        <w:t>, then choose another method. If all methods are exhausted and you still have schools showing not comparable, contact Stephanie Washington as soon as possible.</w:t>
      </w:r>
    </w:p>
    <w:p w:rsidR="001E20DC" w:rsidRDefault="001E20DC" w:rsidP="001E20DC">
      <w:pPr>
        <w:pStyle w:val="NoSpacing"/>
        <w:jc w:val="both"/>
        <w:rPr>
          <w:rFonts w:ascii="Verdana" w:eastAsia="Times New Roman" w:hAnsi="Verdana" w:cs="Times New Roman"/>
          <w:bCs/>
          <w:color w:val="333366"/>
          <w:sz w:val="18"/>
          <w:szCs w:val="18"/>
        </w:rPr>
      </w:pPr>
    </w:p>
    <w:p w:rsidR="006C24FB" w:rsidRDefault="006C24FB" w:rsidP="001E20DC">
      <w:pPr>
        <w:pStyle w:val="NoSpacing"/>
        <w:jc w:val="both"/>
        <w:rPr>
          <w:rFonts w:ascii="Verdana" w:eastAsia="Times New Roman" w:hAnsi="Verdana" w:cs="Times New Roman"/>
          <w:color w:val="333366"/>
          <w:sz w:val="18"/>
          <w:szCs w:val="18"/>
        </w:rPr>
      </w:pPr>
      <w:r w:rsidRPr="001E20DC">
        <w:rPr>
          <w:rFonts w:ascii="Verdana" w:eastAsia="Times New Roman" w:hAnsi="Verdana" w:cs="Times New Roman"/>
          <w:b/>
          <w:bCs/>
          <w:color w:val="333366"/>
          <w:sz w:val="18"/>
          <w:szCs w:val="18"/>
        </w:rPr>
        <w:t>SHOW</w:t>
      </w:r>
      <w:r w:rsidRPr="006C24FB">
        <w:rPr>
          <w:rFonts w:ascii="Verdana" w:eastAsia="Times New Roman" w:hAnsi="Verdana" w:cs="Times New Roman"/>
          <w:color w:val="333366"/>
          <w:sz w:val="18"/>
          <w:szCs w:val="18"/>
        </w:rPr>
        <w:t xml:space="preserve"> - LEAs </w:t>
      </w:r>
      <w:r w:rsidRPr="006C24FB">
        <w:rPr>
          <w:rFonts w:ascii="Verdana" w:eastAsia="Times New Roman" w:hAnsi="Verdana" w:cs="Times New Roman"/>
          <w:color w:val="333366"/>
          <w:sz w:val="18"/>
          <w:szCs w:val="18"/>
          <w:u w:val="single"/>
        </w:rPr>
        <w:t>must</w:t>
      </w:r>
      <w:r w:rsidRPr="006C24FB">
        <w:rPr>
          <w:rFonts w:ascii="Verdana" w:eastAsia="Times New Roman" w:hAnsi="Verdana" w:cs="Times New Roman"/>
          <w:color w:val="333366"/>
          <w:sz w:val="18"/>
          <w:szCs w:val="18"/>
        </w:rPr>
        <w:t xml:space="preserve"> keep (1) official written procedures</w:t>
      </w:r>
      <w:r w:rsidR="001E20DC">
        <w:rPr>
          <w:rFonts w:ascii="Verdana" w:eastAsia="Times New Roman" w:hAnsi="Verdana" w:cs="Times New Roman"/>
          <w:color w:val="333366"/>
          <w:sz w:val="18"/>
          <w:szCs w:val="18"/>
        </w:rPr>
        <w:t>, which include a timeline,</w:t>
      </w:r>
      <w:r w:rsidRPr="006C24FB">
        <w:rPr>
          <w:rFonts w:ascii="Verdana" w:eastAsia="Times New Roman" w:hAnsi="Verdana" w:cs="Times New Roman"/>
          <w:color w:val="333366"/>
          <w:sz w:val="18"/>
          <w:szCs w:val="18"/>
        </w:rPr>
        <w:t xml:space="preserve"> (2) completed LEA Schools Profile and Worksheets, (3) the data used to arrive at the entries for the Worksheets, and (4) any other supporting data.</w:t>
      </w:r>
    </w:p>
    <w:p w:rsidR="001E20DC" w:rsidRPr="006C24FB" w:rsidRDefault="001E20DC" w:rsidP="001E20DC">
      <w:pPr>
        <w:pStyle w:val="NoSpacing"/>
        <w:jc w:val="both"/>
        <w:rPr>
          <w:rFonts w:ascii="Verdana" w:eastAsia="Times New Roman" w:hAnsi="Verdana" w:cs="Times New Roman"/>
          <w:color w:val="333366"/>
          <w:sz w:val="18"/>
          <w:szCs w:val="18"/>
        </w:rPr>
      </w:pPr>
    </w:p>
    <w:p w:rsidR="006C24FB" w:rsidRDefault="006C24FB" w:rsidP="001E20DC">
      <w:pPr>
        <w:pStyle w:val="NoSpacing"/>
        <w:jc w:val="both"/>
        <w:rPr>
          <w:rFonts w:ascii="Verdana" w:eastAsia="Times New Roman" w:hAnsi="Verdana" w:cs="Times New Roman"/>
          <w:iCs/>
          <w:color w:val="333366"/>
          <w:sz w:val="18"/>
          <w:szCs w:val="18"/>
        </w:rPr>
      </w:pPr>
      <w:r w:rsidRPr="001E20DC">
        <w:rPr>
          <w:rFonts w:ascii="Verdana" w:eastAsia="Times New Roman" w:hAnsi="Verdana" w:cs="Times New Roman"/>
          <w:b/>
          <w:bCs/>
          <w:color w:val="333366"/>
          <w:sz w:val="18"/>
          <w:szCs w:val="18"/>
        </w:rPr>
        <w:t>REVIEW AND CORRECT YOUR WORK</w:t>
      </w:r>
      <w:r w:rsidRPr="006C24FB">
        <w:rPr>
          <w:rFonts w:ascii="Verdana" w:eastAsia="Times New Roman" w:hAnsi="Verdana" w:cs="Times New Roman"/>
          <w:color w:val="333366"/>
          <w:sz w:val="18"/>
          <w:szCs w:val="18"/>
        </w:rPr>
        <w:t xml:space="preserve"> - ADE's materials set out some options if one or more schools in your LEA are not comparable. Ultimately, a failing LEA must fix the misallocation of state and local</w:t>
      </w:r>
      <w:r w:rsidR="00A328A9">
        <w:rPr>
          <w:rFonts w:ascii="Verdana" w:eastAsia="Times New Roman" w:hAnsi="Verdana" w:cs="Times New Roman"/>
          <w:color w:val="333366"/>
          <w:sz w:val="18"/>
          <w:szCs w:val="18"/>
        </w:rPr>
        <w:t xml:space="preserve"> funds</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by December 31</w:t>
      </w:r>
      <w:r w:rsidRPr="006C24FB">
        <w:rPr>
          <w:rFonts w:ascii="Verdana" w:eastAsia="Times New Roman" w:hAnsi="Verdana" w:cs="Times New Roman"/>
          <w:color w:val="333366"/>
          <w:sz w:val="18"/>
          <w:szCs w:val="18"/>
          <w:vertAlign w:val="superscript"/>
        </w:rPr>
        <w:t>st</w:t>
      </w:r>
      <w:r w:rsidRPr="006C24FB">
        <w:rPr>
          <w:rFonts w:ascii="Verdana" w:eastAsia="Times New Roman" w:hAnsi="Verdana" w:cs="Times New Roman"/>
          <w:color w:val="333366"/>
          <w:sz w:val="18"/>
          <w:szCs w:val="18"/>
        </w:rPr>
        <w:t xml:space="preserve">.  Worksheets and supporting documents showing the imbalance was corrected are required. </w:t>
      </w:r>
      <w:r w:rsidRPr="006C24FB">
        <w:rPr>
          <w:rFonts w:ascii="Verdana" w:eastAsia="Times New Roman" w:hAnsi="Verdana" w:cs="Times New Roman"/>
          <w:iCs/>
          <w:color w:val="333366"/>
          <w:sz w:val="18"/>
          <w:szCs w:val="18"/>
        </w:rPr>
        <w:t xml:space="preserve">The LEA must report noncompliance on this </w:t>
      </w:r>
      <w:r w:rsidR="001E20DC">
        <w:rPr>
          <w:rFonts w:ascii="Verdana" w:eastAsia="Times New Roman" w:hAnsi="Verdana" w:cs="Times New Roman"/>
          <w:iCs/>
          <w:color w:val="333366"/>
          <w:sz w:val="18"/>
          <w:szCs w:val="18"/>
        </w:rPr>
        <w:t>assurance</w:t>
      </w:r>
      <w:r w:rsidRPr="006C24FB">
        <w:rPr>
          <w:rFonts w:ascii="Verdana" w:eastAsia="Times New Roman" w:hAnsi="Verdana" w:cs="Times New Roman"/>
          <w:iCs/>
          <w:color w:val="333366"/>
          <w:sz w:val="18"/>
          <w:szCs w:val="18"/>
        </w:rPr>
        <w:t xml:space="preserve"> </w:t>
      </w:r>
      <w:r w:rsidRPr="006C24FB">
        <w:rPr>
          <w:rFonts w:ascii="Verdana" w:eastAsia="Times New Roman" w:hAnsi="Verdana" w:cs="Times New Roman"/>
          <w:bCs/>
          <w:iCs/>
          <w:color w:val="333366"/>
          <w:sz w:val="18"/>
          <w:szCs w:val="18"/>
        </w:rPr>
        <w:t xml:space="preserve">by </w:t>
      </w:r>
      <w:r w:rsidRPr="006C24FB">
        <w:rPr>
          <w:rFonts w:ascii="Verdana" w:eastAsia="Times New Roman" w:hAnsi="Verdana" w:cs="Times New Roman"/>
          <w:iCs/>
          <w:color w:val="333366"/>
          <w:sz w:val="18"/>
          <w:szCs w:val="18"/>
        </w:rPr>
        <w:t>emailing stephanie.washington@azed.gov immediately.</w:t>
      </w:r>
    </w:p>
    <w:p w:rsidR="001E20DC" w:rsidRPr="006C24FB" w:rsidRDefault="001E20DC" w:rsidP="001E20DC">
      <w:pPr>
        <w:pStyle w:val="NoSpacing"/>
        <w:jc w:val="both"/>
        <w:rPr>
          <w:rFonts w:ascii="Verdana" w:eastAsia="Times New Roman" w:hAnsi="Verdana" w:cs="Times New Roman"/>
          <w:iCs/>
          <w:color w:val="333366"/>
          <w:sz w:val="18"/>
          <w:szCs w:val="18"/>
        </w:rPr>
      </w:pPr>
    </w:p>
    <w:p w:rsidR="00885FB4" w:rsidRDefault="00885FB4" w:rsidP="001E20DC">
      <w:pPr>
        <w:pStyle w:val="NoSpacing"/>
        <w:jc w:val="both"/>
        <w:rPr>
          <w:rFonts w:ascii="Verdana" w:eastAsia="Times New Roman" w:hAnsi="Verdana" w:cs="Times New Roman"/>
          <w:color w:val="333366"/>
          <w:sz w:val="18"/>
          <w:szCs w:val="18"/>
        </w:rPr>
      </w:pPr>
      <w:r w:rsidRPr="001E20DC">
        <w:rPr>
          <w:rFonts w:ascii="Verdana" w:eastAsia="Times New Roman" w:hAnsi="Verdana" w:cs="Times New Roman"/>
          <w:b/>
          <w:bCs/>
          <w:color w:val="333366"/>
          <w:sz w:val="18"/>
          <w:szCs w:val="18"/>
        </w:rPr>
        <w:t>Does your LEA have one school per grade span or is your LEA a single site LEA?</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 xml:space="preserve">If you can answer yes to either of these questions, you are only exempt from doing the calculation. You must still do this assurance and you must have an exemption form that includes </w:t>
      </w:r>
      <w:r w:rsidRPr="006C24FB">
        <w:rPr>
          <w:rFonts w:ascii="Verdana" w:eastAsia="Times New Roman" w:hAnsi="Verdana" w:cs="Times New Roman"/>
          <w:color w:val="333366"/>
          <w:sz w:val="18"/>
          <w:szCs w:val="18"/>
        </w:rPr>
        <w:t>official written procedures for comparability</w:t>
      </w:r>
      <w:r>
        <w:rPr>
          <w:rFonts w:ascii="Verdana" w:eastAsia="Times New Roman" w:hAnsi="Verdana" w:cs="Times New Roman"/>
          <w:color w:val="333366"/>
          <w:sz w:val="18"/>
          <w:szCs w:val="18"/>
        </w:rPr>
        <w:t xml:space="preserve"> </w:t>
      </w:r>
      <w:r w:rsidR="00A328A9">
        <w:rPr>
          <w:rFonts w:ascii="Verdana" w:eastAsia="Times New Roman" w:hAnsi="Verdana" w:cs="Times New Roman"/>
          <w:color w:val="333366"/>
          <w:sz w:val="18"/>
          <w:szCs w:val="18"/>
        </w:rPr>
        <w:t xml:space="preserve">also </w:t>
      </w:r>
      <w:r>
        <w:rPr>
          <w:rFonts w:ascii="Verdana" w:eastAsia="Times New Roman" w:hAnsi="Verdana" w:cs="Times New Roman"/>
          <w:color w:val="333366"/>
          <w:sz w:val="18"/>
          <w:szCs w:val="18"/>
        </w:rPr>
        <w:t>including a timeline.</w:t>
      </w:r>
    </w:p>
    <w:p w:rsidR="00885FB4" w:rsidRDefault="00885FB4" w:rsidP="001E20DC">
      <w:pPr>
        <w:pStyle w:val="NoSpacing"/>
        <w:jc w:val="both"/>
        <w:rPr>
          <w:rFonts w:ascii="Verdana" w:eastAsia="Times New Roman" w:hAnsi="Verdana" w:cs="Times New Roman"/>
          <w:color w:val="333366"/>
          <w:sz w:val="18"/>
          <w:szCs w:val="18"/>
        </w:rPr>
      </w:pPr>
      <w:r>
        <w:rPr>
          <w:rFonts w:ascii="Verdana" w:eastAsia="Times New Roman" w:hAnsi="Verdana" w:cs="Times New Roman"/>
          <w:color w:val="333366"/>
          <w:sz w:val="18"/>
          <w:szCs w:val="18"/>
        </w:rPr>
        <w:br w:type="page"/>
      </w:r>
    </w:p>
    <w:tbl>
      <w:tblPr>
        <w:tblStyle w:val="TableGrid"/>
        <w:tblW w:w="0" w:type="auto"/>
        <w:tblInd w:w="300" w:type="dxa"/>
        <w:tblLook w:val="04A0" w:firstRow="1" w:lastRow="0" w:firstColumn="1" w:lastColumn="0" w:noHBand="0" w:noVBand="1"/>
      </w:tblPr>
      <w:tblGrid>
        <w:gridCol w:w="2508"/>
        <w:gridCol w:w="6660"/>
      </w:tblGrid>
      <w:tr w:rsidR="00885FB4" w:rsidTr="00885FB4">
        <w:tc>
          <w:tcPr>
            <w:tcW w:w="2508" w:type="dxa"/>
          </w:tcPr>
          <w:p w:rsidR="00885FB4" w:rsidRDefault="00885FB4" w:rsidP="00885FB4">
            <w:pPr>
              <w:jc w:val="both"/>
            </w:pPr>
            <w:r>
              <w:lastRenderedPageBreak/>
              <w:t>Name of LEA</w:t>
            </w:r>
          </w:p>
        </w:tc>
        <w:tc>
          <w:tcPr>
            <w:tcW w:w="6660" w:type="dxa"/>
          </w:tcPr>
          <w:p w:rsidR="00885FB4" w:rsidRDefault="00885FB4" w:rsidP="00885FB4">
            <w:pPr>
              <w:jc w:val="both"/>
            </w:pPr>
          </w:p>
        </w:tc>
      </w:tr>
      <w:tr w:rsidR="00885FB4" w:rsidTr="00885FB4">
        <w:tc>
          <w:tcPr>
            <w:tcW w:w="2508" w:type="dxa"/>
          </w:tcPr>
          <w:p w:rsidR="00885FB4" w:rsidRDefault="00885FB4" w:rsidP="00885FB4">
            <w:pPr>
              <w:jc w:val="both"/>
            </w:pPr>
            <w:r>
              <w:t>CTDS Number</w:t>
            </w:r>
          </w:p>
        </w:tc>
        <w:tc>
          <w:tcPr>
            <w:tcW w:w="6660" w:type="dxa"/>
          </w:tcPr>
          <w:p w:rsidR="00885FB4" w:rsidRDefault="00885FB4" w:rsidP="00885FB4">
            <w:pPr>
              <w:jc w:val="both"/>
            </w:pPr>
          </w:p>
        </w:tc>
      </w:tr>
      <w:tr w:rsidR="00885FB4" w:rsidTr="00885FB4">
        <w:tc>
          <w:tcPr>
            <w:tcW w:w="2508" w:type="dxa"/>
          </w:tcPr>
          <w:p w:rsidR="00885FB4" w:rsidRDefault="00885FB4" w:rsidP="00885FB4">
            <w:pPr>
              <w:jc w:val="both"/>
            </w:pPr>
            <w:r>
              <w:t>Contact Name, Title</w:t>
            </w:r>
          </w:p>
        </w:tc>
        <w:tc>
          <w:tcPr>
            <w:tcW w:w="6660" w:type="dxa"/>
          </w:tcPr>
          <w:p w:rsidR="00885FB4" w:rsidRDefault="00885FB4" w:rsidP="00885FB4">
            <w:pPr>
              <w:jc w:val="both"/>
            </w:pPr>
          </w:p>
        </w:tc>
      </w:tr>
      <w:tr w:rsidR="00885FB4" w:rsidTr="00885FB4">
        <w:tc>
          <w:tcPr>
            <w:tcW w:w="2508" w:type="dxa"/>
          </w:tcPr>
          <w:p w:rsidR="00885FB4" w:rsidRDefault="00885FB4" w:rsidP="00885FB4">
            <w:pPr>
              <w:jc w:val="both"/>
            </w:pPr>
            <w:r>
              <w:t>Contact Phone Number</w:t>
            </w:r>
          </w:p>
        </w:tc>
        <w:tc>
          <w:tcPr>
            <w:tcW w:w="6660" w:type="dxa"/>
          </w:tcPr>
          <w:p w:rsidR="00885FB4" w:rsidRDefault="00885FB4" w:rsidP="00885FB4">
            <w:pPr>
              <w:jc w:val="both"/>
            </w:pPr>
          </w:p>
        </w:tc>
      </w:tr>
      <w:tr w:rsidR="00885FB4" w:rsidTr="00885FB4">
        <w:tc>
          <w:tcPr>
            <w:tcW w:w="2508" w:type="dxa"/>
          </w:tcPr>
          <w:p w:rsidR="00885FB4" w:rsidRDefault="00885FB4" w:rsidP="00885FB4">
            <w:pPr>
              <w:jc w:val="both"/>
            </w:pPr>
            <w:r>
              <w:t>Contact Email Address</w:t>
            </w:r>
          </w:p>
        </w:tc>
        <w:tc>
          <w:tcPr>
            <w:tcW w:w="6660" w:type="dxa"/>
          </w:tcPr>
          <w:p w:rsidR="00885FB4" w:rsidRDefault="00885FB4" w:rsidP="00885FB4">
            <w:pPr>
              <w:jc w:val="both"/>
            </w:pPr>
          </w:p>
        </w:tc>
      </w:tr>
      <w:tr w:rsidR="00885FB4" w:rsidTr="00885FB4">
        <w:tc>
          <w:tcPr>
            <w:tcW w:w="2508" w:type="dxa"/>
          </w:tcPr>
          <w:p w:rsidR="00885FB4" w:rsidRDefault="00885FB4" w:rsidP="00885FB4">
            <w:pPr>
              <w:jc w:val="both"/>
            </w:pPr>
            <w:r>
              <w:t>Mailing Address</w:t>
            </w:r>
          </w:p>
        </w:tc>
        <w:tc>
          <w:tcPr>
            <w:tcW w:w="6660" w:type="dxa"/>
          </w:tcPr>
          <w:p w:rsidR="00885FB4" w:rsidRDefault="00885FB4" w:rsidP="00885FB4">
            <w:pPr>
              <w:jc w:val="both"/>
            </w:pPr>
          </w:p>
        </w:tc>
      </w:tr>
    </w:tbl>
    <w:p w:rsidR="00884212" w:rsidRDefault="00884212" w:rsidP="00885FB4">
      <w:pPr>
        <w:ind w:left="300"/>
        <w:jc w:val="both"/>
      </w:pPr>
    </w:p>
    <w:p w:rsidR="00885FB4" w:rsidRPr="00B530F5" w:rsidRDefault="00875B04" w:rsidP="00885FB4">
      <w:pPr>
        <w:spacing w:after="0"/>
        <w:ind w:left="300"/>
        <w:jc w:val="both"/>
        <w:rPr>
          <w:b/>
          <w:sz w:val="28"/>
          <w:szCs w:val="28"/>
        </w:rPr>
      </w:pPr>
      <w:r>
        <w:rPr>
          <w:b/>
          <w:sz w:val="28"/>
          <w:szCs w:val="28"/>
        </w:rPr>
        <w:t xml:space="preserve">LEA PROFILE: </w:t>
      </w:r>
      <w:r w:rsidR="00885FB4" w:rsidRPr="00B530F5">
        <w:rPr>
          <w:b/>
          <w:sz w:val="28"/>
          <w:szCs w:val="28"/>
        </w:rPr>
        <w:t>LIST ALL SCHOOLS AND 40</w:t>
      </w:r>
      <w:r w:rsidR="00885FB4" w:rsidRPr="00B530F5">
        <w:rPr>
          <w:b/>
          <w:sz w:val="28"/>
          <w:szCs w:val="28"/>
          <w:vertAlign w:val="superscript"/>
        </w:rPr>
        <w:t>TH</w:t>
      </w:r>
      <w:r w:rsidR="00885FB4" w:rsidRPr="00B530F5">
        <w:rPr>
          <w:b/>
          <w:sz w:val="28"/>
          <w:szCs w:val="28"/>
        </w:rPr>
        <w:t xml:space="preserve"> DAY ENROLLMENT</w:t>
      </w:r>
    </w:p>
    <w:p w:rsidR="00885FB4" w:rsidRPr="00B530F5" w:rsidRDefault="00885FB4" w:rsidP="00885FB4">
      <w:pPr>
        <w:spacing w:after="0"/>
        <w:ind w:left="300"/>
        <w:jc w:val="both"/>
        <w:rPr>
          <w:b/>
          <w:color w:val="1F497D" w:themeColor="text2"/>
          <w:u w:val="single"/>
        </w:rPr>
      </w:pPr>
      <w:r w:rsidRPr="00B530F5">
        <w:rPr>
          <w:b/>
          <w:color w:val="1F497D" w:themeColor="text2"/>
          <w:u w:val="single"/>
        </w:rPr>
        <w:t>Title I schools</w:t>
      </w:r>
      <w:r w:rsidR="00B530F5" w:rsidRPr="00B530F5">
        <w:rPr>
          <w:b/>
          <w:color w:val="1F497D" w:themeColor="text2"/>
          <w:u w:val="single"/>
        </w:rPr>
        <w:t xml:space="preserve"> with less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B530F5" w:rsidTr="00B530F5">
        <w:trPr>
          <w:trHeight w:val="755"/>
        </w:trPr>
        <w:tc>
          <w:tcPr>
            <w:tcW w:w="798" w:type="dxa"/>
            <w:shd w:val="clear" w:color="auto" w:fill="BFBFBF" w:themeFill="background1" w:themeFillShade="BF"/>
            <w:vAlign w:val="bottom"/>
          </w:tcPr>
          <w:p w:rsidR="00B530F5" w:rsidRPr="00B530F5" w:rsidRDefault="00B530F5" w:rsidP="00B530F5">
            <w:pPr>
              <w:jc w:val="center"/>
              <w:rPr>
                <w:b/>
                <w:highlight w:val="lightGray"/>
                <w:u w:val="single"/>
              </w:rPr>
            </w:pPr>
          </w:p>
        </w:tc>
        <w:tc>
          <w:tcPr>
            <w:tcW w:w="1846" w:type="dxa"/>
            <w:vAlign w:val="bottom"/>
          </w:tcPr>
          <w:p w:rsidR="00B530F5" w:rsidRPr="00B530F5" w:rsidRDefault="00B530F5" w:rsidP="00B530F5">
            <w:pPr>
              <w:jc w:val="center"/>
              <w:rPr>
                <w:b/>
              </w:rPr>
            </w:pPr>
            <w:r w:rsidRPr="00B530F5">
              <w:rPr>
                <w:b/>
              </w:rPr>
              <w:t>School Name</w:t>
            </w:r>
          </w:p>
        </w:tc>
        <w:tc>
          <w:tcPr>
            <w:tcW w:w="944" w:type="dxa"/>
            <w:vAlign w:val="bottom"/>
          </w:tcPr>
          <w:p w:rsidR="00B530F5" w:rsidRPr="00B530F5" w:rsidRDefault="00B530F5" w:rsidP="00B530F5">
            <w:pPr>
              <w:jc w:val="center"/>
              <w:rPr>
                <w:b/>
              </w:rPr>
            </w:pPr>
            <w:r w:rsidRPr="00B530F5">
              <w:rPr>
                <w:b/>
              </w:rPr>
              <w:t>Grade Span</w:t>
            </w:r>
          </w:p>
        </w:tc>
        <w:tc>
          <w:tcPr>
            <w:tcW w:w="1440" w:type="dxa"/>
            <w:vAlign w:val="bottom"/>
          </w:tcPr>
          <w:p w:rsidR="00B530F5" w:rsidRPr="00B530F5" w:rsidRDefault="00B530F5" w:rsidP="00B530F5">
            <w:pPr>
              <w:jc w:val="center"/>
              <w:rPr>
                <w:b/>
              </w:rPr>
            </w:pPr>
            <w:r w:rsidRPr="00B530F5">
              <w:rPr>
                <w:b/>
              </w:rPr>
              <w:t>Elementary</w:t>
            </w:r>
            <w:r>
              <w:rPr>
                <w:b/>
              </w:rPr>
              <w:t xml:space="preserve"> </w:t>
            </w:r>
            <w:r w:rsidRPr="00B530F5">
              <w:rPr>
                <w:b/>
              </w:rPr>
              <w:t>Student Count</w:t>
            </w:r>
          </w:p>
        </w:tc>
        <w:tc>
          <w:tcPr>
            <w:tcW w:w="1620" w:type="dxa"/>
            <w:vAlign w:val="bottom"/>
          </w:tcPr>
          <w:p w:rsidR="00B530F5" w:rsidRPr="00B530F5" w:rsidRDefault="00B530F5" w:rsidP="00B530F5">
            <w:pPr>
              <w:jc w:val="center"/>
              <w:rPr>
                <w:b/>
              </w:rPr>
            </w:pPr>
            <w:r w:rsidRPr="00B530F5">
              <w:rPr>
                <w:b/>
              </w:rPr>
              <w:t>Middle School or Jr. High Student Count</w:t>
            </w:r>
          </w:p>
        </w:tc>
        <w:tc>
          <w:tcPr>
            <w:tcW w:w="1440" w:type="dxa"/>
            <w:vAlign w:val="bottom"/>
          </w:tcPr>
          <w:p w:rsidR="00B530F5" w:rsidRPr="00B530F5" w:rsidRDefault="00B530F5" w:rsidP="00B530F5">
            <w:pPr>
              <w:jc w:val="center"/>
              <w:rPr>
                <w:b/>
              </w:rPr>
            </w:pPr>
            <w:r w:rsidRPr="00B530F5">
              <w:rPr>
                <w:b/>
              </w:rPr>
              <w:t>High School Student Count</w:t>
            </w:r>
          </w:p>
        </w:tc>
        <w:tc>
          <w:tcPr>
            <w:tcW w:w="1188" w:type="dxa"/>
            <w:vAlign w:val="bottom"/>
          </w:tcPr>
          <w:p w:rsidR="00B530F5" w:rsidRPr="00B530F5" w:rsidRDefault="00B530F5" w:rsidP="00B530F5">
            <w:pPr>
              <w:jc w:val="center"/>
              <w:rPr>
                <w:b/>
              </w:rPr>
            </w:pPr>
            <w:r>
              <w:rPr>
                <w:b/>
              </w:rPr>
              <w:t>Total</w:t>
            </w:r>
          </w:p>
        </w:tc>
      </w:tr>
      <w:tr w:rsidR="00B530F5" w:rsidTr="005E1E4E">
        <w:tc>
          <w:tcPr>
            <w:tcW w:w="798" w:type="dxa"/>
            <w:shd w:val="clear" w:color="auto" w:fill="BFBFBF" w:themeFill="background1" w:themeFillShade="BF"/>
          </w:tcPr>
          <w:p w:rsidR="00B530F5" w:rsidRPr="00B530F5" w:rsidRDefault="00B530F5" w:rsidP="00885FB4">
            <w:pPr>
              <w:jc w:val="both"/>
              <w:rPr>
                <w:b/>
                <w:highlight w:val="lightGray"/>
                <w:u w:val="single"/>
              </w:rPr>
            </w:pPr>
          </w:p>
        </w:tc>
        <w:tc>
          <w:tcPr>
            <w:tcW w:w="1846" w:type="dxa"/>
            <w:vAlign w:val="center"/>
          </w:tcPr>
          <w:p w:rsidR="00B530F5" w:rsidRPr="00B530F5" w:rsidRDefault="00B530F5" w:rsidP="00B530F5">
            <w:pPr>
              <w:jc w:val="center"/>
              <w:rPr>
                <w:b/>
                <w:i/>
                <w:sz w:val="16"/>
                <w:szCs w:val="16"/>
              </w:rPr>
            </w:pPr>
            <w:r w:rsidRPr="00B530F5">
              <w:rPr>
                <w:b/>
                <w:i/>
                <w:sz w:val="16"/>
                <w:szCs w:val="16"/>
              </w:rPr>
              <w:t>Insert new lines here</w:t>
            </w:r>
          </w:p>
        </w:tc>
        <w:tc>
          <w:tcPr>
            <w:tcW w:w="944" w:type="dxa"/>
          </w:tcPr>
          <w:p w:rsidR="00B530F5" w:rsidRDefault="00B530F5" w:rsidP="00885FB4">
            <w:pPr>
              <w:jc w:val="both"/>
              <w:rPr>
                <w:b/>
                <w:u w:val="single"/>
              </w:rPr>
            </w:pPr>
          </w:p>
        </w:tc>
        <w:tc>
          <w:tcPr>
            <w:tcW w:w="1440" w:type="dxa"/>
          </w:tcPr>
          <w:p w:rsidR="00B530F5" w:rsidRDefault="00B530F5" w:rsidP="00885FB4">
            <w:pPr>
              <w:jc w:val="both"/>
              <w:rPr>
                <w:b/>
                <w:u w:val="single"/>
              </w:rPr>
            </w:pPr>
          </w:p>
        </w:tc>
        <w:tc>
          <w:tcPr>
            <w:tcW w:w="1620" w:type="dxa"/>
          </w:tcPr>
          <w:p w:rsidR="00B530F5" w:rsidRDefault="00B530F5" w:rsidP="00885FB4">
            <w:pPr>
              <w:jc w:val="both"/>
              <w:rPr>
                <w:b/>
                <w:u w:val="single"/>
              </w:rPr>
            </w:pPr>
          </w:p>
        </w:tc>
        <w:tc>
          <w:tcPr>
            <w:tcW w:w="1440" w:type="dxa"/>
          </w:tcPr>
          <w:p w:rsidR="00B530F5" w:rsidRDefault="00B530F5" w:rsidP="00885FB4">
            <w:pPr>
              <w:jc w:val="both"/>
              <w:rPr>
                <w:b/>
                <w:u w:val="single"/>
              </w:rPr>
            </w:pPr>
          </w:p>
        </w:tc>
        <w:tc>
          <w:tcPr>
            <w:tcW w:w="1188" w:type="dxa"/>
            <w:shd w:val="clear" w:color="auto" w:fill="B8CCE4" w:themeFill="accent1" w:themeFillTint="66"/>
          </w:tcPr>
          <w:p w:rsidR="00B530F5" w:rsidRDefault="00B530F5" w:rsidP="00885FB4">
            <w:pPr>
              <w:jc w:val="both"/>
              <w:rPr>
                <w:b/>
                <w:u w:val="single"/>
              </w:rPr>
            </w:pPr>
          </w:p>
        </w:tc>
      </w:tr>
      <w:tr w:rsidR="005E1E4E" w:rsidTr="005E1E4E">
        <w:tc>
          <w:tcPr>
            <w:tcW w:w="798" w:type="dxa"/>
          </w:tcPr>
          <w:p w:rsidR="00B530F5" w:rsidRDefault="00B530F5" w:rsidP="00885FB4">
            <w:pPr>
              <w:jc w:val="both"/>
              <w:rPr>
                <w:b/>
                <w:u w:val="single"/>
              </w:rPr>
            </w:pPr>
            <w:r>
              <w:rPr>
                <w:b/>
                <w:u w:val="single"/>
              </w:rPr>
              <w:t>Totals</w:t>
            </w:r>
          </w:p>
        </w:tc>
        <w:tc>
          <w:tcPr>
            <w:tcW w:w="1846" w:type="dxa"/>
            <w:shd w:val="clear" w:color="auto" w:fill="BFBFBF" w:themeFill="background1" w:themeFillShade="BF"/>
          </w:tcPr>
          <w:p w:rsidR="00B530F5" w:rsidRDefault="00B530F5" w:rsidP="00885FB4">
            <w:pPr>
              <w:jc w:val="both"/>
              <w:rPr>
                <w:b/>
                <w:u w:val="single"/>
              </w:rPr>
            </w:pPr>
          </w:p>
        </w:tc>
        <w:tc>
          <w:tcPr>
            <w:tcW w:w="944" w:type="dxa"/>
            <w:shd w:val="clear" w:color="auto" w:fill="BFBFBF" w:themeFill="background1" w:themeFillShade="BF"/>
          </w:tcPr>
          <w:p w:rsidR="00B530F5" w:rsidRDefault="00B530F5" w:rsidP="00885FB4">
            <w:pPr>
              <w:jc w:val="both"/>
              <w:rPr>
                <w:b/>
                <w:u w:val="single"/>
              </w:rPr>
            </w:pPr>
          </w:p>
        </w:tc>
        <w:tc>
          <w:tcPr>
            <w:tcW w:w="1440" w:type="dxa"/>
            <w:shd w:val="clear" w:color="auto" w:fill="B8CCE4" w:themeFill="accent1" w:themeFillTint="66"/>
          </w:tcPr>
          <w:p w:rsidR="00B530F5" w:rsidRDefault="00B530F5" w:rsidP="00885FB4">
            <w:pPr>
              <w:jc w:val="both"/>
              <w:rPr>
                <w:b/>
                <w:u w:val="single"/>
              </w:rPr>
            </w:pPr>
          </w:p>
        </w:tc>
        <w:tc>
          <w:tcPr>
            <w:tcW w:w="1620" w:type="dxa"/>
            <w:shd w:val="clear" w:color="auto" w:fill="B8CCE4" w:themeFill="accent1" w:themeFillTint="66"/>
          </w:tcPr>
          <w:p w:rsidR="00B530F5" w:rsidRDefault="00B530F5" w:rsidP="00885FB4">
            <w:pPr>
              <w:jc w:val="both"/>
              <w:rPr>
                <w:b/>
                <w:u w:val="single"/>
              </w:rPr>
            </w:pPr>
          </w:p>
        </w:tc>
        <w:tc>
          <w:tcPr>
            <w:tcW w:w="1440" w:type="dxa"/>
            <w:shd w:val="clear" w:color="auto" w:fill="B8CCE4" w:themeFill="accent1" w:themeFillTint="66"/>
          </w:tcPr>
          <w:p w:rsidR="00B530F5" w:rsidRDefault="00B530F5" w:rsidP="00885FB4">
            <w:pPr>
              <w:jc w:val="both"/>
              <w:rPr>
                <w:b/>
                <w:u w:val="single"/>
              </w:rPr>
            </w:pPr>
          </w:p>
        </w:tc>
        <w:tc>
          <w:tcPr>
            <w:tcW w:w="1188" w:type="dxa"/>
            <w:shd w:val="clear" w:color="auto" w:fill="B8CCE4" w:themeFill="accent1" w:themeFillTint="66"/>
          </w:tcPr>
          <w:p w:rsidR="00B530F5" w:rsidRDefault="00B530F5" w:rsidP="00885FB4">
            <w:pPr>
              <w:jc w:val="both"/>
              <w:rPr>
                <w:b/>
                <w:u w:val="single"/>
              </w:rPr>
            </w:pPr>
          </w:p>
        </w:tc>
      </w:tr>
    </w:tbl>
    <w:p w:rsidR="00B530F5" w:rsidRDefault="00B530F5" w:rsidP="00885FB4">
      <w:pPr>
        <w:spacing w:after="0"/>
        <w:ind w:left="300"/>
        <w:jc w:val="both"/>
        <w:rPr>
          <w:b/>
          <w:u w:val="single"/>
        </w:rPr>
      </w:pPr>
    </w:p>
    <w:p w:rsidR="005E1E4E" w:rsidRPr="00B530F5" w:rsidRDefault="005E1E4E" w:rsidP="005E1E4E">
      <w:pPr>
        <w:spacing w:after="0"/>
        <w:ind w:left="300"/>
        <w:jc w:val="both"/>
        <w:rPr>
          <w:b/>
          <w:color w:val="1F497D" w:themeColor="text2"/>
          <w:u w:val="single"/>
        </w:rPr>
      </w:pPr>
      <w:r w:rsidRPr="00B530F5">
        <w:rPr>
          <w:b/>
          <w:color w:val="1F497D" w:themeColor="text2"/>
          <w:u w:val="single"/>
        </w:rPr>
        <w:t xml:space="preserve">Title I schools with </w:t>
      </w:r>
      <w:r>
        <w:rPr>
          <w:b/>
          <w:color w:val="1F497D" w:themeColor="text2"/>
          <w:u w:val="single"/>
        </w:rPr>
        <w:t>more</w:t>
      </w:r>
      <w:r w:rsidRPr="00B530F5">
        <w:rPr>
          <w:b/>
          <w:color w:val="1F497D" w:themeColor="text2"/>
          <w:u w:val="single"/>
        </w:rPr>
        <w:t xml:space="preserve">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rsidTr="00D37910">
        <w:trPr>
          <w:trHeight w:val="755"/>
        </w:trPr>
        <w:tc>
          <w:tcPr>
            <w:tcW w:w="798" w:type="dxa"/>
            <w:shd w:val="clear" w:color="auto" w:fill="BFBFBF" w:themeFill="background1" w:themeFillShade="BF"/>
            <w:vAlign w:val="bottom"/>
          </w:tcPr>
          <w:p w:rsidR="005E1E4E" w:rsidRPr="00B530F5" w:rsidRDefault="005E1E4E" w:rsidP="00D37910">
            <w:pPr>
              <w:jc w:val="center"/>
              <w:rPr>
                <w:b/>
                <w:highlight w:val="lightGray"/>
                <w:u w:val="single"/>
              </w:rPr>
            </w:pPr>
          </w:p>
        </w:tc>
        <w:tc>
          <w:tcPr>
            <w:tcW w:w="1846" w:type="dxa"/>
            <w:vAlign w:val="bottom"/>
          </w:tcPr>
          <w:p w:rsidR="005E1E4E" w:rsidRPr="00B530F5" w:rsidRDefault="005E1E4E" w:rsidP="00D37910">
            <w:pPr>
              <w:jc w:val="center"/>
              <w:rPr>
                <w:b/>
              </w:rPr>
            </w:pPr>
            <w:r w:rsidRPr="00B530F5">
              <w:rPr>
                <w:b/>
              </w:rPr>
              <w:t>School Name</w:t>
            </w:r>
          </w:p>
        </w:tc>
        <w:tc>
          <w:tcPr>
            <w:tcW w:w="944" w:type="dxa"/>
            <w:vAlign w:val="bottom"/>
          </w:tcPr>
          <w:p w:rsidR="005E1E4E" w:rsidRPr="00B530F5" w:rsidRDefault="005E1E4E" w:rsidP="00D37910">
            <w:pPr>
              <w:jc w:val="center"/>
              <w:rPr>
                <w:b/>
              </w:rPr>
            </w:pPr>
            <w:r w:rsidRPr="00B530F5">
              <w:rPr>
                <w:b/>
              </w:rPr>
              <w:t>Grade Span</w:t>
            </w:r>
          </w:p>
        </w:tc>
        <w:tc>
          <w:tcPr>
            <w:tcW w:w="1440" w:type="dxa"/>
            <w:vAlign w:val="bottom"/>
          </w:tcPr>
          <w:p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rsidR="005E1E4E" w:rsidRPr="00B530F5" w:rsidRDefault="005E1E4E" w:rsidP="00D37910">
            <w:pPr>
              <w:jc w:val="center"/>
              <w:rPr>
                <w:b/>
              </w:rPr>
            </w:pPr>
            <w:r w:rsidRPr="00B530F5">
              <w:rPr>
                <w:b/>
              </w:rPr>
              <w:t>Middle School or Jr. High Student Count</w:t>
            </w:r>
          </w:p>
        </w:tc>
        <w:tc>
          <w:tcPr>
            <w:tcW w:w="1440" w:type="dxa"/>
            <w:vAlign w:val="bottom"/>
          </w:tcPr>
          <w:p w:rsidR="005E1E4E" w:rsidRPr="00B530F5" w:rsidRDefault="005E1E4E" w:rsidP="00D37910">
            <w:pPr>
              <w:jc w:val="center"/>
              <w:rPr>
                <w:b/>
              </w:rPr>
            </w:pPr>
            <w:r w:rsidRPr="00B530F5">
              <w:rPr>
                <w:b/>
              </w:rPr>
              <w:t>High School Student Count</w:t>
            </w:r>
          </w:p>
        </w:tc>
        <w:tc>
          <w:tcPr>
            <w:tcW w:w="1188" w:type="dxa"/>
            <w:vAlign w:val="bottom"/>
          </w:tcPr>
          <w:p w:rsidR="005E1E4E" w:rsidRPr="00B530F5" w:rsidRDefault="005E1E4E" w:rsidP="00D37910">
            <w:pPr>
              <w:jc w:val="center"/>
              <w:rPr>
                <w:b/>
              </w:rPr>
            </w:pPr>
            <w:r>
              <w:rPr>
                <w:b/>
              </w:rPr>
              <w:t>Total</w:t>
            </w:r>
          </w:p>
        </w:tc>
      </w:tr>
      <w:tr w:rsidR="005E1E4E" w:rsidTr="00D37910">
        <w:tc>
          <w:tcPr>
            <w:tcW w:w="798" w:type="dxa"/>
            <w:shd w:val="clear" w:color="auto" w:fill="BFBFBF" w:themeFill="background1" w:themeFillShade="BF"/>
          </w:tcPr>
          <w:p w:rsidR="005E1E4E" w:rsidRPr="00B530F5" w:rsidRDefault="005E1E4E" w:rsidP="00D37910">
            <w:pPr>
              <w:jc w:val="both"/>
              <w:rPr>
                <w:b/>
                <w:highlight w:val="lightGray"/>
                <w:u w:val="single"/>
              </w:rPr>
            </w:pPr>
          </w:p>
        </w:tc>
        <w:tc>
          <w:tcPr>
            <w:tcW w:w="1846" w:type="dxa"/>
            <w:vAlign w:val="center"/>
          </w:tcPr>
          <w:p w:rsidR="005E1E4E" w:rsidRPr="00B530F5" w:rsidRDefault="005E1E4E" w:rsidP="00D37910">
            <w:pPr>
              <w:jc w:val="center"/>
              <w:rPr>
                <w:b/>
                <w:i/>
                <w:sz w:val="16"/>
                <w:szCs w:val="16"/>
              </w:rPr>
            </w:pPr>
            <w:r w:rsidRPr="00B530F5">
              <w:rPr>
                <w:b/>
                <w:i/>
                <w:sz w:val="16"/>
                <w:szCs w:val="16"/>
              </w:rPr>
              <w:t>Insert new lines here</w:t>
            </w:r>
          </w:p>
        </w:tc>
        <w:tc>
          <w:tcPr>
            <w:tcW w:w="944"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620"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r w:rsidR="005E1E4E" w:rsidTr="00D37910">
        <w:tc>
          <w:tcPr>
            <w:tcW w:w="798" w:type="dxa"/>
          </w:tcPr>
          <w:p w:rsidR="005E1E4E" w:rsidRDefault="005E1E4E" w:rsidP="00D37910">
            <w:pPr>
              <w:jc w:val="both"/>
              <w:rPr>
                <w:b/>
                <w:u w:val="single"/>
              </w:rPr>
            </w:pPr>
            <w:r>
              <w:rPr>
                <w:b/>
                <w:u w:val="single"/>
              </w:rPr>
              <w:t>Totals</w:t>
            </w:r>
          </w:p>
        </w:tc>
        <w:tc>
          <w:tcPr>
            <w:tcW w:w="1846" w:type="dxa"/>
            <w:shd w:val="clear" w:color="auto" w:fill="BFBFBF" w:themeFill="background1" w:themeFillShade="BF"/>
          </w:tcPr>
          <w:p w:rsidR="005E1E4E" w:rsidRDefault="005E1E4E" w:rsidP="00D37910">
            <w:pPr>
              <w:jc w:val="both"/>
              <w:rPr>
                <w:b/>
                <w:u w:val="single"/>
              </w:rPr>
            </w:pPr>
          </w:p>
        </w:tc>
        <w:tc>
          <w:tcPr>
            <w:tcW w:w="944" w:type="dxa"/>
            <w:shd w:val="clear" w:color="auto" w:fill="BFBFBF" w:themeFill="background1" w:themeFillShade="BF"/>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620" w:type="dxa"/>
            <w:shd w:val="clear" w:color="auto" w:fill="B8CCE4" w:themeFill="accent1" w:themeFillTint="66"/>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bl>
    <w:p w:rsidR="005E1E4E" w:rsidRPr="00B530F5" w:rsidRDefault="005E1E4E" w:rsidP="005E1E4E">
      <w:pPr>
        <w:spacing w:after="0"/>
        <w:ind w:left="300"/>
        <w:jc w:val="both"/>
        <w:rPr>
          <w:b/>
          <w:u w:val="single"/>
        </w:rPr>
      </w:pPr>
    </w:p>
    <w:p w:rsidR="005E1E4E" w:rsidRPr="00B530F5" w:rsidRDefault="005E1E4E" w:rsidP="005E1E4E">
      <w:pPr>
        <w:spacing w:after="0"/>
        <w:ind w:left="300"/>
        <w:jc w:val="both"/>
        <w:rPr>
          <w:b/>
          <w:color w:val="1F497D" w:themeColor="text2"/>
          <w:u w:val="single"/>
        </w:rPr>
      </w:pPr>
      <w:r>
        <w:rPr>
          <w:b/>
          <w:color w:val="1F497D" w:themeColor="text2"/>
          <w:u w:val="single"/>
        </w:rPr>
        <w:t>Non-</w:t>
      </w:r>
      <w:r w:rsidRPr="00B530F5">
        <w:rPr>
          <w:b/>
          <w:color w:val="1F497D" w:themeColor="text2"/>
          <w:u w:val="single"/>
        </w:rPr>
        <w:t>Title I schools with less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rsidTr="00D37910">
        <w:trPr>
          <w:trHeight w:val="755"/>
        </w:trPr>
        <w:tc>
          <w:tcPr>
            <w:tcW w:w="798" w:type="dxa"/>
            <w:shd w:val="clear" w:color="auto" w:fill="BFBFBF" w:themeFill="background1" w:themeFillShade="BF"/>
            <w:vAlign w:val="bottom"/>
          </w:tcPr>
          <w:p w:rsidR="005E1E4E" w:rsidRPr="00B530F5" w:rsidRDefault="005E1E4E" w:rsidP="00D37910">
            <w:pPr>
              <w:jc w:val="center"/>
              <w:rPr>
                <w:b/>
                <w:highlight w:val="lightGray"/>
                <w:u w:val="single"/>
              </w:rPr>
            </w:pPr>
          </w:p>
        </w:tc>
        <w:tc>
          <w:tcPr>
            <w:tcW w:w="1846" w:type="dxa"/>
            <w:vAlign w:val="bottom"/>
          </w:tcPr>
          <w:p w:rsidR="005E1E4E" w:rsidRPr="00B530F5" w:rsidRDefault="005E1E4E" w:rsidP="00D37910">
            <w:pPr>
              <w:jc w:val="center"/>
              <w:rPr>
                <w:b/>
              </w:rPr>
            </w:pPr>
            <w:r w:rsidRPr="00B530F5">
              <w:rPr>
                <w:b/>
              </w:rPr>
              <w:t>School Name</w:t>
            </w:r>
          </w:p>
        </w:tc>
        <w:tc>
          <w:tcPr>
            <w:tcW w:w="944" w:type="dxa"/>
            <w:vAlign w:val="bottom"/>
          </w:tcPr>
          <w:p w:rsidR="005E1E4E" w:rsidRPr="00B530F5" w:rsidRDefault="005E1E4E" w:rsidP="00D37910">
            <w:pPr>
              <w:jc w:val="center"/>
              <w:rPr>
                <w:b/>
              </w:rPr>
            </w:pPr>
            <w:r w:rsidRPr="00B530F5">
              <w:rPr>
                <w:b/>
              </w:rPr>
              <w:t>Grade Span</w:t>
            </w:r>
          </w:p>
        </w:tc>
        <w:tc>
          <w:tcPr>
            <w:tcW w:w="1440" w:type="dxa"/>
            <w:vAlign w:val="bottom"/>
          </w:tcPr>
          <w:p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rsidR="005E1E4E" w:rsidRPr="00B530F5" w:rsidRDefault="005E1E4E" w:rsidP="00D37910">
            <w:pPr>
              <w:jc w:val="center"/>
              <w:rPr>
                <w:b/>
              </w:rPr>
            </w:pPr>
            <w:r w:rsidRPr="00B530F5">
              <w:rPr>
                <w:b/>
              </w:rPr>
              <w:t>Middle School or Jr. High Student Count</w:t>
            </w:r>
          </w:p>
        </w:tc>
        <w:tc>
          <w:tcPr>
            <w:tcW w:w="1440" w:type="dxa"/>
            <w:vAlign w:val="bottom"/>
          </w:tcPr>
          <w:p w:rsidR="005E1E4E" w:rsidRPr="00B530F5" w:rsidRDefault="005E1E4E" w:rsidP="00D37910">
            <w:pPr>
              <w:jc w:val="center"/>
              <w:rPr>
                <w:b/>
              </w:rPr>
            </w:pPr>
            <w:r w:rsidRPr="00B530F5">
              <w:rPr>
                <w:b/>
              </w:rPr>
              <w:t>High School Student Count</w:t>
            </w:r>
          </w:p>
        </w:tc>
        <w:tc>
          <w:tcPr>
            <w:tcW w:w="1188" w:type="dxa"/>
            <w:vAlign w:val="bottom"/>
          </w:tcPr>
          <w:p w:rsidR="005E1E4E" w:rsidRPr="00B530F5" w:rsidRDefault="005E1E4E" w:rsidP="00D37910">
            <w:pPr>
              <w:jc w:val="center"/>
              <w:rPr>
                <w:b/>
              </w:rPr>
            </w:pPr>
            <w:r>
              <w:rPr>
                <w:b/>
              </w:rPr>
              <w:t>Total</w:t>
            </w:r>
          </w:p>
        </w:tc>
      </w:tr>
      <w:tr w:rsidR="005E1E4E" w:rsidTr="00D37910">
        <w:tc>
          <w:tcPr>
            <w:tcW w:w="798" w:type="dxa"/>
            <w:shd w:val="clear" w:color="auto" w:fill="BFBFBF" w:themeFill="background1" w:themeFillShade="BF"/>
          </w:tcPr>
          <w:p w:rsidR="005E1E4E" w:rsidRPr="00B530F5" w:rsidRDefault="005E1E4E" w:rsidP="00D37910">
            <w:pPr>
              <w:jc w:val="both"/>
              <w:rPr>
                <w:b/>
                <w:highlight w:val="lightGray"/>
                <w:u w:val="single"/>
              </w:rPr>
            </w:pPr>
          </w:p>
        </w:tc>
        <w:tc>
          <w:tcPr>
            <w:tcW w:w="1846" w:type="dxa"/>
            <w:vAlign w:val="center"/>
          </w:tcPr>
          <w:p w:rsidR="005E1E4E" w:rsidRPr="00B530F5" w:rsidRDefault="005E1E4E" w:rsidP="00D37910">
            <w:pPr>
              <w:jc w:val="center"/>
              <w:rPr>
                <w:b/>
                <w:i/>
                <w:sz w:val="16"/>
                <w:szCs w:val="16"/>
              </w:rPr>
            </w:pPr>
            <w:r w:rsidRPr="00B530F5">
              <w:rPr>
                <w:b/>
                <w:i/>
                <w:sz w:val="16"/>
                <w:szCs w:val="16"/>
              </w:rPr>
              <w:t>Insert new lines here</w:t>
            </w:r>
          </w:p>
        </w:tc>
        <w:tc>
          <w:tcPr>
            <w:tcW w:w="944"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620"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r w:rsidR="005E1E4E" w:rsidTr="00D37910">
        <w:tc>
          <w:tcPr>
            <w:tcW w:w="798" w:type="dxa"/>
          </w:tcPr>
          <w:p w:rsidR="005E1E4E" w:rsidRDefault="005E1E4E" w:rsidP="00D37910">
            <w:pPr>
              <w:jc w:val="both"/>
              <w:rPr>
                <w:b/>
                <w:u w:val="single"/>
              </w:rPr>
            </w:pPr>
            <w:r>
              <w:rPr>
                <w:b/>
                <w:u w:val="single"/>
              </w:rPr>
              <w:t>Totals</w:t>
            </w:r>
          </w:p>
        </w:tc>
        <w:tc>
          <w:tcPr>
            <w:tcW w:w="1846" w:type="dxa"/>
            <w:shd w:val="clear" w:color="auto" w:fill="BFBFBF" w:themeFill="background1" w:themeFillShade="BF"/>
          </w:tcPr>
          <w:p w:rsidR="005E1E4E" w:rsidRDefault="005E1E4E" w:rsidP="00D37910">
            <w:pPr>
              <w:jc w:val="both"/>
              <w:rPr>
                <w:b/>
                <w:u w:val="single"/>
              </w:rPr>
            </w:pPr>
          </w:p>
        </w:tc>
        <w:tc>
          <w:tcPr>
            <w:tcW w:w="944" w:type="dxa"/>
            <w:shd w:val="clear" w:color="auto" w:fill="BFBFBF" w:themeFill="background1" w:themeFillShade="BF"/>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620" w:type="dxa"/>
            <w:shd w:val="clear" w:color="auto" w:fill="B8CCE4" w:themeFill="accent1" w:themeFillTint="66"/>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bl>
    <w:p w:rsidR="005E1E4E" w:rsidRPr="00B530F5" w:rsidRDefault="005E1E4E" w:rsidP="005E1E4E">
      <w:pPr>
        <w:spacing w:after="0"/>
        <w:ind w:left="300"/>
        <w:jc w:val="both"/>
        <w:rPr>
          <w:b/>
          <w:u w:val="single"/>
        </w:rPr>
      </w:pPr>
    </w:p>
    <w:p w:rsidR="005E1E4E" w:rsidRPr="00B530F5" w:rsidRDefault="005E1E4E" w:rsidP="005E1E4E">
      <w:pPr>
        <w:spacing w:after="0"/>
        <w:ind w:left="300"/>
        <w:jc w:val="both"/>
        <w:rPr>
          <w:b/>
          <w:color w:val="1F497D" w:themeColor="text2"/>
          <w:u w:val="single"/>
        </w:rPr>
      </w:pPr>
      <w:r>
        <w:rPr>
          <w:b/>
          <w:color w:val="1F497D" w:themeColor="text2"/>
          <w:u w:val="single"/>
        </w:rPr>
        <w:t>Non-</w:t>
      </w:r>
      <w:r w:rsidRPr="00B530F5">
        <w:rPr>
          <w:b/>
          <w:color w:val="1F497D" w:themeColor="text2"/>
          <w:u w:val="single"/>
        </w:rPr>
        <w:t xml:space="preserve">Title I schools with </w:t>
      </w:r>
      <w:r>
        <w:rPr>
          <w:b/>
          <w:color w:val="1F497D" w:themeColor="text2"/>
          <w:u w:val="single"/>
        </w:rPr>
        <w:t>more</w:t>
      </w:r>
      <w:r w:rsidRPr="00B530F5">
        <w:rPr>
          <w:b/>
          <w:color w:val="1F497D" w:themeColor="text2"/>
          <w:u w:val="single"/>
        </w:rPr>
        <w:t xml:space="preserve">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rsidTr="00D37910">
        <w:trPr>
          <w:trHeight w:val="755"/>
        </w:trPr>
        <w:tc>
          <w:tcPr>
            <w:tcW w:w="798" w:type="dxa"/>
            <w:shd w:val="clear" w:color="auto" w:fill="BFBFBF" w:themeFill="background1" w:themeFillShade="BF"/>
            <w:vAlign w:val="bottom"/>
          </w:tcPr>
          <w:p w:rsidR="005E1E4E" w:rsidRPr="00B530F5" w:rsidRDefault="005E1E4E" w:rsidP="00D37910">
            <w:pPr>
              <w:jc w:val="center"/>
              <w:rPr>
                <w:b/>
                <w:highlight w:val="lightGray"/>
                <w:u w:val="single"/>
              </w:rPr>
            </w:pPr>
          </w:p>
        </w:tc>
        <w:tc>
          <w:tcPr>
            <w:tcW w:w="1846" w:type="dxa"/>
            <w:vAlign w:val="bottom"/>
          </w:tcPr>
          <w:p w:rsidR="005E1E4E" w:rsidRPr="00B530F5" w:rsidRDefault="005E1E4E" w:rsidP="00D37910">
            <w:pPr>
              <w:jc w:val="center"/>
              <w:rPr>
                <w:b/>
              </w:rPr>
            </w:pPr>
            <w:r w:rsidRPr="00B530F5">
              <w:rPr>
                <w:b/>
              </w:rPr>
              <w:t>School Name</w:t>
            </w:r>
          </w:p>
        </w:tc>
        <w:tc>
          <w:tcPr>
            <w:tcW w:w="944" w:type="dxa"/>
            <w:vAlign w:val="bottom"/>
          </w:tcPr>
          <w:p w:rsidR="005E1E4E" w:rsidRPr="00B530F5" w:rsidRDefault="005E1E4E" w:rsidP="00D37910">
            <w:pPr>
              <w:jc w:val="center"/>
              <w:rPr>
                <w:b/>
              </w:rPr>
            </w:pPr>
            <w:r w:rsidRPr="00B530F5">
              <w:rPr>
                <w:b/>
              </w:rPr>
              <w:t>Grade Span</w:t>
            </w:r>
          </w:p>
        </w:tc>
        <w:tc>
          <w:tcPr>
            <w:tcW w:w="1440" w:type="dxa"/>
            <w:vAlign w:val="bottom"/>
          </w:tcPr>
          <w:p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rsidR="005E1E4E" w:rsidRPr="00B530F5" w:rsidRDefault="005E1E4E" w:rsidP="00D37910">
            <w:pPr>
              <w:jc w:val="center"/>
              <w:rPr>
                <w:b/>
              </w:rPr>
            </w:pPr>
            <w:r w:rsidRPr="00B530F5">
              <w:rPr>
                <w:b/>
              </w:rPr>
              <w:t>Middle School or Jr. High Student Count</w:t>
            </w:r>
          </w:p>
        </w:tc>
        <w:tc>
          <w:tcPr>
            <w:tcW w:w="1440" w:type="dxa"/>
            <w:vAlign w:val="bottom"/>
          </w:tcPr>
          <w:p w:rsidR="005E1E4E" w:rsidRPr="00B530F5" w:rsidRDefault="005E1E4E" w:rsidP="00D37910">
            <w:pPr>
              <w:jc w:val="center"/>
              <w:rPr>
                <w:b/>
              </w:rPr>
            </w:pPr>
            <w:r w:rsidRPr="00B530F5">
              <w:rPr>
                <w:b/>
              </w:rPr>
              <w:t>High School Student Count</w:t>
            </w:r>
          </w:p>
        </w:tc>
        <w:tc>
          <w:tcPr>
            <w:tcW w:w="1188" w:type="dxa"/>
            <w:vAlign w:val="bottom"/>
          </w:tcPr>
          <w:p w:rsidR="005E1E4E" w:rsidRPr="00B530F5" w:rsidRDefault="005E1E4E" w:rsidP="00D37910">
            <w:pPr>
              <w:jc w:val="center"/>
              <w:rPr>
                <w:b/>
              </w:rPr>
            </w:pPr>
            <w:r>
              <w:rPr>
                <w:b/>
              </w:rPr>
              <w:t>Total</w:t>
            </w:r>
          </w:p>
        </w:tc>
      </w:tr>
      <w:tr w:rsidR="005E1E4E" w:rsidTr="00D37910">
        <w:tc>
          <w:tcPr>
            <w:tcW w:w="798" w:type="dxa"/>
            <w:shd w:val="clear" w:color="auto" w:fill="BFBFBF" w:themeFill="background1" w:themeFillShade="BF"/>
          </w:tcPr>
          <w:p w:rsidR="005E1E4E" w:rsidRPr="00B530F5" w:rsidRDefault="005E1E4E" w:rsidP="00D37910">
            <w:pPr>
              <w:jc w:val="both"/>
              <w:rPr>
                <w:b/>
                <w:highlight w:val="lightGray"/>
                <w:u w:val="single"/>
              </w:rPr>
            </w:pPr>
          </w:p>
        </w:tc>
        <w:tc>
          <w:tcPr>
            <w:tcW w:w="1846" w:type="dxa"/>
            <w:vAlign w:val="center"/>
          </w:tcPr>
          <w:p w:rsidR="005E1E4E" w:rsidRPr="00B530F5" w:rsidRDefault="005E1E4E" w:rsidP="00D37910">
            <w:pPr>
              <w:jc w:val="center"/>
              <w:rPr>
                <w:b/>
                <w:i/>
                <w:sz w:val="16"/>
                <w:szCs w:val="16"/>
              </w:rPr>
            </w:pPr>
            <w:r w:rsidRPr="00B530F5">
              <w:rPr>
                <w:b/>
                <w:i/>
                <w:sz w:val="16"/>
                <w:szCs w:val="16"/>
              </w:rPr>
              <w:t>Insert new lines here</w:t>
            </w:r>
          </w:p>
        </w:tc>
        <w:tc>
          <w:tcPr>
            <w:tcW w:w="944"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620" w:type="dxa"/>
          </w:tcPr>
          <w:p w:rsidR="005E1E4E" w:rsidRDefault="005E1E4E" w:rsidP="00D37910">
            <w:pPr>
              <w:jc w:val="both"/>
              <w:rPr>
                <w:b/>
                <w:u w:val="single"/>
              </w:rPr>
            </w:pPr>
          </w:p>
        </w:tc>
        <w:tc>
          <w:tcPr>
            <w:tcW w:w="1440" w:type="dxa"/>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r w:rsidR="005E1E4E" w:rsidTr="00D37910">
        <w:tc>
          <w:tcPr>
            <w:tcW w:w="798" w:type="dxa"/>
          </w:tcPr>
          <w:p w:rsidR="005E1E4E" w:rsidRDefault="005E1E4E" w:rsidP="00D37910">
            <w:pPr>
              <w:jc w:val="both"/>
              <w:rPr>
                <w:b/>
                <w:u w:val="single"/>
              </w:rPr>
            </w:pPr>
            <w:r>
              <w:rPr>
                <w:b/>
                <w:u w:val="single"/>
              </w:rPr>
              <w:t>Totals</w:t>
            </w:r>
          </w:p>
        </w:tc>
        <w:tc>
          <w:tcPr>
            <w:tcW w:w="1846" w:type="dxa"/>
            <w:shd w:val="clear" w:color="auto" w:fill="BFBFBF" w:themeFill="background1" w:themeFillShade="BF"/>
          </w:tcPr>
          <w:p w:rsidR="005E1E4E" w:rsidRDefault="005E1E4E" w:rsidP="00D37910">
            <w:pPr>
              <w:jc w:val="both"/>
              <w:rPr>
                <w:b/>
                <w:u w:val="single"/>
              </w:rPr>
            </w:pPr>
          </w:p>
        </w:tc>
        <w:tc>
          <w:tcPr>
            <w:tcW w:w="944" w:type="dxa"/>
            <w:shd w:val="clear" w:color="auto" w:fill="BFBFBF" w:themeFill="background1" w:themeFillShade="BF"/>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620" w:type="dxa"/>
            <w:shd w:val="clear" w:color="auto" w:fill="B8CCE4" w:themeFill="accent1" w:themeFillTint="66"/>
          </w:tcPr>
          <w:p w:rsidR="005E1E4E" w:rsidRDefault="005E1E4E" w:rsidP="00D37910">
            <w:pPr>
              <w:jc w:val="both"/>
              <w:rPr>
                <w:b/>
                <w:u w:val="single"/>
              </w:rPr>
            </w:pPr>
          </w:p>
        </w:tc>
        <w:tc>
          <w:tcPr>
            <w:tcW w:w="1440" w:type="dxa"/>
            <w:shd w:val="clear" w:color="auto" w:fill="B8CCE4" w:themeFill="accent1" w:themeFillTint="66"/>
          </w:tcPr>
          <w:p w:rsidR="005E1E4E" w:rsidRDefault="005E1E4E" w:rsidP="00D37910">
            <w:pPr>
              <w:jc w:val="both"/>
              <w:rPr>
                <w:b/>
                <w:u w:val="single"/>
              </w:rPr>
            </w:pPr>
          </w:p>
        </w:tc>
        <w:tc>
          <w:tcPr>
            <w:tcW w:w="1188" w:type="dxa"/>
            <w:shd w:val="clear" w:color="auto" w:fill="B8CCE4" w:themeFill="accent1" w:themeFillTint="66"/>
          </w:tcPr>
          <w:p w:rsidR="005E1E4E" w:rsidRDefault="005E1E4E" w:rsidP="00D37910">
            <w:pPr>
              <w:jc w:val="both"/>
              <w:rPr>
                <w:b/>
                <w:u w:val="single"/>
              </w:rPr>
            </w:pPr>
          </w:p>
        </w:tc>
      </w:tr>
    </w:tbl>
    <w:p w:rsidR="005E1E4E" w:rsidRPr="00B530F5" w:rsidRDefault="005E1E4E" w:rsidP="005E1E4E">
      <w:pPr>
        <w:spacing w:after="0"/>
        <w:ind w:left="300"/>
        <w:jc w:val="both"/>
        <w:rPr>
          <w:b/>
          <w:u w:val="single"/>
        </w:rPr>
      </w:pPr>
    </w:p>
    <w:p w:rsidR="00A328A9" w:rsidRDefault="00A328A9" w:rsidP="00885FB4">
      <w:pPr>
        <w:spacing w:after="0"/>
        <w:ind w:left="300"/>
        <w:jc w:val="both"/>
        <w:rPr>
          <w:b/>
          <w:u w:val="single"/>
        </w:rPr>
      </w:pPr>
    </w:p>
    <w:p w:rsidR="00A328A9" w:rsidRDefault="00A328A9" w:rsidP="00885FB4">
      <w:pPr>
        <w:spacing w:after="0"/>
        <w:ind w:left="300"/>
        <w:jc w:val="both"/>
        <w:rPr>
          <w:b/>
          <w:u w:val="single"/>
        </w:rPr>
      </w:pPr>
    </w:p>
    <w:p w:rsidR="00A328A9" w:rsidRDefault="00A328A9" w:rsidP="00885FB4">
      <w:pPr>
        <w:spacing w:after="0"/>
        <w:ind w:left="300"/>
        <w:jc w:val="both"/>
        <w:rPr>
          <w:b/>
          <w:u w:val="single"/>
        </w:rPr>
      </w:pPr>
    </w:p>
    <w:p w:rsidR="00A328A9" w:rsidRDefault="00A328A9" w:rsidP="00885FB4">
      <w:pPr>
        <w:spacing w:after="0"/>
        <w:ind w:left="300"/>
        <w:jc w:val="both"/>
        <w:rPr>
          <w:b/>
          <w:u w:val="single"/>
        </w:rPr>
      </w:pPr>
    </w:p>
    <w:p w:rsidR="00A328A9" w:rsidRDefault="00A328A9" w:rsidP="00885FB4">
      <w:pPr>
        <w:spacing w:after="0"/>
        <w:ind w:left="300"/>
        <w:jc w:val="both"/>
        <w:rPr>
          <w:b/>
          <w:u w:val="single"/>
        </w:rPr>
      </w:pPr>
    </w:p>
    <w:p w:rsidR="005E1E4E" w:rsidRDefault="005E1E4E" w:rsidP="00885FB4">
      <w:pPr>
        <w:spacing w:after="0"/>
        <w:ind w:left="300"/>
        <w:jc w:val="both"/>
        <w:rPr>
          <w:b/>
          <w:u w:val="single"/>
        </w:rPr>
      </w:pPr>
      <w:r>
        <w:rPr>
          <w:b/>
          <w:u w:val="single"/>
        </w:rPr>
        <w:lastRenderedPageBreak/>
        <w:t>PLEASE ANSWER THE FOLLOWING QUESTIONS:</w:t>
      </w:r>
    </w:p>
    <w:p w:rsidR="00B12845" w:rsidRDefault="00B12845" w:rsidP="00885FB4">
      <w:pPr>
        <w:spacing w:after="0"/>
        <w:ind w:left="300"/>
        <w:jc w:val="both"/>
      </w:pPr>
      <w:r w:rsidRPr="00B12845">
        <w:t>Choose the correct statement ba</w:t>
      </w:r>
      <w:r>
        <w:t>sed on your LEA Profile entries:</w:t>
      </w:r>
    </w:p>
    <w:tbl>
      <w:tblPr>
        <w:tblStyle w:val="TableGrid"/>
        <w:tblW w:w="0" w:type="auto"/>
        <w:tblInd w:w="300" w:type="dxa"/>
        <w:tblLook w:val="04A0" w:firstRow="1" w:lastRow="0" w:firstColumn="1" w:lastColumn="0" w:noHBand="0" w:noVBand="1"/>
      </w:tblPr>
      <w:tblGrid>
        <w:gridCol w:w="258"/>
        <w:gridCol w:w="2880"/>
      </w:tblGrid>
      <w:tr w:rsidR="00B12845" w:rsidTr="00B12845">
        <w:tc>
          <w:tcPr>
            <w:tcW w:w="258" w:type="dxa"/>
          </w:tcPr>
          <w:p w:rsidR="00B12845" w:rsidRDefault="00B12845" w:rsidP="00885FB4">
            <w:pPr>
              <w:jc w:val="both"/>
            </w:pPr>
          </w:p>
        </w:tc>
        <w:tc>
          <w:tcPr>
            <w:tcW w:w="2880" w:type="dxa"/>
          </w:tcPr>
          <w:p w:rsidR="00B12845" w:rsidRDefault="00B12845" w:rsidP="00885FB4">
            <w:pPr>
              <w:jc w:val="both"/>
            </w:pPr>
            <w:r>
              <w:t>Single Site LEA</w:t>
            </w:r>
          </w:p>
        </w:tc>
      </w:tr>
      <w:tr w:rsidR="00B12845" w:rsidTr="00B12845">
        <w:tc>
          <w:tcPr>
            <w:tcW w:w="258" w:type="dxa"/>
          </w:tcPr>
          <w:p w:rsidR="00B12845" w:rsidRDefault="00B12845" w:rsidP="00885FB4">
            <w:pPr>
              <w:jc w:val="both"/>
            </w:pPr>
          </w:p>
        </w:tc>
        <w:tc>
          <w:tcPr>
            <w:tcW w:w="2880" w:type="dxa"/>
          </w:tcPr>
          <w:p w:rsidR="00B12845" w:rsidRDefault="00B12845" w:rsidP="00885FB4">
            <w:pPr>
              <w:jc w:val="both"/>
            </w:pPr>
            <w:r>
              <w:t>One School Per Grade Span</w:t>
            </w:r>
          </w:p>
        </w:tc>
      </w:tr>
      <w:tr w:rsidR="00B12845" w:rsidTr="00B12845">
        <w:tc>
          <w:tcPr>
            <w:tcW w:w="258" w:type="dxa"/>
          </w:tcPr>
          <w:p w:rsidR="00B12845" w:rsidRDefault="00B12845" w:rsidP="00885FB4">
            <w:pPr>
              <w:jc w:val="both"/>
            </w:pPr>
          </w:p>
        </w:tc>
        <w:tc>
          <w:tcPr>
            <w:tcW w:w="2880" w:type="dxa"/>
          </w:tcPr>
          <w:p w:rsidR="00B12845" w:rsidRDefault="00B12845" w:rsidP="00885FB4">
            <w:pPr>
              <w:jc w:val="both"/>
            </w:pPr>
            <w:r>
              <w:t>None of the Above</w:t>
            </w:r>
          </w:p>
        </w:tc>
      </w:tr>
    </w:tbl>
    <w:p w:rsidR="00B12845" w:rsidRDefault="00B12845" w:rsidP="00885FB4">
      <w:pPr>
        <w:spacing w:after="0"/>
        <w:ind w:left="300"/>
        <w:jc w:val="both"/>
      </w:pPr>
    </w:p>
    <w:p w:rsidR="00B12845" w:rsidRDefault="00B12845" w:rsidP="00885FB4">
      <w:pPr>
        <w:spacing w:after="0"/>
        <w:ind w:left="300"/>
        <w:jc w:val="both"/>
      </w:pPr>
      <w:r>
        <w:t xml:space="preserve">If you chose </w:t>
      </w:r>
      <w:r w:rsidR="00CF6169" w:rsidRPr="00CF6169">
        <w:rPr>
          <w:b/>
        </w:rPr>
        <w:t>none</w:t>
      </w:r>
      <w:r w:rsidRPr="00CF6169">
        <w:rPr>
          <w:b/>
        </w:rPr>
        <w:t xml:space="preserve"> of the </w:t>
      </w:r>
      <w:r w:rsidR="00CF6169" w:rsidRPr="00CF6169">
        <w:rPr>
          <w:b/>
        </w:rPr>
        <w:t>above</w:t>
      </w:r>
      <w:r>
        <w:t xml:space="preserve">, then you are required to perform the comparability calculation, please mark which method </w:t>
      </w:r>
      <w:r w:rsidR="004E5AA8">
        <w:t xml:space="preserve">of calculation </w:t>
      </w:r>
      <w:r>
        <w:t>you chose:</w:t>
      </w:r>
    </w:p>
    <w:tbl>
      <w:tblPr>
        <w:tblStyle w:val="TableGrid"/>
        <w:tblW w:w="0" w:type="auto"/>
        <w:tblInd w:w="300" w:type="dxa"/>
        <w:tblLook w:val="04A0" w:firstRow="1" w:lastRow="0" w:firstColumn="1" w:lastColumn="0" w:noHBand="0" w:noVBand="1"/>
      </w:tblPr>
      <w:tblGrid>
        <w:gridCol w:w="258"/>
        <w:gridCol w:w="9018"/>
      </w:tblGrid>
      <w:tr w:rsidR="00B12845" w:rsidTr="00B12845">
        <w:tc>
          <w:tcPr>
            <w:tcW w:w="258" w:type="dxa"/>
          </w:tcPr>
          <w:p w:rsidR="00B12845" w:rsidRDefault="00B12845" w:rsidP="00885FB4">
            <w:pPr>
              <w:jc w:val="both"/>
            </w:pPr>
          </w:p>
        </w:tc>
        <w:tc>
          <w:tcPr>
            <w:tcW w:w="9018" w:type="dxa"/>
          </w:tcPr>
          <w:p w:rsidR="00B12845" w:rsidRDefault="00B12845" w:rsidP="00885FB4">
            <w:pPr>
              <w:jc w:val="both"/>
            </w:pPr>
            <w:r>
              <w:t>Student/Staff ratio – All Title I Schools</w:t>
            </w:r>
          </w:p>
        </w:tc>
      </w:tr>
      <w:tr w:rsidR="00B12845" w:rsidTr="00B12845">
        <w:tc>
          <w:tcPr>
            <w:tcW w:w="258" w:type="dxa"/>
          </w:tcPr>
          <w:p w:rsidR="00B12845" w:rsidRDefault="00B12845" w:rsidP="00885FB4">
            <w:pPr>
              <w:jc w:val="both"/>
            </w:pPr>
          </w:p>
        </w:tc>
        <w:tc>
          <w:tcPr>
            <w:tcW w:w="9018" w:type="dxa"/>
          </w:tcPr>
          <w:p w:rsidR="00B12845" w:rsidRDefault="00B12845" w:rsidP="00B12845">
            <w:pPr>
              <w:jc w:val="both"/>
            </w:pPr>
            <w:r>
              <w:t>Student/Staff ratio – Title I &amp; Non-Title I Schools</w:t>
            </w:r>
          </w:p>
        </w:tc>
      </w:tr>
      <w:tr w:rsidR="00B12845" w:rsidTr="00B12845">
        <w:tc>
          <w:tcPr>
            <w:tcW w:w="258" w:type="dxa"/>
          </w:tcPr>
          <w:p w:rsidR="00B12845" w:rsidRDefault="00B12845" w:rsidP="00885FB4">
            <w:pPr>
              <w:jc w:val="both"/>
            </w:pPr>
          </w:p>
        </w:tc>
        <w:tc>
          <w:tcPr>
            <w:tcW w:w="9018" w:type="dxa"/>
          </w:tcPr>
          <w:p w:rsidR="00B12845" w:rsidRDefault="00CF6169" w:rsidP="00885FB4">
            <w:pPr>
              <w:jc w:val="both"/>
            </w:pPr>
            <w:r>
              <w:t>Large/Small Schools – All Title I Schools</w:t>
            </w:r>
          </w:p>
        </w:tc>
      </w:tr>
      <w:tr w:rsidR="00B12845" w:rsidTr="00B12845">
        <w:tc>
          <w:tcPr>
            <w:tcW w:w="258" w:type="dxa"/>
          </w:tcPr>
          <w:p w:rsidR="00B12845" w:rsidRDefault="00B12845" w:rsidP="00885FB4">
            <w:pPr>
              <w:jc w:val="both"/>
            </w:pPr>
          </w:p>
        </w:tc>
        <w:tc>
          <w:tcPr>
            <w:tcW w:w="9018" w:type="dxa"/>
          </w:tcPr>
          <w:p w:rsidR="00B12845" w:rsidRDefault="00CF6169" w:rsidP="00885FB4">
            <w:pPr>
              <w:jc w:val="both"/>
            </w:pPr>
            <w:r>
              <w:t>Large/Small Schools – Title I &amp; Non-Title I Schools</w:t>
            </w:r>
          </w:p>
        </w:tc>
      </w:tr>
      <w:tr w:rsidR="00CF6169" w:rsidTr="00B12845">
        <w:tc>
          <w:tcPr>
            <w:tcW w:w="258" w:type="dxa"/>
          </w:tcPr>
          <w:p w:rsidR="00CF6169" w:rsidRDefault="00CF6169" w:rsidP="00885FB4">
            <w:pPr>
              <w:jc w:val="both"/>
            </w:pPr>
          </w:p>
        </w:tc>
        <w:tc>
          <w:tcPr>
            <w:tcW w:w="9018" w:type="dxa"/>
          </w:tcPr>
          <w:p w:rsidR="00CF6169" w:rsidRDefault="00CF6169" w:rsidP="00D37910">
            <w:pPr>
              <w:jc w:val="both"/>
            </w:pPr>
            <w:r>
              <w:t>Per Pupil Spending – All Title I Schools</w:t>
            </w:r>
          </w:p>
        </w:tc>
      </w:tr>
      <w:tr w:rsidR="00CF6169" w:rsidTr="00B12845">
        <w:tc>
          <w:tcPr>
            <w:tcW w:w="258" w:type="dxa"/>
          </w:tcPr>
          <w:p w:rsidR="00CF6169" w:rsidRDefault="00CF6169" w:rsidP="00885FB4">
            <w:pPr>
              <w:jc w:val="both"/>
            </w:pPr>
          </w:p>
        </w:tc>
        <w:tc>
          <w:tcPr>
            <w:tcW w:w="9018" w:type="dxa"/>
          </w:tcPr>
          <w:p w:rsidR="00CF6169" w:rsidRDefault="00CF6169" w:rsidP="00D37910">
            <w:pPr>
              <w:jc w:val="both"/>
            </w:pPr>
            <w:r>
              <w:t>Per Pupil Spending – Title I &amp; Non-Title I Schools</w:t>
            </w:r>
          </w:p>
        </w:tc>
      </w:tr>
      <w:tr w:rsidR="00CF6169" w:rsidTr="00B12845">
        <w:tc>
          <w:tcPr>
            <w:tcW w:w="258" w:type="dxa"/>
          </w:tcPr>
          <w:p w:rsidR="00CF6169" w:rsidRDefault="00CF6169" w:rsidP="00885FB4">
            <w:pPr>
              <w:jc w:val="both"/>
            </w:pPr>
          </w:p>
        </w:tc>
        <w:tc>
          <w:tcPr>
            <w:tcW w:w="9018" w:type="dxa"/>
          </w:tcPr>
          <w:p w:rsidR="00CF6169" w:rsidRDefault="00CF6169" w:rsidP="00D37910">
            <w:pPr>
              <w:jc w:val="both"/>
            </w:pPr>
            <w:r>
              <w:t>Hi/Low Poverty – All Title I Schools</w:t>
            </w:r>
          </w:p>
        </w:tc>
      </w:tr>
    </w:tbl>
    <w:p w:rsidR="00B12845" w:rsidRDefault="00B12845" w:rsidP="00885FB4">
      <w:pPr>
        <w:spacing w:after="0"/>
        <w:ind w:left="300"/>
        <w:jc w:val="both"/>
      </w:pPr>
    </w:p>
    <w:p w:rsidR="00CF6169" w:rsidRDefault="00CF6169" w:rsidP="00885FB4">
      <w:pPr>
        <w:spacing w:after="0"/>
        <w:ind w:left="300"/>
        <w:jc w:val="both"/>
      </w:pPr>
      <w:r>
        <w:t>Attestation:</w:t>
      </w:r>
    </w:p>
    <w:p w:rsidR="00CF6169" w:rsidRDefault="00CF6169" w:rsidP="00CF6169">
      <w:pPr>
        <w:spacing w:after="0"/>
        <w:ind w:left="300"/>
        <w:jc w:val="both"/>
      </w:pPr>
      <w:r>
        <w:t xml:space="preserve">As Chief Administrator of the LEA, I confirm </w:t>
      </w:r>
      <w:r w:rsidR="004E5AA8">
        <w:t>the LEA uses State and L</w:t>
      </w:r>
      <w:r>
        <w:t xml:space="preserve">ocal funds to provide comparable services to all of our schools, including Title I schools. </w:t>
      </w:r>
      <w:r w:rsidRPr="00CF6169">
        <w:t>The LEA has adopted and implemented formal written Comparability Procedures in accordance with ESEA Section 1120</w:t>
      </w:r>
      <w:r>
        <w:t xml:space="preserve">. </w:t>
      </w:r>
    </w:p>
    <w:p w:rsidR="00CF6169" w:rsidRDefault="00CF6169" w:rsidP="00CF6169">
      <w:pPr>
        <w:spacing w:after="0"/>
        <w:ind w:left="300"/>
        <w:jc w:val="both"/>
      </w:pPr>
      <w:r w:rsidRPr="00CF6169">
        <w:t>I certify that I am authorized to make this Assurance of Comparability on behalf of the LEA.</w:t>
      </w:r>
      <w:r>
        <w:t xml:space="preserve"> I am also p</w:t>
      </w:r>
      <w:r w:rsidRPr="00CF6169">
        <w:t>rovid</w:t>
      </w:r>
      <w:r>
        <w:t>ing</w:t>
      </w:r>
      <w:r w:rsidRPr="00CF6169">
        <w:t xml:space="preserve"> an alternate preferred contact (including an email address) in the event a notice of non-compliance is issued.</w:t>
      </w:r>
    </w:p>
    <w:p w:rsidR="00CF6169" w:rsidRDefault="00CF6169" w:rsidP="00CF6169">
      <w:pPr>
        <w:spacing w:after="0"/>
        <w:ind w:left="300"/>
        <w:jc w:val="both"/>
      </w:pPr>
    </w:p>
    <w:p w:rsidR="00CF6169" w:rsidRDefault="00CF6169" w:rsidP="00CF6169">
      <w:pPr>
        <w:spacing w:after="0"/>
        <w:ind w:left="300"/>
        <w:jc w:val="both"/>
      </w:pPr>
    </w:p>
    <w:tbl>
      <w:tblPr>
        <w:tblStyle w:val="TableGrid"/>
        <w:tblW w:w="0" w:type="auto"/>
        <w:tblInd w:w="300" w:type="dxa"/>
        <w:tblLook w:val="04A0" w:firstRow="1" w:lastRow="0" w:firstColumn="1" w:lastColumn="0" w:noHBand="0" w:noVBand="1"/>
      </w:tblPr>
      <w:tblGrid>
        <w:gridCol w:w="4308"/>
        <w:gridCol w:w="3420"/>
        <w:gridCol w:w="1548"/>
      </w:tblGrid>
      <w:tr w:rsidR="00CF6169" w:rsidTr="00CF6169">
        <w:trPr>
          <w:trHeight w:val="593"/>
        </w:trPr>
        <w:tc>
          <w:tcPr>
            <w:tcW w:w="4308" w:type="dxa"/>
          </w:tcPr>
          <w:p w:rsidR="00CF6169" w:rsidRDefault="00CF6169" w:rsidP="00CF6169">
            <w:pPr>
              <w:jc w:val="both"/>
            </w:pPr>
          </w:p>
        </w:tc>
        <w:tc>
          <w:tcPr>
            <w:tcW w:w="3420" w:type="dxa"/>
          </w:tcPr>
          <w:p w:rsidR="00CF6169" w:rsidRDefault="00CF6169" w:rsidP="00CF6169">
            <w:pPr>
              <w:jc w:val="both"/>
            </w:pPr>
          </w:p>
        </w:tc>
        <w:tc>
          <w:tcPr>
            <w:tcW w:w="1548" w:type="dxa"/>
          </w:tcPr>
          <w:p w:rsidR="00CF6169" w:rsidRDefault="00CF6169" w:rsidP="00CF6169">
            <w:pPr>
              <w:jc w:val="both"/>
            </w:pPr>
          </w:p>
        </w:tc>
      </w:tr>
      <w:tr w:rsidR="00CF6169" w:rsidTr="00CF6169">
        <w:tc>
          <w:tcPr>
            <w:tcW w:w="4308" w:type="dxa"/>
          </w:tcPr>
          <w:p w:rsidR="00CF6169" w:rsidRDefault="00CF6169" w:rsidP="00CF6169">
            <w:pPr>
              <w:jc w:val="center"/>
            </w:pPr>
            <w:r>
              <w:t>Printed Name, Title</w:t>
            </w:r>
          </w:p>
        </w:tc>
        <w:tc>
          <w:tcPr>
            <w:tcW w:w="3420" w:type="dxa"/>
          </w:tcPr>
          <w:p w:rsidR="00CF6169" w:rsidRDefault="00CF6169" w:rsidP="00CF6169">
            <w:pPr>
              <w:jc w:val="center"/>
            </w:pPr>
            <w:r>
              <w:t>Signature</w:t>
            </w:r>
          </w:p>
        </w:tc>
        <w:tc>
          <w:tcPr>
            <w:tcW w:w="1548" w:type="dxa"/>
          </w:tcPr>
          <w:p w:rsidR="00CF6169" w:rsidRDefault="00CF6169" w:rsidP="00CF6169">
            <w:pPr>
              <w:jc w:val="center"/>
            </w:pPr>
            <w:r>
              <w:t>Date</w:t>
            </w:r>
          </w:p>
        </w:tc>
      </w:tr>
    </w:tbl>
    <w:p w:rsidR="00CF6169" w:rsidRDefault="00CF6169" w:rsidP="00CF6169">
      <w:pPr>
        <w:spacing w:after="0"/>
        <w:ind w:left="300"/>
        <w:jc w:val="both"/>
      </w:pPr>
    </w:p>
    <w:tbl>
      <w:tblPr>
        <w:tblStyle w:val="TableGrid"/>
        <w:tblW w:w="0" w:type="auto"/>
        <w:tblInd w:w="300" w:type="dxa"/>
        <w:tblLook w:val="04A0" w:firstRow="1" w:lastRow="0" w:firstColumn="1" w:lastColumn="0" w:noHBand="0" w:noVBand="1"/>
      </w:tblPr>
      <w:tblGrid>
        <w:gridCol w:w="4308"/>
        <w:gridCol w:w="3420"/>
        <w:gridCol w:w="1548"/>
      </w:tblGrid>
      <w:tr w:rsidR="00CF6169" w:rsidTr="00CF6169">
        <w:trPr>
          <w:trHeight w:val="557"/>
        </w:trPr>
        <w:tc>
          <w:tcPr>
            <w:tcW w:w="4308" w:type="dxa"/>
          </w:tcPr>
          <w:p w:rsidR="00CF6169" w:rsidRDefault="00CF6169" w:rsidP="00CF6169">
            <w:pPr>
              <w:jc w:val="both"/>
            </w:pPr>
          </w:p>
        </w:tc>
        <w:tc>
          <w:tcPr>
            <w:tcW w:w="3420" w:type="dxa"/>
          </w:tcPr>
          <w:p w:rsidR="00CF6169" w:rsidRDefault="00CF6169" w:rsidP="00CF6169">
            <w:pPr>
              <w:jc w:val="both"/>
            </w:pPr>
          </w:p>
        </w:tc>
        <w:tc>
          <w:tcPr>
            <w:tcW w:w="1548" w:type="dxa"/>
          </w:tcPr>
          <w:p w:rsidR="00CF6169" w:rsidRDefault="00CF6169" w:rsidP="00CF6169">
            <w:pPr>
              <w:jc w:val="both"/>
            </w:pPr>
          </w:p>
        </w:tc>
      </w:tr>
      <w:tr w:rsidR="00CF6169" w:rsidTr="00CF6169">
        <w:tc>
          <w:tcPr>
            <w:tcW w:w="4308" w:type="dxa"/>
          </w:tcPr>
          <w:p w:rsidR="00CF6169" w:rsidRDefault="00CF6169" w:rsidP="00875B04">
            <w:pPr>
              <w:jc w:val="center"/>
            </w:pPr>
            <w:r>
              <w:t>Alternate Contact</w:t>
            </w:r>
          </w:p>
        </w:tc>
        <w:tc>
          <w:tcPr>
            <w:tcW w:w="3420" w:type="dxa"/>
          </w:tcPr>
          <w:p w:rsidR="00CF6169" w:rsidRDefault="00CF6169" w:rsidP="00875B04">
            <w:pPr>
              <w:jc w:val="center"/>
            </w:pPr>
            <w:r>
              <w:t>Email address</w:t>
            </w:r>
          </w:p>
        </w:tc>
        <w:tc>
          <w:tcPr>
            <w:tcW w:w="1548" w:type="dxa"/>
          </w:tcPr>
          <w:p w:rsidR="00CF6169" w:rsidRDefault="00CF6169" w:rsidP="00875B04">
            <w:pPr>
              <w:jc w:val="center"/>
            </w:pPr>
            <w:r>
              <w:t>Phone</w:t>
            </w:r>
          </w:p>
        </w:tc>
      </w:tr>
    </w:tbl>
    <w:p w:rsidR="00CF6169" w:rsidRPr="00B12845" w:rsidRDefault="00CF6169" w:rsidP="00CF6169">
      <w:pPr>
        <w:spacing w:after="0"/>
        <w:ind w:left="300"/>
        <w:jc w:val="both"/>
      </w:pPr>
    </w:p>
    <w:sectPr w:rsidR="00CF6169" w:rsidRPr="00B128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D5" w:rsidRDefault="00F42CD5" w:rsidP="006C24FB">
      <w:pPr>
        <w:spacing w:after="0" w:line="240" w:lineRule="auto"/>
      </w:pPr>
      <w:r>
        <w:separator/>
      </w:r>
    </w:p>
  </w:endnote>
  <w:endnote w:type="continuationSeparator" w:id="0">
    <w:p w:rsidR="00F42CD5" w:rsidRDefault="00F42CD5" w:rsidP="006C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B04" w:rsidRPr="00875B04" w:rsidRDefault="00585F28" w:rsidP="00875B04">
    <w:pPr>
      <w:pStyle w:val="Footer"/>
      <w:rPr>
        <w:sz w:val="16"/>
        <w:szCs w:val="16"/>
      </w:rPr>
    </w:pPr>
    <w:r>
      <w:rPr>
        <w:sz w:val="16"/>
        <w:szCs w:val="16"/>
      </w:rPr>
      <w:t>Assurance of Comparability FY</w:t>
    </w:r>
    <w:r w:rsidR="001F5991">
      <w:rPr>
        <w:sz w:val="16"/>
        <w:szCs w:val="16"/>
      </w:rPr>
      <w:t>20</w:t>
    </w:r>
    <w:r w:rsidR="00875B04" w:rsidRPr="00875B04">
      <w:rPr>
        <w:sz w:val="16"/>
        <w:szCs w:val="16"/>
      </w:rPr>
      <w:t xml:space="preserve"> LEAs </w:t>
    </w:r>
    <w:r w:rsidR="001F5991">
      <w:rPr>
        <w:sz w:val="16"/>
        <w:szCs w:val="16"/>
      </w:rPr>
      <w:t>M-Z</w:t>
    </w:r>
    <w:r w:rsidR="00875B04">
      <w:rPr>
        <w:sz w:val="16"/>
        <w:szCs w:val="16"/>
      </w:rPr>
      <w:tab/>
    </w:r>
    <w:r w:rsidR="00875B04">
      <w:rPr>
        <w:sz w:val="16"/>
        <w:szCs w:val="16"/>
      </w:rPr>
      <w:tab/>
      <w:t>Upload this signed document into ALEAT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D5" w:rsidRDefault="00F42CD5" w:rsidP="006C24FB">
      <w:pPr>
        <w:spacing w:after="0" w:line="240" w:lineRule="auto"/>
      </w:pPr>
      <w:r>
        <w:separator/>
      </w:r>
    </w:p>
  </w:footnote>
  <w:footnote w:type="continuationSeparator" w:id="0">
    <w:p w:rsidR="00F42CD5" w:rsidRDefault="00F42CD5" w:rsidP="006C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0" w:type="dxa"/>
      <w:tblCellMar>
        <w:left w:w="0" w:type="dxa"/>
        <w:right w:w="0" w:type="dxa"/>
      </w:tblCellMar>
      <w:tblLook w:val="04A0" w:firstRow="1" w:lastRow="0" w:firstColumn="1" w:lastColumn="0" w:noHBand="0" w:noVBand="1"/>
    </w:tblPr>
    <w:tblGrid>
      <w:gridCol w:w="8700"/>
    </w:tblGrid>
    <w:tr w:rsidR="006C24FB" w:rsidRPr="006C24FB" w:rsidTr="006C24FB">
      <w:trPr>
        <w:tblCellSpacing w:w="0" w:type="dxa"/>
      </w:trPr>
      <w:tc>
        <w:tcPr>
          <w:tcW w:w="0" w:type="auto"/>
          <w:vAlign w:val="center"/>
          <w:hideMark/>
        </w:tcPr>
        <w:p w:rsidR="006C24FB" w:rsidRDefault="00644A62" w:rsidP="00763274">
          <w:pPr>
            <w:spacing w:after="0" w:line="240" w:lineRule="auto"/>
            <w:jc w:val="center"/>
            <w:rPr>
              <w:rFonts w:asciiTheme="majorHAnsi" w:eastAsia="Times New Roman" w:hAnsiTheme="majorHAnsi" w:cs="Arial"/>
              <w:b/>
              <w:bCs/>
              <w:color w:val="333366"/>
              <w:spacing w:val="15"/>
              <w:sz w:val="24"/>
              <w:szCs w:val="24"/>
            </w:rPr>
          </w:pPr>
          <w:r>
            <w:rPr>
              <w:rFonts w:asciiTheme="majorHAnsi" w:eastAsia="Times New Roman" w:hAnsiTheme="majorHAnsi" w:cs="Arial"/>
              <w:b/>
              <w:bCs/>
              <w:color w:val="333366"/>
              <w:spacing w:val="15"/>
              <w:sz w:val="24"/>
              <w:szCs w:val="24"/>
            </w:rPr>
            <w:t>FY 20</w:t>
          </w:r>
          <w:r w:rsidR="001F5991">
            <w:rPr>
              <w:rFonts w:asciiTheme="majorHAnsi" w:eastAsia="Times New Roman" w:hAnsiTheme="majorHAnsi" w:cs="Arial"/>
              <w:b/>
              <w:bCs/>
              <w:color w:val="333366"/>
              <w:spacing w:val="15"/>
              <w:sz w:val="24"/>
              <w:szCs w:val="24"/>
            </w:rPr>
            <w:t>20</w:t>
          </w:r>
          <w:r w:rsidR="006C24FB" w:rsidRPr="006C24FB">
            <w:rPr>
              <w:rFonts w:asciiTheme="majorHAnsi" w:eastAsia="Times New Roman" w:hAnsiTheme="majorHAnsi" w:cs="Arial"/>
              <w:b/>
              <w:bCs/>
              <w:color w:val="333366"/>
              <w:spacing w:val="15"/>
              <w:sz w:val="24"/>
              <w:szCs w:val="24"/>
            </w:rPr>
            <w:t xml:space="preserve"> Assurance of Comparability - LEAs beginning with lett</w:t>
          </w:r>
          <w:r w:rsidR="006C24FB">
            <w:rPr>
              <w:rFonts w:asciiTheme="majorHAnsi" w:eastAsia="Times New Roman" w:hAnsiTheme="majorHAnsi" w:cs="Arial"/>
              <w:b/>
              <w:bCs/>
              <w:color w:val="333366"/>
              <w:spacing w:val="15"/>
              <w:sz w:val="24"/>
              <w:szCs w:val="24"/>
            </w:rPr>
            <w:t xml:space="preserve">ers </w:t>
          </w:r>
          <w:r w:rsidR="001F5991">
            <w:rPr>
              <w:rFonts w:asciiTheme="majorHAnsi" w:eastAsia="Times New Roman" w:hAnsiTheme="majorHAnsi" w:cs="Arial"/>
              <w:b/>
              <w:bCs/>
              <w:color w:val="333366"/>
              <w:spacing w:val="15"/>
              <w:sz w:val="24"/>
              <w:szCs w:val="24"/>
            </w:rPr>
            <w:t>M-Z</w:t>
          </w:r>
        </w:p>
        <w:p w:rsidR="006C24FB" w:rsidRPr="006C24FB" w:rsidRDefault="00585F28" w:rsidP="00763274">
          <w:pPr>
            <w:spacing w:after="0" w:line="240" w:lineRule="auto"/>
            <w:jc w:val="center"/>
            <w:rPr>
              <w:rFonts w:asciiTheme="majorHAnsi" w:eastAsia="Times New Roman" w:hAnsiTheme="majorHAnsi" w:cs="Arial"/>
              <w:b/>
              <w:bCs/>
              <w:color w:val="333366"/>
              <w:spacing w:val="15"/>
              <w:sz w:val="24"/>
              <w:szCs w:val="24"/>
            </w:rPr>
          </w:pPr>
          <w:r>
            <w:rPr>
              <w:rFonts w:asciiTheme="majorHAnsi" w:eastAsia="Times New Roman" w:hAnsiTheme="majorHAnsi" w:cs="Arial"/>
              <w:b/>
              <w:bCs/>
              <w:color w:val="333366"/>
              <w:spacing w:val="15"/>
              <w:sz w:val="24"/>
              <w:szCs w:val="24"/>
            </w:rPr>
            <w:t>due November 30th, 201</w:t>
          </w:r>
          <w:r w:rsidR="001F5991">
            <w:rPr>
              <w:rFonts w:asciiTheme="majorHAnsi" w:eastAsia="Times New Roman" w:hAnsiTheme="majorHAnsi" w:cs="Arial"/>
              <w:b/>
              <w:bCs/>
              <w:color w:val="333366"/>
              <w:spacing w:val="15"/>
              <w:sz w:val="24"/>
              <w:szCs w:val="24"/>
            </w:rPr>
            <w:t>9</w:t>
          </w:r>
        </w:p>
      </w:tc>
    </w:tr>
    <w:tr w:rsidR="006C24FB" w:rsidRPr="006C24FB" w:rsidTr="006C24FB">
      <w:trPr>
        <w:tblCellSpacing w:w="0" w:type="dxa"/>
      </w:trPr>
      <w:tc>
        <w:tcPr>
          <w:tcW w:w="0" w:type="auto"/>
          <w:vAlign w:val="center"/>
        </w:tcPr>
        <w:p w:rsidR="006C24FB" w:rsidRPr="006C24FB" w:rsidRDefault="006C24FB" w:rsidP="006C24FB">
          <w:pPr>
            <w:spacing w:after="0" w:line="240" w:lineRule="auto"/>
            <w:rPr>
              <w:rFonts w:ascii="Arial" w:eastAsia="Times New Roman" w:hAnsi="Arial" w:cs="Arial"/>
              <w:b/>
              <w:bCs/>
              <w:color w:val="333366"/>
              <w:spacing w:val="15"/>
              <w:sz w:val="20"/>
              <w:szCs w:val="20"/>
            </w:rPr>
          </w:pPr>
        </w:p>
      </w:tc>
    </w:tr>
    <w:tr w:rsidR="006C24FB" w:rsidRPr="006C24FB" w:rsidTr="006C24FB">
      <w:trPr>
        <w:tblCellSpacing w:w="0" w:type="dxa"/>
      </w:trPr>
      <w:tc>
        <w:tcPr>
          <w:tcW w:w="0" w:type="auto"/>
          <w:vAlign w:val="center"/>
        </w:tcPr>
        <w:p w:rsidR="006C24FB" w:rsidRPr="006C24FB" w:rsidRDefault="006C24FB" w:rsidP="006C24FB">
          <w:pPr>
            <w:spacing w:after="0" w:line="240" w:lineRule="auto"/>
            <w:rPr>
              <w:rFonts w:ascii="Arial" w:eastAsia="Times New Roman" w:hAnsi="Arial" w:cs="Arial"/>
              <w:b/>
              <w:bCs/>
              <w:color w:val="333366"/>
              <w:spacing w:val="15"/>
              <w:sz w:val="20"/>
              <w:szCs w:val="20"/>
            </w:rPr>
          </w:pPr>
        </w:p>
      </w:tc>
    </w:tr>
  </w:tbl>
  <w:p w:rsidR="006C24FB" w:rsidRDefault="006C2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FB"/>
    <w:rsid w:val="00151621"/>
    <w:rsid w:val="001E20DC"/>
    <w:rsid w:val="001F5991"/>
    <w:rsid w:val="002D2708"/>
    <w:rsid w:val="003542B8"/>
    <w:rsid w:val="004E5AA8"/>
    <w:rsid w:val="005312B2"/>
    <w:rsid w:val="00585F28"/>
    <w:rsid w:val="005B2F87"/>
    <w:rsid w:val="005E1E4E"/>
    <w:rsid w:val="00644A62"/>
    <w:rsid w:val="006C24FB"/>
    <w:rsid w:val="00763274"/>
    <w:rsid w:val="0081533B"/>
    <w:rsid w:val="00875B04"/>
    <w:rsid w:val="00884212"/>
    <w:rsid w:val="00885FB4"/>
    <w:rsid w:val="00A328A9"/>
    <w:rsid w:val="00A6561F"/>
    <w:rsid w:val="00B12845"/>
    <w:rsid w:val="00B530F5"/>
    <w:rsid w:val="00BE7E77"/>
    <w:rsid w:val="00C25ABE"/>
    <w:rsid w:val="00CF6169"/>
    <w:rsid w:val="00D12AB5"/>
    <w:rsid w:val="00EB1061"/>
    <w:rsid w:val="00F4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E08D3-42BC-43B6-BD08-62EC62B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FB"/>
  </w:style>
  <w:style w:type="paragraph" w:styleId="Footer">
    <w:name w:val="footer"/>
    <w:basedOn w:val="Normal"/>
    <w:link w:val="FooterChar"/>
    <w:uiPriority w:val="99"/>
    <w:unhideWhenUsed/>
    <w:rsid w:val="006C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FB"/>
  </w:style>
  <w:style w:type="paragraph" w:styleId="NormalWeb">
    <w:name w:val="Normal (Web)"/>
    <w:basedOn w:val="Normal"/>
    <w:uiPriority w:val="99"/>
    <w:semiHidden/>
    <w:unhideWhenUsed/>
    <w:rsid w:val="006C24FB"/>
    <w:pPr>
      <w:spacing w:before="100" w:beforeAutospacing="1" w:after="100" w:afterAutospacing="1" w:line="240" w:lineRule="auto"/>
      <w:ind w:left="150"/>
    </w:pPr>
    <w:rPr>
      <w:rFonts w:ascii="Verdana" w:eastAsia="Times New Roman" w:hAnsi="Verdana" w:cs="Times New Roman"/>
      <w:color w:val="333366"/>
      <w:sz w:val="18"/>
      <w:szCs w:val="18"/>
    </w:rPr>
  </w:style>
  <w:style w:type="table" w:styleId="TableGrid">
    <w:name w:val="Table Grid"/>
    <w:basedOn w:val="TableNormal"/>
    <w:uiPriority w:val="59"/>
    <w:rsid w:val="0088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396897">
      <w:bodyDiv w:val="1"/>
      <w:marLeft w:val="0"/>
      <w:marRight w:val="0"/>
      <w:marTop w:val="0"/>
      <w:marBottom w:val="0"/>
      <w:divBdr>
        <w:top w:val="none" w:sz="0" w:space="0" w:color="auto"/>
        <w:left w:val="none" w:sz="0" w:space="0" w:color="auto"/>
        <w:bottom w:val="none" w:sz="0" w:space="0" w:color="auto"/>
        <w:right w:val="none" w:sz="0" w:space="0" w:color="auto"/>
      </w:divBdr>
      <w:divsChild>
        <w:div w:id="1850097353">
          <w:marLeft w:val="150"/>
          <w:marRight w:val="150"/>
          <w:marTop w:val="225"/>
          <w:marBottom w:val="225"/>
          <w:divBdr>
            <w:top w:val="none" w:sz="0" w:space="0" w:color="auto"/>
            <w:left w:val="none" w:sz="0" w:space="0" w:color="auto"/>
            <w:bottom w:val="none" w:sz="0" w:space="0" w:color="auto"/>
            <w:right w:val="none" w:sz="0" w:space="0" w:color="auto"/>
          </w:divBdr>
          <w:divsChild>
            <w:div w:id="345523021">
              <w:marLeft w:val="0"/>
              <w:marRight w:val="0"/>
              <w:marTop w:val="180"/>
              <w:marBottom w:val="45"/>
              <w:divBdr>
                <w:top w:val="none" w:sz="0" w:space="0" w:color="auto"/>
                <w:left w:val="none" w:sz="0" w:space="0" w:color="auto"/>
                <w:bottom w:val="single" w:sz="6" w:space="2" w:color="EEEEEE"/>
                <w:right w:val="none" w:sz="0" w:space="0" w:color="auto"/>
              </w:divBdr>
            </w:div>
          </w:divsChild>
        </w:div>
      </w:divsChild>
    </w:div>
    <w:div w:id="1003432151">
      <w:bodyDiv w:val="1"/>
      <w:marLeft w:val="0"/>
      <w:marRight w:val="0"/>
      <w:marTop w:val="0"/>
      <w:marBottom w:val="0"/>
      <w:divBdr>
        <w:top w:val="none" w:sz="0" w:space="0" w:color="auto"/>
        <w:left w:val="none" w:sz="0" w:space="0" w:color="auto"/>
        <w:bottom w:val="none" w:sz="0" w:space="0" w:color="auto"/>
        <w:right w:val="none" w:sz="0" w:space="0" w:color="auto"/>
      </w:divBdr>
      <w:divsChild>
        <w:div w:id="1901674432">
          <w:marLeft w:val="150"/>
          <w:marRight w:val="150"/>
          <w:marTop w:val="225"/>
          <w:marBottom w:val="225"/>
          <w:divBdr>
            <w:top w:val="none" w:sz="0" w:space="0" w:color="auto"/>
            <w:left w:val="none" w:sz="0" w:space="0" w:color="auto"/>
            <w:bottom w:val="none" w:sz="0" w:space="0" w:color="auto"/>
            <w:right w:val="none" w:sz="0" w:space="0" w:color="auto"/>
          </w:divBdr>
          <w:divsChild>
            <w:div w:id="9315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87712">
      <w:bodyDiv w:val="1"/>
      <w:marLeft w:val="0"/>
      <w:marRight w:val="0"/>
      <w:marTop w:val="0"/>
      <w:marBottom w:val="0"/>
      <w:divBdr>
        <w:top w:val="none" w:sz="0" w:space="0" w:color="auto"/>
        <w:left w:val="none" w:sz="0" w:space="0" w:color="auto"/>
        <w:bottom w:val="none" w:sz="0" w:space="0" w:color="auto"/>
        <w:right w:val="none" w:sz="0" w:space="0" w:color="auto"/>
      </w:divBdr>
      <w:divsChild>
        <w:div w:id="1824156721">
          <w:marLeft w:val="150"/>
          <w:marRight w:val="150"/>
          <w:marTop w:val="225"/>
          <w:marBottom w:val="225"/>
          <w:divBdr>
            <w:top w:val="none" w:sz="0" w:space="0" w:color="auto"/>
            <w:left w:val="none" w:sz="0" w:space="0" w:color="auto"/>
            <w:bottom w:val="none" w:sz="0" w:space="0" w:color="auto"/>
            <w:right w:val="none" w:sz="0" w:space="0" w:color="auto"/>
          </w:divBdr>
          <w:divsChild>
            <w:div w:id="841744777">
              <w:marLeft w:val="0"/>
              <w:marRight w:val="0"/>
              <w:marTop w:val="180"/>
              <w:marBottom w:val="45"/>
              <w:divBdr>
                <w:top w:val="none" w:sz="0" w:space="0" w:color="auto"/>
                <w:left w:val="none" w:sz="0" w:space="0" w:color="auto"/>
                <w:bottom w:val="single" w:sz="6" w:space="2"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Stephanie</dc:creator>
  <cp:lastModifiedBy>Skelton, Sandra</cp:lastModifiedBy>
  <cp:revision>2</cp:revision>
  <dcterms:created xsi:type="dcterms:W3CDTF">2019-07-25T19:26:00Z</dcterms:created>
  <dcterms:modified xsi:type="dcterms:W3CDTF">2019-07-25T19:26:00Z</dcterms:modified>
</cp:coreProperties>
</file>