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B5FFB" w14:textId="48799C7A" w:rsidR="00FF64CB" w:rsidRPr="00E57B0F" w:rsidRDefault="007C6F9C" w:rsidP="007C6F9C">
      <w:pPr>
        <w:pStyle w:val="BodyText"/>
        <w:jc w:val="center"/>
        <w:rPr>
          <w:rFonts w:ascii="Times New Roman" w:hAnsi="Times New Roman" w:cs="Times New Roman"/>
          <w:b/>
          <w:sz w:val="28"/>
          <w:szCs w:val="28"/>
        </w:rPr>
      </w:pPr>
      <w:r w:rsidRPr="00F5281F">
        <w:rPr>
          <w:noProof/>
          <w:sz w:val="28"/>
          <w:szCs w:val="28"/>
        </w:rPr>
        <w:drawing>
          <wp:anchor distT="0" distB="0" distL="0" distR="0" simplePos="0" relativeHeight="1048" behindDoc="0" locked="0" layoutInCell="1" allowOverlap="1" wp14:anchorId="19ECD03B" wp14:editId="7C74D1E7">
            <wp:simplePos x="0" y="0"/>
            <wp:positionH relativeFrom="margin">
              <wp:align>right</wp:align>
            </wp:positionH>
            <wp:positionV relativeFrom="paragraph">
              <wp:posOffset>-11430</wp:posOffset>
            </wp:positionV>
            <wp:extent cx="1280159" cy="128015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280159" cy="1280159"/>
                    </a:xfrm>
                    <a:prstGeom prst="rect">
                      <a:avLst/>
                    </a:prstGeom>
                  </pic:spPr>
                </pic:pic>
              </a:graphicData>
            </a:graphic>
          </wp:anchor>
        </w:drawing>
      </w:r>
      <w:r w:rsidRPr="00F5281F">
        <w:rPr>
          <w:noProof/>
          <w:sz w:val="28"/>
          <w:szCs w:val="28"/>
        </w:rPr>
        <w:drawing>
          <wp:anchor distT="0" distB="0" distL="0" distR="0" simplePos="0" relativeHeight="251658240" behindDoc="0" locked="0" layoutInCell="1" allowOverlap="1" wp14:anchorId="5D5C78B9" wp14:editId="750885F3">
            <wp:simplePos x="0" y="0"/>
            <wp:positionH relativeFrom="margin">
              <wp:align>left</wp:align>
            </wp:positionH>
            <wp:positionV relativeFrom="paragraph">
              <wp:posOffset>-7747</wp:posOffset>
            </wp:positionV>
            <wp:extent cx="1047750" cy="13201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7750" cy="1320165"/>
                    </a:xfrm>
                    <a:prstGeom prst="rect">
                      <a:avLst/>
                    </a:prstGeom>
                  </pic:spPr>
                </pic:pic>
              </a:graphicData>
            </a:graphic>
          </wp:anchor>
        </w:drawing>
      </w:r>
      <w:r w:rsidR="00DB641A" w:rsidRPr="00E57B0F">
        <w:rPr>
          <w:rFonts w:ascii="Times New Roman" w:hAnsi="Times New Roman" w:cs="Times New Roman"/>
          <w:b/>
          <w:sz w:val="28"/>
          <w:szCs w:val="28"/>
        </w:rPr>
        <w:t>21</w:t>
      </w:r>
      <w:r w:rsidR="00457475" w:rsidRPr="00E57B0F">
        <w:rPr>
          <w:rFonts w:ascii="Times New Roman" w:hAnsi="Times New Roman" w:cs="Times New Roman"/>
          <w:b/>
          <w:sz w:val="28"/>
          <w:szCs w:val="28"/>
        </w:rPr>
        <w:t>st</w:t>
      </w:r>
      <w:r w:rsidR="00DB641A" w:rsidRPr="00E57B0F">
        <w:rPr>
          <w:rFonts w:ascii="Times New Roman" w:hAnsi="Times New Roman" w:cs="Times New Roman"/>
          <w:b/>
          <w:position w:val="12"/>
        </w:rPr>
        <w:t xml:space="preserve"> </w:t>
      </w:r>
      <w:r w:rsidR="00DB641A" w:rsidRPr="00E57B0F">
        <w:rPr>
          <w:rFonts w:ascii="Times New Roman" w:hAnsi="Times New Roman" w:cs="Times New Roman"/>
          <w:b/>
          <w:sz w:val="28"/>
          <w:szCs w:val="28"/>
        </w:rPr>
        <w:t>CCL</w:t>
      </w:r>
      <w:r w:rsidR="009A5C72" w:rsidRPr="00E57B0F">
        <w:rPr>
          <w:rFonts w:ascii="Times New Roman" w:hAnsi="Times New Roman" w:cs="Times New Roman"/>
          <w:b/>
          <w:sz w:val="28"/>
          <w:szCs w:val="28"/>
        </w:rPr>
        <w:t>C Flexibility Guidance</w:t>
      </w:r>
    </w:p>
    <w:p w14:paraId="55F094E5" w14:textId="402B9205" w:rsidR="00431B46" w:rsidRDefault="00431B46" w:rsidP="00431B46">
      <w:pPr>
        <w:ind w:right="267"/>
        <w:jc w:val="center"/>
        <w:rPr>
          <w:rFonts w:ascii="Times New Roman" w:hAnsi="Times New Roman" w:cs="Times New Roman"/>
          <w:b/>
          <w:sz w:val="28"/>
          <w:szCs w:val="28"/>
        </w:rPr>
      </w:pPr>
      <w:r w:rsidRPr="00E57B0F">
        <w:rPr>
          <w:rFonts w:ascii="Times New Roman" w:hAnsi="Times New Roman" w:cs="Times New Roman"/>
          <w:b/>
          <w:sz w:val="28"/>
          <w:szCs w:val="28"/>
        </w:rPr>
        <w:t>Due to COVID-19</w:t>
      </w:r>
    </w:p>
    <w:p w14:paraId="628DAF1E" w14:textId="1494E5B4" w:rsidR="0057183A" w:rsidRPr="00E57B0F" w:rsidRDefault="007C6F9C" w:rsidP="00431B46">
      <w:pPr>
        <w:ind w:right="267"/>
        <w:jc w:val="center"/>
        <w:rPr>
          <w:rFonts w:ascii="Times New Roman" w:hAnsi="Times New Roman" w:cs="Times New Roman"/>
          <w:b/>
          <w:sz w:val="28"/>
          <w:szCs w:val="28"/>
        </w:rPr>
      </w:pPr>
      <w:r>
        <w:rPr>
          <w:rFonts w:ascii="Times New Roman" w:hAnsi="Times New Roman" w:cs="Times New Roman"/>
          <w:b/>
          <w:sz w:val="28"/>
          <w:szCs w:val="28"/>
        </w:rPr>
        <w:t>For the 2019-2020 Program Year</w:t>
      </w:r>
    </w:p>
    <w:p w14:paraId="0B5DC640" w14:textId="37BAB84C" w:rsidR="00FF64CB" w:rsidRPr="00E57B0F" w:rsidRDefault="00DB641A">
      <w:pPr>
        <w:tabs>
          <w:tab w:val="left" w:pos="1552"/>
          <w:tab w:val="left" w:pos="5390"/>
        </w:tabs>
        <w:spacing w:before="331"/>
        <w:ind w:right="362"/>
        <w:jc w:val="center"/>
        <w:rPr>
          <w:rFonts w:ascii="Times New Roman" w:hAnsi="Times New Roman" w:cs="Times New Roman"/>
          <w:b/>
          <w:sz w:val="24"/>
        </w:rPr>
      </w:pPr>
      <w:bookmarkStart w:id="0" w:name="Thursday,_1/23/2020"/>
      <w:bookmarkEnd w:id="0"/>
      <w:r w:rsidRPr="00E57B0F">
        <w:rPr>
          <w:rFonts w:ascii="Times New Roman" w:hAnsi="Times New Roman" w:cs="Times New Roman"/>
          <w:b/>
          <w:color w:val="FFFFFF"/>
          <w:sz w:val="24"/>
          <w:shd w:val="clear" w:color="auto" w:fill="215868"/>
        </w:rPr>
        <w:t xml:space="preserve"> </w:t>
      </w:r>
      <w:r w:rsidRPr="00E57B0F">
        <w:rPr>
          <w:rFonts w:ascii="Times New Roman" w:hAnsi="Times New Roman" w:cs="Times New Roman"/>
          <w:b/>
          <w:color w:val="FFFFFF"/>
          <w:sz w:val="24"/>
          <w:shd w:val="clear" w:color="auto" w:fill="215868"/>
        </w:rPr>
        <w:tab/>
      </w:r>
      <w:r w:rsidR="00BE1DE9" w:rsidRPr="00E57B0F">
        <w:rPr>
          <w:rFonts w:ascii="Times New Roman" w:hAnsi="Times New Roman" w:cs="Times New Roman"/>
          <w:b/>
          <w:color w:val="FFFFFF"/>
          <w:sz w:val="24"/>
          <w:shd w:val="clear" w:color="auto" w:fill="215868"/>
        </w:rPr>
        <w:t xml:space="preserve">March </w:t>
      </w:r>
      <w:r w:rsidR="00FC325F" w:rsidRPr="00E57B0F">
        <w:rPr>
          <w:rFonts w:ascii="Times New Roman" w:hAnsi="Times New Roman" w:cs="Times New Roman"/>
          <w:b/>
          <w:color w:val="FFFFFF"/>
          <w:sz w:val="24"/>
          <w:shd w:val="clear" w:color="auto" w:fill="215868"/>
        </w:rPr>
        <w:t>1</w:t>
      </w:r>
      <w:r w:rsidR="00E377C8">
        <w:rPr>
          <w:rFonts w:ascii="Times New Roman" w:hAnsi="Times New Roman" w:cs="Times New Roman"/>
          <w:b/>
          <w:color w:val="FFFFFF"/>
          <w:sz w:val="24"/>
          <w:shd w:val="clear" w:color="auto" w:fill="215868"/>
        </w:rPr>
        <w:t>6</w:t>
      </w:r>
      <w:r w:rsidR="00BE1DE9" w:rsidRPr="00E57B0F">
        <w:rPr>
          <w:rFonts w:ascii="Times New Roman" w:hAnsi="Times New Roman" w:cs="Times New Roman"/>
          <w:b/>
          <w:color w:val="FFFFFF"/>
          <w:sz w:val="24"/>
          <w:shd w:val="clear" w:color="auto" w:fill="215868"/>
        </w:rPr>
        <w:t>, 2020</w:t>
      </w:r>
      <w:r w:rsidRPr="00E57B0F">
        <w:rPr>
          <w:rFonts w:ascii="Times New Roman" w:hAnsi="Times New Roman" w:cs="Times New Roman"/>
          <w:b/>
          <w:color w:val="FFFFFF"/>
          <w:sz w:val="24"/>
          <w:shd w:val="clear" w:color="auto" w:fill="215868"/>
        </w:rPr>
        <w:tab/>
      </w:r>
    </w:p>
    <w:p w14:paraId="6529083E" w14:textId="0A5A4AEE" w:rsidR="00CA2CD5" w:rsidRDefault="00CA2CD5" w:rsidP="00CA2CD5">
      <w:pPr>
        <w:widowControl/>
        <w:autoSpaceDE/>
        <w:autoSpaceDN/>
        <w:rPr>
          <w:rFonts w:ascii="Times New Roman" w:eastAsia="MS PGothic" w:hAnsi="Times New Roman" w:cs="Times New Roman"/>
          <w:sz w:val="24"/>
          <w:szCs w:val="24"/>
          <w:lang w:eastAsia="ja-JP"/>
        </w:rPr>
      </w:pPr>
    </w:p>
    <w:p w14:paraId="44F93D04" w14:textId="77777777" w:rsidR="008C7266" w:rsidRPr="008C7266" w:rsidRDefault="008C7266" w:rsidP="00CA2CD5">
      <w:pPr>
        <w:widowControl/>
        <w:autoSpaceDE/>
        <w:autoSpaceDN/>
        <w:rPr>
          <w:rFonts w:ascii="Times New Roman" w:eastAsia="MS PGothic" w:hAnsi="Times New Roman" w:cs="Times New Roman"/>
          <w:sz w:val="24"/>
          <w:szCs w:val="24"/>
          <w:lang w:eastAsia="ja-JP"/>
        </w:rPr>
      </w:pPr>
    </w:p>
    <w:p w14:paraId="038B1968" w14:textId="77777777" w:rsidR="008C7266" w:rsidRDefault="008C7266" w:rsidP="00CA2CD5">
      <w:pPr>
        <w:widowControl/>
        <w:autoSpaceDE/>
        <w:autoSpaceDN/>
        <w:rPr>
          <w:rFonts w:ascii="Times New Roman" w:eastAsia="MS PGothic" w:hAnsi="Times New Roman" w:cs="Times New Roman"/>
          <w:b/>
          <w:bCs/>
          <w:sz w:val="24"/>
          <w:szCs w:val="24"/>
          <w:u w:val="single"/>
          <w:lang w:eastAsia="ja-JP"/>
        </w:rPr>
      </w:pPr>
    </w:p>
    <w:p w14:paraId="024B0499" w14:textId="70AEF8C9" w:rsidR="00CA2CD5" w:rsidRPr="00E57B0F" w:rsidRDefault="00CA2CD5" w:rsidP="00CA2CD5">
      <w:pPr>
        <w:widowControl/>
        <w:autoSpaceDE/>
        <w:autoSpaceDN/>
        <w:rPr>
          <w:rFonts w:ascii="Times New Roman" w:eastAsia="MS PGothic" w:hAnsi="Times New Roman" w:cs="Times New Roman"/>
          <w:sz w:val="24"/>
          <w:szCs w:val="24"/>
          <w:lang w:eastAsia="ja-JP"/>
        </w:rPr>
      </w:pPr>
      <w:r w:rsidRPr="00E57B0F">
        <w:rPr>
          <w:rFonts w:ascii="Times New Roman" w:eastAsia="MS PGothic" w:hAnsi="Times New Roman" w:cs="Times New Roman"/>
          <w:b/>
          <w:bCs/>
          <w:sz w:val="24"/>
          <w:szCs w:val="24"/>
          <w:u w:val="single"/>
          <w:lang w:eastAsia="ja-JP"/>
        </w:rPr>
        <w:t>Arizona Department of Education Guidance to Schools due to COVID-19</w:t>
      </w:r>
      <w:r w:rsidRPr="00E57B0F">
        <w:rPr>
          <w:rFonts w:ascii="Times New Roman" w:eastAsia="MS PGothic" w:hAnsi="Times New Roman" w:cs="Times New Roman"/>
          <w:b/>
          <w:bCs/>
          <w:sz w:val="24"/>
          <w:szCs w:val="24"/>
          <w:lang w:eastAsia="ja-JP"/>
        </w:rPr>
        <w:t>:</w:t>
      </w:r>
    </w:p>
    <w:p w14:paraId="12FC1EF4" w14:textId="77777777" w:rsidR="00CA2CD5" w:rsidRPr="00E57B0F" w:rsidRDefault="00CA2CD5" w:rsidP="00CA2CD5">
      <w:pPr>
        <w:widowControl/>
        <w:autoSpaceDE/>
        <w:autoSpaceDN/>
        <w:rPr>
          <w:rFonts w:ascii="Times New Roman" w:eastAsia="MS PGothic" w:hAnsi="Times New Roman" w:cs="Times New Roman"/>
          <w:sz w:val="24"/>
          <w:szCs w:val="24"/>
          <w:lang w:eastAsia="ja-JP"/>
        </w:rPr>
      </w:pPr>
    </w:p>
    <w:p w14:paraId="40B6CEC2" w14:textId="45A0D290" w:rsidR="00BC277A" w:rsidRPr="00BC277A" w:rsidRDefault="00BC277A" w:rsidP="00BC277A">
      <w:pPr>
        <w:widowControl/>
        <w:autoSpaceDE/>
        <w:autoSpaceDN/>
        <w:rPr>
          <w:rFonts w:ascii="Times New Roman" w:eastAsia="MS PGothic" w:hAnsi="Times New Roman" w:cs="Times New Roman"/>
          <w:sz w:val="24"/>
          <w:szCs w:val="24"/>
          <w:lang w:eastAsia="ja-JP"/>
        </w:rPr>
      </w:pPr>
      <w:r w:rsidRPr="00BC277A">
        <w:rPr>
          <w:rFonts w:ascii="Times New Roman" w:eastAsia="MS PGothic" w:hAnsi="Times New Roman" w:cs="Times New Roman"/>
          <w:sz w:val="24"/>
          <w:szCs w:val="24"/>
          <w:lang w:eastAsia="ja-JP"/>
        </w:rPr>
        <w:t xml:space="preserve">The following letter was sent out to Arizona’s schools and families </w:t>
      </w:r>
      <w:r>
        <w:rPr>
          <w:rFonts w:ascii="Times New Roman" w:eastAsia="MS PGothic" w:hAnsi="Times New Roman" w:cs="Times New Roman"/>
          <w:sz w:val="24"/>
          <w:szCs w:val="24"/>
          <w:lang w:eastAsia="ja-JP"/>
        </w:rPr>
        <w:t xml:space="preserve">from Governor Doug </w:t>
      </w:r>
      <w:proofErr w:type="spellStart"/>
      <w:r>
        <w:rPr>
          <w:rFonts w:ascii="Times New Roman" w:eastAsia="MS PGothic" w:hAnsi="Times New Roman" w:cs="Times New Roman"/>
          <w:sz w:val="24"/>
          <w:szCs w:val="24"/>
          <w:lang w:eastAsia="ja-JP"/>
        </w:rPr>
        <w:t>Ducey</w:t>
      </w:r>
      <w:proofErr w:type="spellEnd"/>
      <w:r>
        <w:rPr>
          <w:rFonts w:ascii="Times New Roman" w:eastAsia="MS PGothic" w:hAnsi="Times New Roman" w:cs="Times New Roman"/>
          <w:sz w:val="24"/>
          <w:szCs w:val="24"/>
          <w:lang w:eastAsia="ja-JP"/>
        </w:rPr>
        <w:t xml:space="preserve"> and Superintendent of Public Instruction Kathy Hoffman </w:t>
      </w:r>
      <w:r w:rsidRPr="00BC277A">
        <w:rPr>
          <w:rFonts w:ascii="Times New Roman" w:eastAsia="MS PGothic" w:hAnsi="Times New Roman" w:cs="Times New Roman"/>
          <w:sz w:val="24"/>
          <w:szCs w:val="24"/>
          <w:lang w:eastAsia="ja-JP"/>
        </w:rPr>
        <w:t xml:space="preserve">announcing a statewide school closure for two weeks beginning </w:t>
      </w:r>
      <w:r>
        <w:rPr>
          <w:rFonts w:ascii="Times New Roman" w:eastAsia="MS PGothic" w:hAnsi="Times New Roman" w:cs="Times New Roman"/>
          <w:sz w:val="24"/>
          <w:szCs w:val="24"/>
          <w:lang w:eastAsia="ja-JP"/>
        </w:rPr>
        <w:t xml:space="preserve">Monday, </w:t>
      </w:r>
      <w:r w:rsidR="000752AD">
        <w:rPr>
          <w:rFonts w:ascii="Times New Roman" w:eastAsia="MS PGothic" w:hAnsi="Times New Roman" w:cs="Times New Roman"/>
          <w:sz w:val="24"/>
          <w:szCs w:val="24"/>
          <w:lang w:eastAsia="ja-JP"/>
        </w:rPr>
        <w:t>March 1</w:t>
      </w:r>
      <w:r>
        <w:rPr>
          <w:rFonts w:ascii="Times New Roman" w:eastAsia="MS PGothic" w:hAnsi="Times New Roman" w:cs="Times New Roman"/>
          <w:sz w:val="24"/>
          <w:szCs w:val="24"/>
          <w:lang w:eastAsia="ja-JP"/>
        </w:rPr>
        <w:t>6</w:t>
      </w:r>
      <w:r w:rsidR="000752AD">
        <w:rPr>
          <w:rFonts w:ascii="Times New Roman" w:eastAsia="MS PGothic" w:hAnsi="Times New Roman" w:cs="Times New Roman"/>
          <w:sz w:val="24"/>
          <w:szCs w:val="24"/>
          <w:lang w:eastAsia="ja-JP"/>
        </w:rPr>
        <w:t xml:space="preserve">, </w:t>
      </w:r>
      <w:r>
        <w:rPr>
          <w:rFonts w:ascii="Times New Roman" w:eastAsia="MS PGothic" w:hAnsi="Times New Roman" w:cs="Times New Roman"/>
          <w:sz w:val="24"/>
          <w:szCs w:val="24"/>
          <w:lang w:eastAsia="ja-JP"/>
        </w:rPr>
        <w:t>20</w:t>
      </w:r>
      <w:r w:rsidR="000752AD">
        <w:rPr>
          <w:rFonts w:ascii="Times New Roman" w:eastAsia="MS PGothic" w:hAnsi="Times New Roman" w:cs="Times New Roman"/>
          <w:sz w:val="24"/>
          <w:szCs w:val="24"/>
          <w:lang w:eastAsia="ja-JP"/>
        </w:rPr>
        <w:t xml:space="preserve">20 and through Friday, March </w:t>
      </w:r>
      <w:r w:rsidR="00A43915">
        <w:rPr>
          <w:rFonts w:ascii="Times New Roman" w:eastAsia="MS PGothic" w:hAnsi="Times New Roman" w:cs="Times New Roman"/>
          <w:sz w:val="24"/>
          <w:szCs w:val="24"/>
          <w:lang w:eastAsia="ja-JP"/>
        </w:rPr>
        <w:t>2</w:t>
      </w:r>
      <w:r w:rsidR="000752AD">
        <w:rPr>
          <w:rFonts w:ascii="Times New Roman" w:eastAsia="MS PGothic" w:hAnsi="Times New Roman" w:cs="Times New Roman"/>
          <w:sz w:val="24"/>
          <w:szCs w:val="24"/>
          <w:lang w:eastAsia="ja-JP"/>
        </w:rPr>
        <w:t>7, 2020</w:t>
      </w:r>
      <w:r w:rsidRPr="00BC277A">
        <w:rPr>
          <w:rFonts w:ascii="Times New Roman" w:eastAsia="MS PGothic" w:hAnsi="Times New Roman" w:cs="Times New Roman"/>
          <w:sz w:val="24"/>
          <w:szCs w:val="24"/>
          <w:lang w:eastAsia="ja-JP"/>
        </w:rPr>
        <w:t>.</w:t>
      </w:r>
    </w:p>
    <w:p w14:paraId="2FFC21B1" w14:textId="78A4CE88" w:rsidR="00BC277A" w:rsidRPr="00E57B0F" w:rsidRDefault="0031114E" w:rsidP="00BC277A">
      <w:pPr>
        <w:widowControl/>
        <w:autoSpaceDE/>
        <w:autoSpaceDN/>
        <w:ind w:left="720"/>
        <w:rPr>
          <w:rFonts w:ascii="Times New Roman" w:eastAsia="MS PGothic" w:hAnsi="Times New Roman" w:cs="Times New Roman"/>
          <w:sz w:val="24"/>
          <w:szCs w:val="24"/>
          <w:lang w:eastAsia="ja-JP"/>
        </w:rPr>
      </w:pPr>
      <w:hyperlink r:id="rId13" w:history="1">
        <w:r w:rsidR="00BC277A" w:rsidRPr="00F16BC0">
          <w:rPr>
            <w:rStyle w:val="Hyperlink"/>
            <w:rFonts w:ascii="Times New Roman" w:eastAsia="MS PGothic" w:hAnsi="Times New Roman" w:cs="Times New Roman"/>
            <w:sz w:val="24"/>
            <w:szCs w:val="24"/>
            <w:lang w:eastAsia="ja-JP"/>
          </w:rPr>
          <w:t>https://azgovernor.gov/governor/blog/2020/03/open-letter-arizona-families-educators-school-leaders-and-education-community</w:t>
        </w:r>
      </w:hyperlink>
      <w:r w:rsidR="00BC277A">
        <w:rPr>
          <w:rFonts w:ascii="Times New Roman" w:eastAsia="MS PGothic" w:hAnsi="Times New Roman" w:cs="Times New Roman"/>
          <w:sz w:val="24"/>
          <w:szCs w:val="24"/>
          <w:lang w:eastAsia="ja-JP"/>
        </w:rPr>
        <w:t xml:space="preserve"> </w:t>
      </w:r>
    </w:p>
    <w:p w14:paraId="2D79891D" w14:textId="4A3DC1D3" w:rsidR="00E57B0F" w:rsidRDefault="00E57B0F" w:rsidP="00647A8A">
      <w:pPr>
        <w:widowControl/>
        <w:autoSpaceDE/>
        <w:autoSpaceDN/>
        <w:jc w:val="both"/>
        <w:rPr>
          <w:rFonts w:ascii="Times New Roman" w:eastAsia="MS PGothic" w:hAnsi="Times New Roman" w:cs="Times New Roman"/>
          <w:sz w:val="24"/>
          <w:szCs w:val="24"/>
          <w:lang w:eastAsia="ja-JP"/>
        </w:rPr>
      </w:pPr>
    </w:p>
    <w:p w14:paraId="3E41A2C1" w14:textId="61FECE2B" w:rsidR="003234FC" w:rsidRDefault="003234FC" w:rsidP="00647A8A">
      <w:pPr>
        <w:widowControl/>
        <w:autoSpaceDE/>
        <w:autoSpaceDN/>
        <w:jc w:val="both"/>
        <w:rPr>
          <w:rFonts w:ascii="Times New Roman" w:eastAsia="MS PGothic" w:hAnsi="Times New Roman" w:cs="Times New Roman"/>
          <w:sz w:val="24"/>
          <w:szCs w:val="24"/>
          <w:lang w:eastAsia="ja-JP"/>
        </w:rPr>
      </w:pPr>
      <w:r w:rsidRPr="00E57B0F">
        <w:rPr>
          <w:rFonts w:ascii="Times New Roman" w:eastAsia="MS PGothic" w:hAnsi="Times New Roman" w:cs="Times New Roman"/>
          <w:sz w:val="24"/>
          <w:szCs w:val="24"/>
          <w:lang w:eastAsia="ja-JP"/>
        </w:rPr>
        <w:t xml:space="preserve">Please review the </w:t>
      </w:r>
      <w:hyperlink r:id="rId14" w:history="1">
        <w:r w:rsidRPr="00E57B0F">
          <w:rPr>
            <w:rStyle w:val="Hyperlink"/>
            <w:rFonts w:ascii="Times New Roman" w:eastAsia="MS PGothic" w:hAnsi="Times New Roman" w:cs="Times New Roman"/>
            <w:sz w:val="24"/>
            <w:szCs w:val="24"/>
            <w:lang w:eastAsia="ja-JP"/>
          </w:rPr>
          <w:t>Arizona Department of Education Website</w:t>
        </w:r>
      </w:hyperlink>
      <w:r w:rsidRPr="00E57B0F">
        <w:rPr>
          <w:rFonts w:ascii="Times New Roman" w:eastAsia="MS PGothic" w:hAnsi="Times New Roman" w:cs="Times New Roman"/>
          <w:sz w:val="24"/>
          <w:szCs w:val="24"/>
          <w:lang w:eastAsia="ja-JP"/>
        </w:rPr>
        <w:t xml:space="preserve"> regarding the latest updates and communications to schools </w:t>
      </w:r>
      <w:r>
        <w:rPr>
          <w:rFonts w:ascii="Times New Roman" w:eastAsia="MS PGothic" w:hAnsi="Times New Roman" w:cs="Times New Roman"/>
          <w:sz w:val="24"/>
          <w:szCs w:val="24"/>
          <w:lang w:eastAsia="ja-JP"/>
        </w:rPr>
        <w:t xml:space="preserve">and the </w:t>
      </w:r>
      <w:hyperlink r:id="rId15" w:history="1">
        <w:r w:rsidRPr="003234FC">
          <w:rPr>
            <w:rStyle w:val="Hyperlink"/>
            <w:rFonts w:ascii="Times New Roman" w:eastAsia="MS PGothic" w:hAnsi="Times New Roman" w:cs="Times New Roman"/>
            <w:sz w:val="24"/>
            <w:szCs w:val="24"/>
            <w:lang w:eastAsia="ja-JP"/>
          </w:rPr>
          <w:t>Arizona Department of Health Services</w:t>
        </w:r>
      </w:hyperlink>
      <w:r>
        <w:rPr>
          <w:rFonts w:ascii="Times New Roman" w:eastAsia="MS PGothic" w:hAnsi="Times New Roman" w:cs="Times New Roman"/>
          <w:sz w:val="24"/>
          <w:szCs w:val="24"/>
          <w:lang w:eastAsia="ja-JP"/>
        </w:rPr>
        <w:t xml:space="preserve"> for the latest information on </w:t>
      </w:r>
      <w:r w:rsidRPr="00E57B0F">
        <w:rPr>
          <w:rFonts w:ascii="Times New Roman" w:eastAsia="MS PGothic" w:hAnsi="Times New Roman" w:cs="Times New Roman"/>
          <w:sz w:val="24"/>
          <w:szCs w:val="24"/>
          <w:lang w:eastAsia="ja-JP"/>
        </w:rPr>
        <w:t>COVID-19.</w:t>
      </w:r>
    </w:p>
    <w:p w14:paraId="60622973" w14:textId="41FD725E" w:rsidR="003234FC" w:rsidRDefault="003234FC" w:rsidP="00647A8A">
      <w:pPr>
        <w:widowControl/>
        <w:autoSpaceDE/>
        <w:autoSpaceDN/>
        <w:jc w:val="both"/>
        <w:rPr>
          <w:rFonts w:ascii="Times New Roman" w:eastAsia="MS PGothic" w:hAnsi="Times New Roman" w:cs="Times New Roman"/>
          <w:sz w:val="24"/>
          <w:szCs w:val="24"/>
          <w:lang w:eastAsia="ja-JP"/>
        </w:rPr>
      </w:pPr>
    </w:p>
    <w:p w14:paraId="331967C6" w14:textId="77777777" w:rsidR="008C7266" w:rsidRPr="00E57B0F" w:rsidRDefault="008C7266" w:rsidP="00647A8A">
      <w:pPr>
        <w:widowControl/>
        <w:autoSpaceDE/>
        <w:autoSpaceDN/>
        <w:jc w:val="both"/>
        <w:rPr>
          <w:rFonts w:ascii="Times New Roman" w:eastAsia="MS PGothic" w:hAnsi="Times New Roman" w:cs="Times New Roman"/>
          <w:sz w:val="24"/>
          <w:szCs w:val="24"/>
          <w:lang w:eastAsia="ja-JP"/>
        </w:rPr>
      </w:pPr>
    </w:p>
    <w:p w14:paraId="4046059C" w14:textId="48CA7205" w:rsidR="00864021" w:rsidRPr="008C7266" w:rsidRDefault="00864021" w:rsidP="00647A8A">
      <w:pPr>
        <w:widowControl/>
        <w:autoSpaceDE/>
        <w:autoSpaceDN/>
        <w:jc w:val="both"/>
        <w:rPr>
          <w:rFonts w:ascii="Times New Roman" w:eastAsia="MS PGothic" w:hAnsi="Times New Roman" w:cs="Times New Roman"/>
          <w:sz w:val="24"/>
          <w:szCs w:val="24"/>
          <w:lang w:eastAsia="ja-JP"/>
        </w:rPr>
      </w:pPr>
      <w:r w:rsidRPr="008C7266">
        <w:rPr>
          <w:rFonts w:ascii="Times New Roman" w:eastAsia="MS PGothic" w:hAnsi="Times New Roman" w:cs="Times New Roman"/>
          <w:b/>
          <w:bCs/>
          <w:sz w:val="24"/>
          <w:szCs w:val="24"/>
          <w:u w:val="single"/>
          <w:lang w:eastAsia="ja-JP"/>
        </w:rPr>
        <w:t xml:space="preserve">21st CCLC </w:t>
      </w:r>
      <w:r w:rsidR="0057183A">
        <w:rPr>
          <w:rFonts w:ascii="Times New Roman" w:eastAsia="MS PGothic" w:hAnsi="Times New Roman" w:cs="Times New Roman"/>
          <w:b/>
          <w:bCs/>
          <w:sz w:val="24"/>
          <w:szCs w:val="24"/>
          <w:u w:val="single"/>
          <w:lang w:eastAsia="ja-JP"/>
        </w:rPr>
        <w:t xml:space="preserve">2019-2020 Program Year </w:t>
      </w:r>
      <w:r w:rsidR="003E1A01" w:rsidRPr="008C7266">
        <w:rPr>
          <w:rFonts w:ascii="Times New Roman" w:eastAsia="MS PGothic" w:hAnsi="Times New Roman" w:cs="Times New Roman"/>
          <w:b/>
          <w:bCs/>
          <w:sz w:val="24"/>
          <w:szCs w:val="24"/>
          <w:u w:val="single"/>
          <w:lang w:eastAsia="ja-JP"/>
        </w:rPr>
        <w:t>Flexibility G</w:t>
      </w:r>
      <w:r w:rsidRPr="008C7266">
        <w:rPr>
          <w:rFonts w:ascii="Times New Roman" w:eastAsia="MS PGothic" w:hAnsi="Times New Roman" w:cs="Times New Roman"/>
          <w:b/>
          <w:bCs/>
          <w:sz w:val="24"/>
          <w:szCs w:val="24"/>
          <w:u w:val="single"/>
          <w:lang w:eastAsia="ja-JP"/>
        </w:rPr>
        <w:t>uidance</w:t>
      </w:r>
      <w:r w:rsidRPr="008C7266">
        <w:rPr>
          <w:rFonts w:ascii="Times New Roman" w:eastAsia="MS PGothic" w:hAnsi="Times New Roman" w:cs="Times New Roman"/>
          <w:b/>
          <w:bCs/>
          <w:sz w:val="24"/>
          <w:szCs w:val="24"/>
          <w:lang w:eastAsia="ja-JP"/>
        </w:rPr>
        <w:t>:</w:t>
      </w:r>
    </w:p>
    <w:p w14:paraId="19B6B548" w14:textId="0FC78C91" w:rsidR="00864021" w:rsidRPr="008C7266" w:rsidRDefault="00E377C8" w:rsidP="00647A8A">
      <w:pPr>
        <w:widowControl/>
        <w:autoSpaceDE/>
        <w:autoSpaceDN/>
        <w:jc w:val="both"/>
        <w:rPr>
          <w:rFonts w:ascii="Times New Roman" w:eastAsia="MS PGothic" w:hAnsi="Times New Roman" w:cs="Times New Roman"/>
          <w:sz w:val="24"/>
          <w:szCs w:val="24"/>
          <w:lang w:eastAsia="ja-JP"/>
        </w:rPr>
      </w:pPr>
      <w:r>
        <w:rPr>
          <w:rFonts w:ascii="Times New Roman" w:eastAsia="MS PGothic" w:hAnsi="Times New Roman" w:cs="Times New Roman"/>
          <w:sz w:val="24"/>
          <w:szCs w:val="24"/>
          <w:lang w:eastAsia="ja-JP"/>
        </w:rPr>
        <w:t>As this is a developing situation, please c</w:t>
      </w:r>
      <w:r w:rsidR="000752AD">
        <w:rPr>
          <w:rFonts w:ascii="Times New Roman" w:eastAsia="MS PGothic" w:hAnsi="Times New Roman" w:cs="Times New Roman"/>
          <w:sz w:val="24"/>
          <w:szCs w:val="24"/>
          <w:lang w:eastAsia="ja-JP"/>
        </w:rPr>
        <w:t>ontinue to o</w:t>
      </w:r>
      <w:r w:rsidR="00516F03" w:rsidRPr="008C7266">
        <w:rPr>
          <w:rFonts w:ascii="Times New Roman" w:eastAsia="MS PGothic" w:hAnsi="Times New Roman" w:cs="Times New Roman"/>
          <w:sz w:val="24"/>
          <w:szCs w:val="24"/>
          <w:lang w:eastAsia="ja-JP"/>
        </w:rPr>
        <w:t>btain guidance from</w:t>
      </w:r>
      <w:r w:rsidR="00864021" w:rsidRPr="008C7266">
        <w:rPr>
          <w:rFonts w:ascii="Times New Roman" w:eastAsia="MS PGothic" w:hAnsi="Times New Roman" w:cs="Times New Roman"/>
          <w:sz w:val="24"/>
          <w:szCs w:val="24"/>
          <w:lang w:eastAsia="ja-JP"/>
        </w:rPr>
        <w:t xml:space="preserve"> </w:t>
      </w:r>
      <w:r w:rsidR="00516F03" w:rsidRPr="008C7266">
        <w:rPr>
          <w:rFonts w:ascii="Times New Roman" w:eastAsia="MS PGothic" w:hAnsi="Times New Roman" w:cs="Times New Roman"/>
          <w:sz w:val="24"/>
          <w:szCs w:val="24"/>
          <w:lang w:eastAsia="ja-JP"/>
        </w:rPr>
        <w:t xml:space="preserve">your own </w:t>
      </w:r>
      <w:r w:rsidR="00864021" w:rsidRPr="008C7266">
        <w:rPr>
          <w:rFonts w:ascii="Times New Roman" w:eastAsia="MS PGothic" w:hAnsi="Times New Roman" w:cs="Times New Roman"/>
          <w:sz w:val="24"/>
          <w:szCs w:val="24"/>
          <w:lang w:eastAsia="ja-JP"/>
        </w:rPr>
        <w:t>school leadership</w:t>
      </w:r>
      <w:r w:rsidR="008C7266" w:rsidRPr="008C7266">
        <w:rPr>
          <w:rFonts w:ascii="Times New Roman" w:eastAsia="MS PGothic" w:hAnsi="Times New Roman" w:cs="Times New Roman"/>
          <w:sz w:val="24"/>
          <w:szCs w:val="24"/>
          <w:lang w:eastAsia="ja-JP"/>
        </w:rPr>
        <w:t xml:space="preserve"> regarding school closure</w:t>
      </w:r>
      <w:r w:rsidR="00864021" w:rsidRPr="008C7266">
        <w:rPr>
          <w:rFonts w:ascii="Times New Roman" w:eastAsia="MS PGothic" w:hAnsi="Times New Roman" w:cs="Times New Roman"/>
          <w:sz w:val="24"/>
          <w:szCs w:val="24"/>
          <w:lang w:eastAsia="ja-JP"/>
        </w:rPr>
        <w:t xml:space="preserve">, </w:t>
      </w:r>
      <w:r w:rsidR="008C7266" w:rsidRPr="008C7266">
        <w:rPr>
          <w:rFonts w:ascii="Times New Roman" w:eastAsia="MS PGothic" w:hAnsi="Times New Roman" w:cs="Times New Roman"/>
          <w:sz w:val="24"/>
          <w:szCs w:val="24"/>
          <w:lang w:eastAsia="ja-JP"/>
        </w:rPr>
        <w:t>as school and district leaders</w:t>
      </w:r>
      <w:r w:rsidR="00516F03" w:rsidRPr="008C7266">
        <w:rPr>
          <w:rFonts w:ascii="Times New Roman" w:eastAsia="MS PGothic" w:hAnsi="Times New Roman" w:cs="Times New Roman"/>
          <w:sz w:val="24"/>
          <w:szCs w:val="24"/>
          <w:lang w:eastAsia="ja-JP"/>
        </w:rPr>
        <w:t xml:space="preserve"> will be </w:t>
      </w:r>
      <w:r w:rsidR="000752AD">
        <w:rPr>
          <w:rFonts w:ascii="Times New Roman" w:eastAsia="MS PGothic" w:hAnsi="Times New Roman" w:cs="Times New Roman"/>
          <w:sz w:val="24"/>
          <w:szCs w:val="24"/>
          <w:lang w:eastAsia="ja-JP"/>
        </w:rPr>
        <w:t xml:space="preserve">proceeding with closure under direction from the State of Arizona, and </w:t>
      </w:r>
      <w:r w:rsidR="00516F03" w:rsidRPr="008C7266">
        <w:rPr>
          <w:rFonts w:ascii="Times New Roman" w:eastAsia="MS PGothic" w:hAnsi="Times New Roman" w:cs="Times New Roman"/>
          <w:sz w:val="24"/>
          <w:szCs w:val="24"/>
          <w:lang w:eastAsia="ja-JP"/>
        </w:rPr>
        <w:t xml:space="preserve">coordinating local response to COVID-19 with County </w:t>
      </w:r>
      <w:r w:rsidR="00A43915">
        <w:rPr>
          <w:rFonts w:ascii="Times New Roman" w:eastAsia="MS PGothic" w:hAnsi="Times New Roman" w:cs="Times New Roman"/>
          <w:sz w:val="24"/>
          <w:szCs w:val="24"/>
          <w:lang w:eastAsia="ja-JP"/>
        </w:rPr>
        <w:t>P</w:t>
      </w:r>
      <w:r w:rsidR="00864021" w:rsidRPr="008C7266">
        <w:rPr>
          <w:rFonts w:ascii="Times New Roman" w:eastAsia="MS PGothic" w:hAnsi="Times New Roman" w:cs="Times New Roman"/>
          <w:sz w:val="24"/>
          <w:szCs w:val="24"/>
          <w:lang w:eastAsia="ja-JP"/>
        </w:rPr>
        <w:t xml:space="preserve">ublic </w:t>
      </w:r>
      <w:r w:rsidR="00A43915">
        <w:rPr>
          <w:rFonts w:ascii="Times New Roman" w:eastAsia="MS PGothic" w:hAnsi="Times New Roman" w:cs="Times New Roman"/>
          <w:sz w:val="24"/>
          <w:szCs w:val="24"/>
          <w:lang w:eastAsia="ja-JP"/>
        </w:rPr>
        <w:t>H</w:t>
      </w:r>
      <w:r w:rsidR="00864021" w:rsidRPr="008C7266">
        <w:rPr>
          <w:rFonts w:ascii="Times New Roman" w:eastAsia="MS PGothic" w:hAnsi="Times New Roman" w:cs="Times New Roman"/>
          <w:sz w:val="24"/>
          <w:szCs w:val="24"/>
          <w:lang w:eastAsia="ja-JP"/>
        </w:rPr>
        <w:t>ealth officials</w:t>
      </w:r>
      <w:r w:rsidR="000752AD">
        <w:rPr>
          <w:rFonts w:ascii="Times New Roman" w:eastAsia="MS PGothic" w:hAnsi="Times New Roman" w:cs="Times New Roman"/>
          <w:sz w:val="24"/>
          <w:szCs w:val="24"/>
          <w:lang w:eastAsia="ja-JP"/>
        </w:rPr>
        <w:t>,</w:t>
      </w:r>
      <w:r w:rsidR="00516F03" w:rsidRPr="008C7266">
        <w:rPr>
          <w:rFonts w:ascii="Times New Roman" w:eastAsia="MS PGothic" w:hAnsi="Times New Roman" w:cs="Times New Roman"/>
          <w:sz w:val="24"/>
          <w:szCs w:val="24"/>
          <w:lang w:eastAsia="ja-JP"/>
        </w:rPr>
        <w:t xml:space="preserve"> </w:t>
      </w:r>
      <w:r w:rsidR="00864021" w:rsidRPr="008C7266">
        <w:rPr>
          <w:rFonts w:ascii="Times New Roman" w:eastAsia="MS PGothic" w:hAnsi="Times New Roman" w:cs="Times New Roman"/>
          <w:sz w:val="24"/>
          <w:szCs w:val="24"/>
          <w:lang w:eastAsia="ja-JP"/>
        </w:rPr>
        <w:t xml:space="preserve">the Arizona Department of Health Services. </w:t>
      </w:r>
    </w:p>
    <w:p w14:paraId="11554920" w14:textId="77777777" w:rsidR="00864021" w:rsidRPr="008C7266" w:rsidRDefault="00864021" w:rsidP="00647A8A">
      <w:pPr>
        <w:widowControl/>
        <w:autoSpaceDE/>
        <w:autoSpaceDN/>
        <w:jc w:val="both"/>
        <w:rPr>
          <w:rFonts w:ascii="Times New Roman" w:eastAsia="MS PGothic" w:hAnsi="Times New Roman" w:cs="Times New Roman"/>
          <w:sz w:val="24"/>
          <w:szCs w:val="24"/>
          <w:lang w:eastAsia="ja-JP"/>
        </w:rPr>
      </w:pPr>
    </w:p>
    <w:p w14:paraId="415C0ED7" w14:textId="508D8F63" w:rsidR="0064366D" w:rsidRPr="001B138A" w:rsidRDefault="0064366D" w:rsidP="001B138A">
      <w:pPr>
        <w:pStyle w:val="ListParagraph"/>
        <w:widowControl/>
        <w:numPr>
          <w:ilvl w:val="0"/>
          <w:numId w:val="15"/>
        </w:numPr>
        <w:autoSpaceDE/>
        <w:autoSpaceDN/>
        <w:jc w:val="both"/>
        <w:rPr>
          <w:rFonts w:ascii="Times New Roman" w:eastAsia="MS PGothic" w:hAnsi="Times New Roman" w:cs="Times New Roman"/>
          <w:b/>
          <w:bCs/>
          <w:sz w:val="28"/>
          <w:szCs w:val="28"/>
          <w:lang w:eastAsia="ja-JP"/>
        </w:rPr>
      </w:pPr>
      <w:r w:rsidRPr="001B138A">
        <w:rPr>
          <w:rFonts w:ascii="Times New Roman" w:eastAsia="MS PGothic" w:hAnsi="Times New Roman" w:cs="Times New Roman"/>
          <w:b/>
          <w:bCs/>
          <w:sz w:val="28"/>
          <w:szCs w:val="28"/>
          <w:lang w:eastAsia="ja-JP"/>
        </w:rPr>
        <w:t>Allowable Reasons for</w:t>
      </w:r>
      <w:r w:rsidR="000752AD" w:rsidRPr="001B138A">
        <w:rPr>
          <w:rFonts w:ascii="Times New Roman" w:eastAsia="MS PGothic" w:hAnsi="Times New Roman" w:cs="Times New Roman"/>
          <w:b/>
          <w:bCs/>
          <w:sz w:val="28"/>
          <w:szCs w:val="28"/>
          <w:lang w:eastAsia="ja-JP"/>
        </w:rPr>
        <w:t xml:space="preserve"> 21st CCLC </w:t>
      </w:r>
      <w:bookmarkStart w:id="1" w:name="_Hlk35186925"/>
      <w:r w:rsidR="0057183A">
        <w:rPr>
          <w:rFonts w:ascii="Times New Roman" w:eastAsia="MS PGothic" w:hAnsi="Times New Roman" w:cs="Times New Roman"/>
          <w:b/>
          <w:bCs/>
          <w:sz w:val="28"/>
          <w:szCs w:val="28"/>
          <w:lang w:eastAsia="ja-JP"/>
        </w:rPr>
        <w:t xml:space="preserve">2019-2020 </w:t>
      </w:r>
      <w:r w:rsidR="000752AD" w:rsidRPr="001B138A">
        <w:rPr>
          <w:rFonts w:ascii="Times New Roman" w:eastAsia="MS PGothic" w:hAnsi="Times New Roman" w:cs="Times New Roman"/>
          <w:b/>
          <w:bCs/>
          <w:sz w:val="28"/>
          <w:szCs w:val="28"/>
          <w:lang w:eastAsia="ja-JP"/>
        </w:rPr>
        <w:t>Program</w:t>
      </w:r>
      <w:r w:rsidRPr="001B138A">
        <w:rPr>
          <w:rFonts w:ascii="Times New Roman" w:eastAsia="MS PGothic" w:hAnsi="Times New Roman" w:cs="Times New Roman"/>
          <w:b/>
          <w:bCs/>
          <w:sz w:val="28"/>
          <w:szCs w:val="28"/>
          <w:lang w:eastAsia="ja-JP"/>
        </w:rPr>
        <w:t xml:space="preserve"> </w:t>
      </w:r>
      <w:r w:rsidR="0057183A">
        <w:rPr>
          <w:rFonts w:ascii="Times New Roman" w:eastAsia="MS PGothic" w:hAnsi="Times New Roman" w:cs="Times New Roman"/>
          <w:b/>
          <w:bCs/>
          <w:sz w:val="28"/>
          <w:szCs w:val="28"/>
          <w:lang w:eastAsia="ja-JP"/>
        </w:rPr>
        <w:t xml:space="preserve">Year </w:t>
      </w:r>
      <w:bookmarkEnd w:id="1"/>
      <w:r w:rsidRPr="001B138A">
        <w:rPr>
          <w:rFonts w:ascii="Times New Roman" w:eastAsia="MS PGothic" w:hAnsi="Times New Roman" w:cs="Times New Roman"/>
          <w:b/>
          <w:bCs/>
          <w:sz w:val="28"/>
          <w:szCs w:val="28"/>
          <w:lang w:eastAsia="ja-JP"/>
        </w:rPr>
        <w:t>Flexibility</w:t>
      </w:r>
      <w:r w:rsidR="00A43915">
        <w:rPr>
          <w:rFonts w:ascii="Times New Roman" w:eastAsia="MS PGothic" w:hAnsi="Times New Roman" w:cs="Times New Roman"/>
          <w:b/>
          <w:bCs/>
          <w:sz w:val="28"/>
          <w:szCs w:val="28"/>
          <w:lang w:eastAsia="ja-JP"/>
        </w:rPr>
        <w:t>:</w:t>
      </w:r>
    </w:p>
    <w:p w14:paraId="2BC266F5" w14:textId="6458E528" w:rsidR="0064366D" w:rsidRPr="008C7266" w:rsidRDefault="00864021" w:rsidP="001B138A">
      <w:pPr>
        <w:widowControl/>
        <w:autoSpaceDE/>
        <w:autoSpaceDN/>
        <w:ind w:left="720"/>
        <w:jc w:val="both"/>
        <w:rPr>
          <w:rFonts w:ascii="Times New Roman" w:eastAsia="MS PGothic" w:hAnsi="Times New Roman" w:cs="Times New Roman"/>
          <w:sz w:val="24"/>
          <w:szCs w:val="24"/>
          <w:lang w:eastAsia="ja-JP"/>
        </w:rPr>
      </w:pPr>
      <w:r w:rsidRPr="008C7266">
        <w:rPr>
          <w:rFonts w:ascii="Times New Roman" w:eastAsia="MS PGothic" w:hAnsi="Times New Roman" w:cs="Times New Roman"/>
          <w:sz w:val="24"/>
          <w:szCs w:val="24"/>
          <w:lang w:eastAsia="ja-JP"/>
        </w:rPr>
        <w:t xml:space="preserve">If your school site is unable to offer its 21st CCLC program </w:t>
      </w:r>
      <w:r w:rsidR="003E1A01" w:rsidRPr="008C7266">
        <w:rPr>
          <w:rFonts w:ascii="Times New Roman" w:eastAsia="MS PGothic" w:hAnsi="Times New Roman" w:cs="Times New Roman"/>
          <w:sz w:val="24"/>
          <w:szCs w:val="24"/>
          <w:lang w:eastAsia="ja-JP"/>
        </w:rPr>
        <w:t>due to</w:t>
      </w:r>
      <w:r w:rsidRPr="008C7266">
        <w:rPr>
          <w:rFonts w:ascii="Times New Roman" w:eastAsia="MS PGothic" w:hAnsi="Times New Roman" w:cs="Times New Roman"/>
          <w:sz w:val="24"/>
          <w:szCs w:val="24"/>
          <w:lang w:eastAsia="ja-JP"/>
        </w:rPr>
        <w:t xml:space="preserve"> </w:t>
      </w:r>
    </w:p>
    <w:p w14:paraId="530E4FAC" w14:textId="77777777" w:rsidR="0064366D" w:rsidRPr="008C7266" w:rsidRDefault="00910624" w:rsidP="001B138A">
      <w:pPr>
        <w:widowControl/>
        <w:autoSpaceDE/>
        <w:autoSpaceDN/>
        <w:ind w:left="1440"/>
        <w:jc w:val="both"/>
        <w:rPr>
          <w:rFonts w:ascii="Times New Roman" w:eastAsia="MS PGothic" w:hAnsi="Times New Roman" w:cs="Times New Roman"/>
          <w:sz w:val="24"/>
          <w:szCs w:val="24"/>
          <w:lang w:eastAsia="ja-JP"/>
        </w:rPr>
      </w:pPr>
      <w:r w:rsidRPr="008C7266">
        <w:rPr>
          <w:rFonts w:ascii="Times New Roman" w:eastAsia="MS PGothic" w:hAnsi="Times New Roman" w:cs="Times New Roman"/>
          <w:sz w:val="24"/>
          <w:szCs w:val="24"/>
          <w:lang w:eastAsia="ja-JP"/>
        </w:rPr>
        <w:t xml:space="preserve">1) </w:t>
      </w:r>
      <w:r w:rsidR="003E1A01" w:rsidRPr="008C7266">
        <w:rPr>
          <w:rFonts w:ascii="Times New Roman" w:eastAsia="MS PGothic" w:hAnsi="Times New Roman" w:cs="Times New Roman"/>
          <w:sz w:val="24"/>
          <w:szCs w:val="24"/>
          <w:lang w:eastAsia="ja-JP"/>
        </w:rPr>
        <w:t>your</w:t>
      </w:r>
      <w:r w:rsidR="00864021" w:rsidRPr="008C7266">
        <w:rPr>
          <w:rFonts w:ascii="Times New Roman" w:eastAsia="MS PGothic" w:hAnsi="Times New Roman" w:cs="Times New Roman"/>
          <w:sz w:val="24"/>
          <w:szCs w:val="24"/>
          <w:lang w:eastAsia="ja-JP"/>
        </w:rPr>
        <w:t xml:space="preserve"> site</w:t>
      </w:r>
      <w:r w:rsidR="003E1A01" w:rsidRPr="008C7266">
        <w:rPr>
          <w:rFonts w:ascii="Times New Roman" w:eastAsia="MS PGothic" w:hAnsi="Times New Roman" w:cs="Times New Roman"/>
          <w:sz w:val="24"/>
          <w:szCs w:val="24"/>
          <w:lang w:eastAsia="ja-JP"/>
        </w:rPr>
        <w:t>’s closure and/</w:t>
      </w:r>
      <w:r w:rsidR="00864021" w:rsidRPr="008C7266">
        <w:rPr>
          <w:rFonts w:ascii="Times New Roman" w:eastAsia="MS PGothic" w:hAnsi="Times New Roman" w:cs="Times New Roman"/>
          <w:sz w:val="24"/>
          <w:szCs w:val="24"/>
          <w:lang w:eastAsia="ja-JP"/>
        </w:rPr>
        <w:t xml:space="preserve">or </w:t>
      </w:r>
    </w:p>
    <w:p w14:paraId="6EFCBFF4" w14:textId="77777777" w:rsidR="0064366D" w:rsidRPr="008C7266" w:rsidRDefault="00910624" w:rsidP="001B138A">
      <w:pPr>
        <w:widowControl/>
        <w:autoSpaceDE/>
        <w:autoSpaceDN/>
        <w:ind w:left="1440"/>
        <w:jc w:val="both"/>
        <w:rPr>
          <w:rFonts w:ascii="Times New Roman" w:eastAsia="MS PGothic" w:hAnsi="Times New Roman" w:cs="Times New Roman"/>
          <w:sz w:val="24"/>
          <w:szCs w:val="24"/>
          <w:lang w:eastAsia="ja-JP"/>
        </w:rPr>
      </w:pPr>
      <w:r w:rsidRPr="008C7266">
        <w:rPr>
          <w:rFonts w:ascii="Times New Roman" w:eastAsia="MS PGothic" w:hAnsi="Times New Roman" w:cs="Times New Roman"/>
          <w:sz w:val="24"/>
          <w:szCs w:val="24"/>
          <w:lang w:eastAsia="ja-JP"/>
        </w:rPr>
        <w:t xml:space="preserve">2) </w:t>
      </w:r>
      <w:r w:rsidR="003E1A01" w:rsidRPr="008C7266">
        <w:rPr>
          <w:rFonts w:ascii="Times New Roman" w:eastAsia="MS PGothic" w:hAnsi="Times New Roman" w:cs="Times New Roman"/>
          <w:sz w:val="24"/>
          <w:szCs w:val="24"/>
          <w:lang w:eastAsia="ja-JP"/>
        </w:rPr>
        <w:t>a lack of</w:t>
      </w:r>
      <w:r w:rsidR="00864021" w:rsidRPr="008C7266">
        <w:rPr>
          <w:rFonts w:ascii="Times New Roman" w:eastAsia="MS PGothic" w:hAnsi="Times New Roman" w:cs="Times New Roman"/>
          <w:sz w:val="24"/>
          <w:szCs w:val="24"/>
          <w:lang w:eastAsia="ja-JP"/>
        </w:rPr>
        <w:t xml:space="preserve"> adequate staffing to safely run the program</w:t>
      </w:r>
      <w:r w:rsidR="003E1A01" w:rsidRPr="008C7266">
        <w:rPr>
          <w:rFonts w:ascii="Times New Roman" w:eastAsia="MS PGothic" w:hAnsi="Times New Roman" w:cs="Times New Roman"/>
          <w:sz w:val="24"/>
          <w:szCs w:val="24"/>
          <w:lang w:eastAsia="ja-JP"/>
        </w:rPr>
        <w:t>,</w:t>
      </w:r>
      <w:r w:rsidR="00864021" w:rsidRPr="008C7266">
        <w:rPr>
          <w:rFonts w:ascii="Times New Roman" w:eastAsia="MS PGothic" w:hAnsi="Times New Roman" w:cs="Times New Roman"/>
          <w:sz w:val="24"/>
          <w:szCs w:val="24"/>
          <w:lang w:eastAsia="ja-JP"/>
        </w:rPr>
        <w:t xml:space="preserve"> </w:t>
      </w:r>
      <w:r w:rsidRPr="008C7266">
        <w:rPr>
          <w:rFonts w:ascii="Times New Roman" w:eastAsia="MS PGothic" w:hAnsi="Times New Roman" w:cs="Times New Roman"/>
          <w:sz w:val="24"/>
          <w:szCs w:val="24"/>
          <w:lang w:eastAsia="ja-JP"/>
        </w:rPr>
        <w:t xml:space="preserve">and/or </w:t>
      </w:r>
    </w:p>
    <w:p w14:paraId="1642B460" w14:textId="77777777" w:rsidR="0064366D" w:rsidRPr="008C7266" w:rsidRDefault="00910624" w:rsidP="001B138A">
      <w:pPr>
        <w:widowControl/>
        <w:autoSpaceDE/>
        <w:autoSpaceDN/>
        <w:ind w:left="1440"/>
        <w:jc w:val="both"/>
        <w:rPr>
          <w:rFonts w:ascii="Times New Roman" w:eastAsia="MS PGothic" w:hAnsi="Times New Roman" w:cs="Times New Roman"/>
          <w:sz w:val="24"/>
          <w:szCs w:val="24"/>
          <w:lang w:eastAsia="ja-JP"/>
        </w:rPr>
      </w:pPr>
      <w:r w:rsidRPr="008C7266">
        <w:rPr>
          <w:rFonts w:ascii="Times New Roman" w:eastAsia="MS PGothic" w:hAnsi="Times New Roman" w:cs="Times New Roman"/>
          <w:sz w:val="24"/>
          <w:szCs w:val="24"/>
          <w:lang w:eastAsia="ja-JP"/>
        </w:rPr>
        <w:t>3) a significant decrease in the number of students attending school</w:t>
      </w:r>
      <w:r w:rsidR="0064366D" w:rsidRPr="008C7266">
        <w:rPr>
          <w:rFonts w:ascii="Times New Roman" w:eastAsia="MS PGothic" w:hAnsi="Times New Roman" w:cs="Times New Roman"/>
          <w:sz w:val="24"/>
          <w:szCs w:val="24"/>
          <w:lang w:eastAsia="ja-JP"/>
        </w:rPr>
        <w:t xml:space="preserve">, </w:t>
      </w:r>
    </w:p>
    <w:p w14:paraId="204FD278" w14:textId="074C5BB7" w:rsidR="00E57B0F" w:rsidRDefault="0064366D" w:rsidP="001B138A">
      <w:pPr>
        <w:widowControl/>
        <w:autoSpaceDE/>
        <w:autoSpaceDN/>
        <w:ind w:left="720"/>
        <w:jc w:val="both"/>
        <w:rPr>
          <w:rFonts w:ascii="Times New Roman" w:eastAsia="MS PGothic" w:hAnsi="Times New Roman" w:cs="Times New Roman"/>
          <w:sz w:val="24"/>
          <w:szCs w:val="24"/>
          <w:lang w:eastAsia="ja-JP"/>
        </w:rPr>
      </w:pPr>
      <w:r w:rsidRPr="008C7266">
        <w:rPr>
          <w:rFonts w:ascii="Times New Roman" w:eastAsia="MS PGothic" w:hAnsi="Times New Roman" w:cs="Times New Roman"/>
          <w:sz w:val="24"/>
          <w:szCs w:val="24"/>
          <w:lang w:eastAsia="ja-JP"/>
        </w:rPr>
        <w:t xml:space="preserve">then </w:t>
      </w:r>
      <w:r w:rsidR="00864021" w:rsidRPr="008C7266">
        <w:rPr>
          <w:rFonts w:ascii="Times New Roman" w:eastAsia="MS PGothic" w:hAnsi="Times New Roman" w:cs="Times New Roman"/>
          <w:sz w:val="24"/>
          <w:szCs w:val="24"/>
          <w:lang w:eastAsia="ja-JP"/>
        </w:rPr>
        <w:t xml:space="preserve">the ADE's 21st CCLC </w:t>
      </w:r>
      <w:r w:rsidR="003E1A01" w:rsidRPr="008C7266">
        <w:rPr>
          <w:rFonts w:ascii="Times New Roman" w:eastAsia="MS PGothic" w:hAnsi="Times New Roman" w:cs="Times New Roman"/>
          <w:sz w:val="24"/>
          <w:szCs w:val="24"/>
          <w:lang w:eastAsia="ja-JP"/>
        </w:rPr>
        <w:t>U</w:t>
      </w:r>
      <w:r w:rsidR="00864021" w:rsidRPr="008C7266">
        <w:rPr>
          <w:rFonts w:ascii="Times New Roman" w:eastAsia="MS PGothic" w:hAnsi="Times New Roman" w:cs="Times New Roman"/>
          <w:sz w:val="24"/>
          <w:szCs w:val="24"/>
          <w:lang w:eastAsia="ja-JP"/>
        </w:rPr>
        <w:t>nit will allow flexibility in the grant requirements</w:t>
      </w:r>
      <w:r w:rsidR="003E1A01" w:rsidRPr="008C7266">
        <w:rPr>
          <w:rFonts w:ascii="Times New Roman" w:eastAsia="MS PGothic" w:hAnsi="Times New Roman" w:cs="Times New Roman"/>
          <w:sz w:val="24"/>
          <w:szCs w:val="24"/>
          <w:lang w:eastAsia="ja-JP"/>
        </w:rPr>
        <w:t xml:space="preserve">. </w:t>
      </w:r>
    </w:p>
    <w:p w14:paraId="17672CB6" w14:textId="6C2B028E" w:rsidR="000752AD" w:rsidRDefault="000752AD" w:rsidP="001B138A">
      <w:pPr>
        <w:widowControl/>
        <w:autoSpaceDE/>
        <w:autoSpaceDN/>
        <w:ind w:left="720"/>
        <w:jc w:val="both"/>
        <w:rPr>
          <w:rFonts w:ascii="Times New Roman" w:eastAsia="MS PGothic" w:hAnsi="Times New Roman" w:cs="Times New Roman"/>
          <w:sz w:val="24"/>
          <w:szCs w:val="24"/>
          <w:lang w:eastAsia="ja-JP"/>
        </w:rPr>
      </w:pPr>
    </w:p>
    <w:p w14:paraId="34DE2861" w14:textId="77777777" w:rsidR="000752AD" w:rsidRPr="008C7266" w:rsidRDefault="000752AD" w:rsidP="001B138A">
      <w:pPr>
        <w:widowControl/>
        <w:autoSpaceDE/>
        <w:autoSpaceDN/>
        <w:ind w:left="720"/>
        <w:jc w:val="both"/>
        <w:rPr>
          <w:rFonts w:ascii="Times New Roman" w:eastAsia="MS PGothic" w:hAnsi="Times New Roman" w:cs="Times New Roman"/>
          <w:sz w:val="24"/>
          <w:szCs w:val="24"/>
          <w:lang w:eastAsia="ja-JP"/>
        </w:rPr>
      </w:pPr>
      <w:r w:rsidRPr="008C7266">
        <w:rPr>
          <w:rFonts w:ascii="Times New Roman" w:eastAsia="MS PGothic" w:hAnsi="Times New Roman" w:cs="Times New Roman"/>
          <w:sz w:val="24"/>
          <w:szCs w:val="24"/>
          <w:lang w:eastAsia="ja-JP"/>
        </w:rPr>
        <w:t xml:space="preserve">Arizona’s 21st CCLC program flexibility includes but is not limited to: </w:t>
      </w:r>
    </w:p>
    <w:p w14:paraId="49BFDA85" w14:textId="77777777" w:rsidR="000752AD" w:rsidRPr="008C7266" w:rsidRDefault="000752AD" w:rsidP="001B138A">
      <w:pPr>
        <w:widowControl/>
        <w:autoSpaceDE/>
        <w:autoSpaceDN/>
        <w:ind w:left="720" w:firstLine="720"/>
        <w:jc w:val="both"/>
        <w:rPr>
          <w:rFonts w:ascii="Times New Roman" w:eastAsia="MS PGothic" w:hAnsi="Times New Roman" w:cs="Times New Roman"/>
          <w:sz w:val="24"/>
          <w:szCs w:val="24"/>
          <w:lang w:eastAsia="ja-JP"/>
        </w:rPr>
      </w:pPr>
      <w:r w:rsidRPr="008C7266">
        <w:rPr>
          <w:rFonts w:ascii="Times New Roman" w:eastAsia="MS PGothic" w:hAnsi="Times New Roman" w:cs="Times New Roman"/>
          <w:sz w:val="24"/>
          <w:szCs w:val="24"/>
          <w:lang w:eastAsia="ja-JP"/>
        </w:rPr>
        <w:t xml:space="preserve">1) the number of days the program is open; and/or </w:t>
      </w:r>
    </w:p>
    <w:p w14:paraId="602EEC84" w14:textId="77777777" w:rsidR="000752AD" w:rsidRPr="008C7266" w:rsidRDefault="000752AD" w:rsidP="001B138A">
      <w:pPr>
        <w:widowControl/>
        <w:autoSpaceDE/>
        <w:autoSpaceDN/>
        <w:ind w:left="720" w:firstLine="720"/>
        <w:jc w:val="both"/>
        <w:rPr>
          <w:rFonts w:ascii="Times New Roman" w:eastAsia="MS PGothic" w:hAnsi="Times New Roman" w:cs="Times New Roman"/>
          <w:sz w:val="24"/>
          <w:szCs w:val="24"/>
          <w:lang w:eastAsia="ja-JP"/>
        </w:rPr>
      </w:pPr>
      <w:r w:rsidRPr="008C7266">
        <w:rPr>
          <w:rFonts w:ascii="Times New Roman" w:eastAsia="MS PGothic" w:hAnsi="Times New Roman" w:cs="Times New Roman"/>
          <w:sz w:val="24"/>
          <w:szCs w:val="24"/>
          <w:lang w:eastAsia="ja-JP"/>
        </w:rPr>
        <w:t xml:space="preserve">2) the number of regular attendees served for the 2019-2020 program year.  </w:t>
      </w:r>
    </w:p>
    <w:p w14:paraId="7DD979BA" w14:textId="5CF69317" w:rsidR="00E57B0F" w:rsidRPr="008C7266" w:rsidRDefault="00E57B0F" w:rsidP="00E57B0F">
      <w:pPr>
        <w:widowControl/>
        <w:autoSpaceDE/>
        <w:autoSpaceDN/>
        <w:jc w:val="both"/>
        <w:rPr>
          <w:rFonts w:ascii="Times New Roman" w:eastAsia="MS PGothic" w:hAnsi="Times New Roman" w:cs="Times New Roman"/>
          <w:sz w:val="24"/>
          <w:szCs w:val="24"/>
          <w:lang w:eastAsia="ja-JP"/>
        </w:rPr>
      </w:pPr>
    </w:p>
    <w:p w14:paraId="28A25656" w14:textId="5F3849B1" w:rsidR="0064366D" w:rsidRPr="008C7266" w:rsidRDefault="00E57B0F" w:rsidP="001B138A">
      <w:pPr>
        <w:widowControl/>
        <w:autoSpaceDE/>
        <w:autoSpaceDN/>
        <w:ind w:left="720"/>
        <w:jc w:val="both"/>
        <w:rPr>
          <w:rFonts w:ascii="Times New Roman" w:eastAsia="MS PGothic" w:hAnsi="Times New Roman" w:cs="Times New Roman"/>
          <w:sz w:val="24"/>
          <w:szCs w:val="24"/>
          <w:lang w:eastAsia="ja-JP"/>
        </w:rPr>
      </w:pPr>
      <w:r w:rsidRPr="008C7266">
        <w:rPr>
          <w:rFonts w:ascii="Times New Roman" w:eastAsia="MS PGothic" w:hAnsi="Times New Roman" w:cs="Times New Roman"/>
          <w:noProof/>
          <w:sz w:val="24"/>
          <w:szCs w:val="24"/>
          <w:lang w:eastAsia="ja-JP"/>
        </w:rPr>
        <mc:AlternateContent>
          <mc:Choice Requires="wps">
            <w:drawing>
              <wp:anchor distT="91440" distB="91440" distL="114300" distR="114300" simplePos="0" relativeHeight="251660288" behindDoc="0" locked="0" layoutInCell="1" allowOverlap="1" wp14:anchorId="57185B0B" wp14:editId="5DBFF458">
                <wp:simplePos x="0" y="0"/>
                <wp:positionH relativeFrom="margin">
                  <wp:align>center</wp:align>
                </wp:positionH>
                <wp:positionV relativeFrom="paragraph">
                  <wp:posOffset>305972</wp:posOffset>
                </wp:positionV>
                <wp:extent cx="3474720" cy="1403985"/>
                <wp:effectExtent l="0" t="0" r="0" b="25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6C89E79C" w14:textId="451604F1" w:rsidR="0064366D" w:rsidRDefault="0064366D">
                            <w:pPr>
                              <w:pBdr>
                                <w:top w:val="single" w:sz="24" w:space="8" w:color="4F81BD" w:themeColor="accent1"/>
                                <w:bottom w:val="single" w:sz="24" w:space="8" w:color="4F81BD" w:themeColor="accent1"/>
                              </w:pBdr>
                              <w:rPr>
                                <w:i/>
                                <w:iCs/>
                                <w:color w:val="4F81BD" w:themeColor="accent1"/>
                                <w:sz w:val="24"/>
                              </w:rPr>
                            </w:pPr>
                            <w:r w:rsidRPr="000752AD">
                              <w:rPr>
                                <w:rFonts w:eastAsia="MS PGothic"/>
                                <w:b/>
                                <w:bCs/>
                                <w:sz w:val="36"/>
                                <w:szCs w:val="36"/>
                                <w:lang w:eastAsia="ja-JP"/>
                              </w:rPr>
                              <w:sym w:font="Wingdings 2" w:char="F06A"/>
                            </w:r>
                            <w:r>
                              <w:rPr>
                                <w:rFonts w:eastAsia="MS PGothic"/>
                                <w:sz w:val="36"/>
                                <w:szCs w:val="36"/>
                                <w:lang w:eastAsia="ja-JP"/>
                              </w:rPr>
                              <w:t xml:space="preserve"> </w:t>
                            </w:r>
                            <w:r w:rsidRPr="00E57B0F">
                              <w:rPr>
                                <w:rFonts w:ascii="Times New Roman" w:eastAsia="MS PGothic" w:hAnsi="Times New Roman" w:cs="Times New Roman"/>
                                <w:lang w:eastAsia="ja-JP"/>
                              </w:rPr>
                              <w:t xml:space="preserve">The specific reason(s) the 21st CCLC program requires flexibility is the </w:t>
                            </w:r>
                            <w:r w:rsidRPr="000752AD">
                              <w:rPr>
                                <w:rFonts w:ascii="Times New Roman" w:eastAsia="MS PGothic" w:hAnsi="Times New Roman" w:cs="Times New Roman"/>
                                <w:u w:val="single"/>
                                <w:lang w:eastAsia="ja-JP"/>
                              </w:rPr>
                              <w:t>first</w:t>
                            </w:r>
                            <w:r w:rsidRPr="00E57B0F">
                              <w:rPr>
                                <w:rFonts w:ascii="Times New Roman" w:eastAsia="MS PGothic" w:hAnsi="Times New Roman" w:cs="Times New Roman"/>
                                <w:lang w:eastAsia="ja-JP"/>
                              </w:rPr>
                              <w:t xml:space="preserve"> item that must be communicated via an email to your ADE 21st CCLC </w:t>
                            </w:r>
                            <w:r w:rsidR="003234FC" w:rsidRPr="003234FC">
                              <w:rPr>
                                <w:rFonts w:ascii="Times New Roman" w:eastAsia="MS PGothic" w:hAnsi="Times New Roman" w:cs="Times New Roman"/>
                                <w:lang w:eastAsia="ja-JP"/>
                              </w:rPr>
                              <w:t>Education Program Specialist</w:t>
                            </w:r>
                            <w:r w:rsidRPr="00E57B0F">
                              <w:rPr>
                                <w:rFonts w:ascii="Times New Roman" w:eastAsia="MS PGothic" w:hAnsi="Times New Roman" w:cs="Times New Roman"/>
                                <w:lang w:eastAsia="ja-JP"/>
                              </w:rPr>
                              <w: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57185B0B" id="_x0000_t202" coordsize="21600,21600" o:spt="202" path="m,l,21600r21600,l21600,xe">
                <v:stroke joinstyle="miter"/>
                <v:path gradientshapeok="t" o:connecttype="rect"/>
              </v:shapetype>
              <v:shape id="Text Box 2" o:spid="_x0000_s1026" type="#_x0000_t202" style="position:absolute;left:0;text-align:left;margin-left:0;margin-top:24.1pt;width:273.6pt;height:110.55pt;z-index:251660288;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" filled="f" stroked="f">
                <v:textbox style="mso-fit-shape-to-text:t">
                  <w:txbxContent>
                    <w:p w14:paraId="6C89E79C" w14:textId="451604F1" w:rsidR="0064366D" w:rsidRDefault="0064366D">
                      <w:pPr>
                        <w:pBdr>
                          <w:top w:val="single" w:sz="24" w:space="8" w:color="4F81BD" w:themeColor="accent1"/>
                          <w:bottom w:val="single" w:sz="24" w:space="8" w:color="4F81BD" w:themeColor="accent1"/>
                        </w:pBdr>
                        <w:rPr>
                          <w:i/>
                          <w:iCs/>
                          <w:color w:val="4F81BD" w:themeColor="accent1"/>
                          <w:sz w:val="24"/>
                        </w:rPr>
                      </w:pPr>
                      <w:r w:rsidRPr="000752AD">
                        <w:rPr>
                          <w:rFonts w:eastAsia="MS PGothic"/>
                          <w:b/>
                          <w:bCs/>
                          <w:sz w:val="36"/>
                          <w:szCs w:val="36"/>
                          <w:lang w:eastAsia="ja-JP"/>
                        </w:rPr>
                        <w:sym w:font="Wingdings 2" w:char="F06A"/>
                      </w:r>
                      <w:r>
                        <w:rPr>
                          <w:rFonts w:eastAsia="MS PGothic"/>
                          <w:sz w:val="36"/>
                          <w:szCs w:val="36"/>
                          <w:lang w:eastAsia="ja-JP"/>
                        </w:rPr>
                        <w:t xml:space="preserve"> </w:t>
                      </w:r>
                      <w:r w:rsidRPr="00E57B0F">
                        <w:rPr>
                          <w:rFonts w:ascii="Times New Roman" w:eastAsia="MS PGothic" w:hAnsi="Times New Roman" w:cs="Times New Roman"/>
                          <w:lang w:eastAsia="ja-JP"/>
                        </w:rPr>
                        <w:t xml:space="preserve">The specific reason(s) the 21st CCLC program requires flexibility is the </w:t>
                      </w:r>
                      <w:r w:rsidRPr="000752AD">
                        <w:rPr>
                          <w:rFonts w:ascii="Times New Roman" w:eastAsia="MS PGothic" w:hAnsi="Times New Roman" w:cs="Times New Roman"/>
                          <w:u w:val="single"/>
                          <w:lang w:eastAsia="ja-JP"/>
                        </w:rPr>
                        <w:t>first</w:t>
                      </w:r>
                      <w:r w:rsidRPr="00E57B0F">
                        <w:rPr>
                          <w:rFonts w:ascii="Times New Roman" w:eastAsia="MS PGothic" w:hAnsi="Times New Roman" w:cs="Times New Roman"/>
                          <w:lang w:eastAsia="ja-JP"/>
                        </w:rPr>
                        <w:t xml:space="preserve"> item that must be communicated via an email to your ADE 21st CCLC </w:t>
                      </w:r>
                      <w:r w:rsidR="003234FC" w:rsidRPr="003234FC">
                        <w:rPr>
                          <w:rFonts w:ascii="Times New Roman" w:eastAsia="MS PGothic" w:hAnsi="Times New Roman" w:cs="Times New Roman"/>
                          <w:lang w:eastAsia="ja-JP"/>
                        </w:rPr>
                        <w:t>Education Program Specialist</w:t>
                      </w:r>
                      <w:r w:rsidRPr="00E57B0F">
                        <w:rPr>
                          <w:rFonts w:ascii="Times New Roman" w:eastAsia="MS PGothic" w:hAnsi="Times New Roman" w:cs="Times New Roman"/>
                          <w:lang w:eastAsia="ja-JP"/>
                        </w:rPr>
                        <w:t>.</w:t>
                      </w:r>
                    </w:p>
                  </w:txbxContent>
                </v:textbox>
                <w10:wrap type="topAndBottom" anchorx="margin"/>
              </v:shape>
            </w:pict>
          </mc:Fallback>
        </mc:AlternateContent>
      </w:r>
      <w:bookmarkStart w:id="2" w:name="_Hlk35245988"/>
      <w:r w:rsidR="0064366D" w:rsidRPr="008C7266">
        <w:rPr>
          <w:rFonts w:ascii="Times New Roman" w:eastAsia="MS PGothic" w:hAnsi="Times New Roman" w:cs="Times New Roman"/>
          <w:sz w:val="24"/>
          <w:szCs w:val="24"/>
          <w:lang w:eastAsia="ja-JP"/>
        </w:rPr>
        <w:t>If this flexibility is warranted, your 21st CCLC grant award amount will not be impacted.</w:t>
      </w:r>
      <w:bookmarkEnd w:id="2"/>
      <w:r w:rsidR="005F0EA4">
        <w:rPr>
          <w:rFonts w:ascii="Times New Roman" w:eastAsia="MS PGothic" w:hAnsi="Times New Roman" w:cs="Times New Roman"/>
          <w:sz w:val="24"/>
          <w:szCs w:val="24"/>
          <w:lang w:eastAsia="ja-JP"/>
        </w:rPr>
        <w:t xml:space="preserve"> </w:t>
      </w:r>
      <w:r w:rsidR="0064366D" w:rsidRPr="008C7266">
        <w:rPr>
          <w:rFonts w:ascii="Times New Roman" w:eastAsia="MS PGothic" w:hAnsi="Times New Roman" w:cs="Times New Roman"/>
          <w:sz w:val="24"/>
          <w:szCs w:val="24"/>
          <w:lang w:eastAsia="ja-JP"/>
        </w:rPr>
        <w:t xml:space="preserve"> </w:t>
      </w:r>
    </w:p>
    <w:p w14:paraId="0FE30C6C" w14:textId="56698981" w:rsidR="00864021" w:rsidRPr="008C7266" w:rsidRDefault="00864021" w:rsidP="00910624">
      <w:pPr>
        <w:widowControl/>
        <w:autoSpaceDE/>
        <w:autoSpaceDN/>
        <w:jc w:val="both"/>
        <w:rPr>
          <w:rFonts w:ascii="Times New Roman" w:eastAsia="MS PGothic" w:hAnsi="Times New Roman" w:cs="Times New Roman"/>
          <w:sz w:val="24"/>
          <w:szCs w:val="24"/>
          <w:lang w:eastAsia="ja-JP"/>
        </w:rPr>
      </w:pPr>
    </w:p>
    <w:p w14:paraId="1911CE94" w14:textId="77777777" w:rsidR="00864021" w:rsidRPr="008C7266" w:rsidRDefault="00864021" w:rsidP="00647A8A">
      <w:pPr>
        <w:widowControl/>
        <w:autoSpaceDE/>
        <w:autoSpaceDN/>
        <w:jc w:val="both"/>
        <w:rPr>
          <w:rFonts w:ascii="Times New Roman" w:eastAsia="MS PGothic" w:hAnsi="Times New Roman" w:cs="Times New Roman"/>
          <w:sz w:val="24"/>
          <w:szCs w:val="24"/>
          <w:lang w:eastAsia="ja-JP"/>
        </w:rPr>
      </w:pPr>
    </w:p>
    <w:p w14:paraId="0771D44B" w14:textId="3E60D7BB" w:rsidR="00647A8A" w:rsidRPr="005F0EA4" w:rsidRDefault="00864021" w:rsidP="001B138A">
      <w:pPr>
        <w:pStyle w:val="ListParagraph"/>
        <w:widowControl/>
        <w:numPr>
          <w:ilvl w:val="0"/>
          <w:numId w:val="15"/>
        </w:numPr>
        <w:autoSpaceDE/>
        <w:autoSpaceDN/>
        <w:jc w:val="both"/>
        <w:rPr>
          <w:rFonts w:ascii="Times New Roman" w:eastAsia="MS PGothic" w:hAnsi="Times New Roman" w:cs="Times New Roman"/>
          <w:b/>
          <w:bCs/>
          <w:sz w:val="28"/>
          <w:szCs w:val="28"/>
          <w:lang w:eastAsia="ja-JP"/>
        </w:rPr>
      </w:pPr>
      <w:r w:rsidRPr="005F0EA4">
        <w:rPr>
          <w:rFonts w:ascii="Times New Roman" w:eastAsia="MS PGothic" w:hAnsi="Times New Roman" w:cs="Times New Roman"/>
          <w:b/>
          <w:bCs/>
          <w:sz w:val="28"/>
          <w:szCs w:val="28"/>
          <w:lang w:eastAsia="ja-JP"/>
        </w:rPr>
        <w:t>Flexibility for the number of days open</w:t>
      </w:r>
      <w:r w:rsidR="0057183A">
        <w:rPr>
          <w:rFonts w:ascii="Times New Roman" w:eastAsia="MS PGothic" w:hAnsi="Times New Roman" w:cs="Times New Roman"/>
          <w:b/>
          <w:bCs/>
          <w:sz w:val="28"/>
          <w:szCs w:val="28"/>
          <w:lang w:eastAsia="ja-JP"/>
        </w:rPr>
        <w:t xml:space="preserve"> in </w:t>
      </w:r>
      <w:r w:rsidR="007C6F9C">
        <w:rPr>
          <w:rFonts w:ascii="Times New Roman" w:eastAsia="MS PGothic" w:hAnsi="Times New Roman" w:cs="Times New Roman"/>
          <w:b/>
          <w:bCs/>
          <w:sz w:val="28"/>
          <w:szCs w:val="28"/>
          <w:lang w:eastAsia="ja-JP"/>
        </w:rPr>
        <w:t xml:space="preserve">Program Year </w:t>
      </w:r>
      <w:r w:rsidR="0057183A">
        <w:rPr>
          <w:rFonts w:ascii="Times New Roman" w:eastAsia="MS PGothic" w:hAnsi="Times New Roman" w:cs="Times New Roman"/>
          <w:b/>
          <w:bCs/>
          <w:sz w:val="28"/>
          <w:szCs w:val="28"/>
          <w:lang w:eastAsia="ja-JP"/>
        </w:rPr>
        <w:t>20</w:t>
      </w:r>
      <w:r w:rsidR="007C6F9C">
        <w:rPr>
          <w:rFonts w:ascii="Times New Roman" w:eastAsia="MS PGothic" w:hAnsi="Times New Roman" w:cs="Times New Roman"/>
          <w:b/>
          <w:bCs/>
          <w:sz w:val="28"/>
          <w:szCs w:val="28"/>
          <w:lang w:eastAsia="ja-JP"/>
        </w:rPr>
        <w:t>19-2020</w:t>
      </w:r>
      <w:r w:rsidRPr="005F0EA4">
        <w:rPr>
          <w:rFonts w:ascii="Times New Roman" w:eastAsia="MS PGothic" w:hAnsi="Times New Roman" w:cs="Times New Roman"/>
          <w:b/>
          <w:bCs/>
          <w:sz w:val="28"/>
          <w:szCs w:val="28"/>
          <w:lang w:eastAsia="ja-JP"/>
        </w:rPr>
        <w:t>:</w:t>
      </w:r>
    </w:p>
    <w:p w14:paraId="237C0F14" w14:textId="6E12A561" w:rsidR="001B138A" w:rsidRPr="001B138A" w:rsidRDefault="005F0EA4" w:rsidP="008C7266">
      <w:pPr>
        <w:pStyle w:val="ListParagraph"/>
        <w:widowControl/>
        <w:autoSpaceDE/>
        <w:autoSpaceDN/>
        <w:ind w:left="720" w:firstLine="0"/>
        <w:jc w:val="both"/>
        <w:rPr>
          <w:rFonts w:ascii="Times New Roman" w:eastAsia="MS PGothic" w:hAnsi="Times New Roman" w:cs="Times New Roman"/>
          <w:sz w:val="24"/>
          <w:szCs w:val="24"/>
          <w:lang w:eastAsia="ja-JP"/>
        </w:rPr>
      </w:pPr>
      <w:r w:rsidRPr="001B138A">
        <w:rPr>
          <w:rFonts w:ascii="Times New Roman" w:eastAsia="MS PGothic" w:hAnsi="Times New Roman" w:cs="Times New Roman"/>
          <w:sz w:val="24"/>
          <w:szCs w:val="24"/>
          <w:u w:val="single"/>
          <w:lang w:eastAsia="ja-JP"/>
        </w:rPr>
        <w:t>Normal requirement</w:t>
      </w:r>
      <w:r w:rsidRPr="001B138A">
        <w:rPr>
          <w:rFonts w:ascii="Times New Roman" w:eastAsia="MS PGothic" w:hAnsi="Times New Roman" w:cs="Times New Roman"/>
          <w:sz w:val="24"/>
          <w:szCs w:val="24"/>
          <w:lang w:eastAsia="ja-JP"/>
        </w:rPr>
        <w:t xml:space="preserve">: </w:t>
      </w:r>
      <w:r w:rsidR="00864021" w:rsidRPr="001B138A">
        <w:rPr>
          <w:rFonts w:ascii="Times New Roman" w:eastAsia="MS PGothic" w:hAnsi="Times New Roman" w:cs="Times New Roman"/>
          <w:sz w:val="24"/>
          <w:szCs w:val="24"/>
          <w:lang w:eastAsia="ja-JP"/>
        </w:rPr>
        <w:t xml:space="preserve">All sites are required to open for the number of days </w:t>
      </w:r>
      <w:bookmarkStart w:id="3" w:name="_Hlk34979088"/>
      <w:r w:rsidR="00864021" w:rsidRPr="001B138A">
        <w:rPr>
          <w:rFonts w:ascii="Times New Roman" w:eastAsia="MS PGothic" w:hAnsi="Times New Roman" w:cs="Times New Roman"/>
          <w:sz w:val="24"/>
          <w:szCs w:val="24"/>
          <w:lang w:eastAsia="ja-JP"/>
        </w:rPr>
        <w:t>promised</w:t>
      </w:r>
      <w:bookmarkEnd w:id="3"/>
      <w:r w:rsidR="00647A8A" w:rsidRPr="001B138A">
        <w:rPr>
          <w:rFonts w:ascii="Times New Roman" w:eastAsia="MS PGothic" w:hAnsi="Times New Roman" w:cs="Times New Roman"/>
          <w:sz w:val="24"/>
          <w:szCs w:val="24"/>
          <w:lang w:eastAsia="ja-JP"/>
        </w:rPr>
        <w:t xml:space="preserve"> </w:t>
      </w:r>
      <w:r w:rsidR="00864021" w:rsidRPr="001B138A">
        <w:rPr>
          <w:rFonts w:ascii="Times New Roman" w:eastAsia="MS PGothic" w:hAnsi="Times New Roman" w:cs="Times New Roman"/>
          <w:sz w:val="24"/>
          <w:szCs w:val="24"/>
          <w:lang w:eastAsia="ja-JP"/>
        </w:rPr>
        <w:t>in the</w:t>
      </w:r>
      <w:r w:rsidR="00E57B0F" w:rsidRPr="001B138A">
        <w:rPr>
          <w:rFonts w:ascii="Times New Roman" w:eastAsia="MS PGothic" w:hAnsi="Times New Roman" w:cs="Times New Roman"/>
          <w:sz w:val="24"/>
          <w:szCs w:val="24"/>
          <w:lang w:eastAsia="ja-JP"/>
        </w:rPr>
        <w:t xml:space="preserve"> site’s </w:t>
      </w:r>
      <w:r w:rsidR="00864021" w:rsidRPr="001B138A">
        <w:rPr>
          <w:rFonts w:ascii="Times New Roman" w:eastAsia="MS PGothic" w:hAnsi="Times New Roman" w:cs="Times New Roman"/>
          <w:sz w:val="24"/>
          <w:szCs w:val="24"/>
          <w:lang w:eastAsia="ja-JP"/>
        </w:rPr>
        <w:t xml:space="preserve">original </w:t>
      </w:r>
      <w:r w:rsidR="00E57B0F" w:rsidRPr="001B138A">
        <w:rPr>
          <w:rFonts w:ascii="Times New Roman" w:eastAsia="MS PGothic" w:hAnsi="Times New Roman" w:cs="Times New Roman"/>
          <w:sz w:val="24"/>
          <w:szCs w:val="24"/>
          <w:lang w:eastAsia="ja-JP"/>
        </w:rPr>
        <w:t xml:space="preserve">21st CCLC grant </w:t>
      </w:r>
      <w:r w:rsidR="00864021" w:rsidRPr="001B138A">
        <w:rPr>
          <w:rFonts w:ascii="Times New Roman" w:eastAsia="MS PGothic" w:hAnsi="Times New Roman" w:cs="Times New Roman"/>
          <w:sz w:val="24"/>
          <w:szCs w:val="24"/>
          <w:lang w:eastAsia="ja-JP"/>
        </w:rPr>
        <w:t xml:space="preserve">application.  For most sites, </w:t>
      </w:r>
      <w:r w:rsidR="005B2DB2" w:rsidRPr="001B138A">
        <w:rPr>
          <w:rFonts w:ascii="Times New Roman" w:eastAsia="MS PGothic" w:hAnsi="Times New Roman" w:cs="Times New Roman"/>
          <w:sz w:val="24"/>
          <w:szCs w:val="24"/>
          <w:lang w:eastAsia="ja-JP"/>
        </w:rPr>
        <w:t>this</w:t>
      </w:r>
      <w:r w:rsidR="00864021" w:rsidRPr="001B138A">
        <w:rPr>
          <w:rFonts w:ascii="Times New Roman" w:eastAsia="MS PGothic" w:hAnsi="Times New Roman" w:cs="Times New Roman"/>
          <w:sz w:val="24"/>
          <w:szCs w:val="24"/>
          <w:lang w:eastAsia="ja-JP"/>
        </w:rPr>
        <w:t xml:space="preserve"> is 120 days in the program year.  </w:t>
      </w:r>
    </w:p>
    <w:p w14:paraId="6B19A0CB" w14:textId="77777777" w:rsidR="001B138A" w:rsidRPr="001B138A" w:rsidRDefault="001B138A" w:rsidP="008C7266">
      <w:pPr>
        <w:pStyle w:val="ListParagraph"/>
        <w:widowControl/>
        <w:autoSpaceDE/>
        <w:autoSpaceDN/>
        <w:ind w:left="720" w:firstLine="0"/>
        <w:jc w:val="both"/>
        <w:rPr>
          <w:rFonts w:ascii="Times New Roman" w:eastAsia="MS PGothic" w:hAnsi="Times New Roman" w:cs="Times New Roman"/>
          <w:sz w:val="24"/>
          <w:szCs w:val="24"/>
          <w:lang w:eastAsia="ja-JP"/>
        </w:rPr>
      </w:pPr>
    </w:p>
    <w:p w14:paraId="5F6BD536" w14:textId="4AC8B83E" w:rsidR="002E7D63" w:rsidRPr="001B138A" w:rsidRDefault="001B138A" w:rsidP="008C7266">
      <w:pPr>
        <w:pStyle w:val="ListParagraph"/>
        <w:widowControl/>
        <w:autoSpaceDE/>
        <w:autoSpaceDN/>
        <w:ind w:left="720" w:firstLine="0"/>
        <w:jc w:val="both"/>
        <w:rPr>
          <w:rFonts w:ascii="Times New Roman" w:eastAsia="MS PGothic" w:hAnsi="Times New Roman" w:cs="Times New Roman"/>
          <w:sz w:val="24"/>
          <w:szCs w:val="24"/>
          <w:lang w:eastAsia="ja-JP"/>
        </w:rPr>
      </w:pPr>
      <w:r w:rsidRPr="001B138A">
        <w:rPr>
          <w:rFonts w:ascii="Times New Roman" w:eastAsia="MS PGothic" w:hAnsi="Times New Roman" w:cs="Times New Roman"/>
          <w:noProof/>
          <w:sz w:val="24"/>
          <w:szCs w:val="24"/>
          <w:lang w:eastAsia="ja-JP"/>
        </w:rPr>
        <mc:AlternateContent>
          <mc:Choice Requires="wps">
            <w:drawing>
              <wp:anchor distT="91440" distB="91440" distL="114300" distR="114300" simplePos="0" relativeHeight="251662336" behindDoc="0" locked="0" layoutInCell="1" allowOverlap="1" wp14:anchorId="70111379" wp14:editId="5A3F73DD">
                <wp:simplePos x="0" y="0"/>
                <wp:positionH relativeFrom="margin">
                  <wp:align>center</wp:align>
                </wp:positionH>
                <wp:positionV relativeFrom="paragraph">
                  <wp:posOffset>716407</wp:posOffset>
                </wp:positionV>
                <wp:extent cx="3474720" cy="14039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4FD3EC45" w14:textId="27687CED" w:rsidR="002E7D63" w:rsidRPr="00E57B0F" w:rsidRDefault="002E7D63">
                            <w:pPr>
                              <w:pBdr>
                                <w:top w:val="single" w:sz="24" w:space="8" w:color="4F81BD" w:themeColor="accent1"/>
                                <w:bottom w:val="single" w:sz="24" w:space="8" w:color="4F81BD" w:themeColor="accent1"/>
                              </w:pBdr>
                              <w:rPr>
                                <w:rFonts w:ascii="Times New Roman" w:hAnsi="Times New Roman" w:cs="Times New Roman"/>
                                <w:i/>
                                <w:iCs/>
                                <w:color w:val="4F81BD" w:themeColor="accent1"/>
                                <w:sz w:val="24"/>
                              </w:rPr>
                            </w:pPr>
                            <w:r w:rsidRPr="000752AD">
                              <w:rPr>
                                <w:rFonts w:eastAsia="MS PGothic"/>
                                <w:b/>
                                <w:bCs/>
                                <w:sz w:val="32"/>
                                <w:szCs w:val="32"/>
                                <w:lang w:eastAsia="ja-JP"/>
                              </w:rPr>
                              <w:sym w:font="Wingdings 2" w:char="F06B"/>
                            </w:r>
                            <w:r>
                              <w:rPr>
                                <w:rFonts w:eastAsia="MS PGothic"/>
                                <w:sz w:val="32"/>
                                <w:szCs w:val="32"/>
                                <w:lang w:eastAsia="ja-JP"/>
                              </w:rPr>
                              <w:t xml:space="preserve"> </w:t>
                            </w:r>
                            <w:r w:rsidRPr="00E57B0F">
                              <w:rPr>
                                <w:rFonts w:ascii="Times New Roman" w:eastAsia="MS PGothic" w:hAnsi="Times New Roman" w:cs="Times New Roman"/>
                                <w:lang w:eastAsia="ja-JP"/>
                              </w:rPr>
                              <w:t xml:space="preserve">The days the 21st CCLC program must be closed is the </w:t>
                            </w:r>
                            <w:r w:rsidRPr="000752AD">
                              <w:rPr>
                                <w:rFonts w:ascii="Times New Roman" w:eastAsia="MS PGothic" w:hAnsi="Times New Roman" w:cs="Times New Roman"/>
                                <w:u w:val="single"/>
                                <w:lang w:eastAsia="ja-JP"/>
                              </w:rPr>
                              <w:t>second</w:t>
                            </w:r>
                            <w:r w:rsidRPr="00E57B0F">
                              <w:rPr>
                                <w:rFonts w:ascii="Times New Roman" w:eastAsia="MS PGothic" w:hAnsi="Times New Roman" w:cs="Times New Roman"/>
                                <w:lang w:eastAsia="ja-JP"/>
                              </w:rPr>
                              <w:t xml:space="preserve"> item that must be communicated via an email to your ADE 21st CCLC </w:t>
                            </w:r>
                            <w:r w:rsidR="003234FC" w:rsidRPr="003234FC">
                              <w:rPr>
                                <w:rFonts w:ascii="Times New Roman" w:eastAsia="MS PGothic" w:hAnsi="Times New Roman" w:cs="Times New Roman"/>
                                <w:lang w:eastAsia="ja-JP"/>
                              </w:rPr>
                              <w:t>Education Program Specialist</w:t>
                            </w:r>
                            <w:r w:rsidRPr="00E57B0F">
                              <w:rPr>
                                <w:rFonts w:ascii="Times New Roman" w:eastAsia="MS PGothic" w:hAnsi="Times New Roman" w:cs="Times New Roman"/>
                                <w:lang w:eastAsia="ja-JP"/>
                              </w:rPr>
                              <w: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70111379" id="_x0000_s1027" type="#_x0000_t202" style="position:absolute;left:0;text-align:left;margin-left:0;margin-top:56.4pt;width:273.6pt;height:110.55pt;z-index:251662336;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" filled="f" stroked="f">
                <v:textbox style="mso-fit-shape-to-text:t">
                  <w:txbxContent>
                    <w:p w14:paraId="4FD3EC45" w14:textId="27687CED" w:rsidR="002E7D63" w:rsidRPr="00E57B0F" w:rsidRDefault="002E7D63">
                      <w:pPr>
                        <w:pBdr>
                          <w:top w:val="single" w:sz="24" w:space="8" w:color="4F81BD" w:themeColor="accent1"/>
                          <w:bottom w:val="single" w:sz="24" w:space="8" w:color="4F81BD" w:themeColor="accent1"/>
                        </w:pBdr>
                        <w:rPr>
                          <w:rFonts w:ascii="Times New Roman" w:hAnsi="Times New Roman" w:cs="Times New Roman"/>
                          <w:i/>
                          <w:iCs/>
                          <w:color w:val="4F81BD" w:themeColor="accent1"/>
                          <w:sz w:val="24"/>
                        </w:rPr>
                      </w:pPr>
                      <w:r w:rsidRPr="000752AD">
                        <w:rPr>
                          <w:rFonts w:eastAsia="MS PGothic"/>
                          <w:b/>
                          <w:bCs/>
                          <w:sz w:val="32"/>
                          <w:szCs w:val="32"/>
                          <w:lang w:eastAsia="ja-JP"/>
                        </w:rPr>
                        <w:sym w:font="Wingdings 2" w:char="F06B"/>
                      </w:r>
                      <w:r>
                        <w:rPr>
                          <w:rFonts w:eastAsia="MS PGothic"/>
                          <w:sz w:val="32"/>
                          <w:szCs w:val="32"/>
                          <w:lang w:eastAsia="ja-JP"/>
                        </w:rPr>
                        <w:t xml:space="preserve"> </w:t>
                      </w:r>
                      <w:r w:rsidRPr="00E57B0F">
                        <w:rPr>
                          <w:rFonts w:ascii="Times New Roman" w:eastAsia="MS PGothic" w:hAnsi="Times New Roman" w:cs="Times New Roman"/>
                          <w:lang w:eastAsia="ja-JP"/>
                        </w:rPr>
                        <w:t xml:space="preserve">The days the 21st CCLC program must be closed is the </w:t>
                      </w:r>
                      <w:r w:rsidRPr="000752AD">
                        <w:rPr>
                          <w:rFonts w:ascii="Times New Roman" w:eastAsia="MS PGothic" w:hAnsi="Times New Roman" w:cs="Times New Roman"/>
                          <w:u w:val="single"/>
                          <w:lang w:eastAsia="ja-JP"/>
                        </w:rPr>
                        <w:t>second</w:t>
                      </w:r>
                      <w:r w:rsidRPr="00E57B0F">
                        <w:rPr>
                          <w:rFonts w:ascii="Times New Roman" w:eastAsia="MS PGothic" w:hAnsi="Times New Roman" w:cs="Times New Roman"/>
                          <w:lang w:eastAsia="ja-JP"/>
                        </w:rPr>
                        <w:t xml:space="preserve"> item that must be communicated via an email to your ADE 21st CCLC </w:t>
                      </w:r>
                      <w:r w:rsidR="003234FC" w:rsidRPr="003234FC">
                        <w:rPr>
                          <w:rFonts w:ascii="Times New Roman" w:eastAsia="MS PGothic" w:hAnsi="Times New Roman" w:cs="Times New Roman"/>
                          <w:lang w:eastAsia="ja-JP"/>
                        </w:rPr>
                        <w:t>Education Program Specialist</w:t>
                      </w:r>
                      <w:r w:rsidRPr="00E57B0F">
                        <w:rPr>
                          <w:rFonts w:ascii="Times New Roman" w:eastAsia="MS PGothic" w:hAnsi="Times New Roman" w:cs="Times New Roman"/>
                          <w:lang w:eastAsia="ja-JP"/>
                        </w:rPr>
                        <w:t>.</w:t>
                      </w:r>
                    </w:p>
                  </w:txbxContent>
                </v:textbox>
                <w10:wrap type="topAndBottom" anchorx="margin"/>
              </v:shape>
            </w:pict>
          </mc:Fallback>
        </mc:AlternateContent>
      </w:r>
      <w:r w:rsidRPr="001B138A">
        <w:rPr>
          <w:rFonts w:ascii="Times New Roman" w:eastAsia="MS PGothic" w:hAnsi="Times New Roman" w:cs="Times New Roman"/>
          <w:sz w:val="24"/>
          <w:szCs w:val="24"/>
          <w:u w:val="single"/>
          <w:lang w:eastAsia="ja-JP"/>
        </w:rPr>
        <w:t>Flexibility</w:t>
      </w:r>
      <w:r w:rsidRPr="001B138A">
        <w:rPr>
          <w:rFonts w:ascii="Times New Roman" w:eastAsia="MS PGothic" w:hAnsi="Times New Roman" w:cs="Times New Roman"/>
          <w:sz w:val="24"/>
          <w:szCs w:val="24"/>
          <w:lang w:eastAsia="ja-JP"/>
        </w:rPr>
        <w:t xml:space="preserve">: ADE's 21st CCLC Unit will allow flexibility in the number of days the program is open </w:t>
      </w:r>
      <w:r w:rsidR="002E7D63" w:rsidRPr="001B138A">
        <w:rPr>
          <w:rFonts w:ascii="Times New Roman" w:eastAsia="MS PGothic" w:hAnsi="Times New Roman" w:cs="Times New Roman"/>
          <w:sz w:val="24"/>
          <w:szCs w:val="24"/>
          <w:lang w:eastAsia="ja-JP"/>
        </w:rPr>
        <w:t>i</w:t>
      </w:r>
      <w:r w:rsidR="00864021" w:rsidRPr="001B138A">
        <w:rPr>
          <w:rFonts w:ascii="Times New Roman" w:eastAsia="MS PGothic" w:hAnsi="Times New Roman" w:cs="Times New Roman"/>
          <w:sz w:val="24"/>
          <w:szCs w:val="24"/>
          <w:lang w:eastAsia="ja-JP"/>
        </w:rPr>
        <w:t>f your school site is affected by COVID-19 which</w:t>
      </w:r>
      <w:r w:rsidR="00500CAC" w:rsidRPr="001B138A">
        <w:rPr>
          <w:rFonts w:ascii="Times New Roman" w:eastAsia="MS PGothic" w:hAnsi="Times New Roman" w:cs="Times New Roman"/>
          <w:sz w:val="24"/>
          <w:szCs w:val="24"/>
          <w:lang w:eastAsia="ja-JP"/>
        </w:rPr>
        <w:t xml:space="preserve"> </w:t>
      </w:r>
      <w:r w:rsidR="00864021" w:rsidRPr="001B138A">
        <w:rPr>
          <w:rFonts w:ascii="Times New Roman" w:eastAsia="MS PGothic" w:hAnsi="Times New Roman" w:cs="Times New Roman"/>
          <w:sz w:val="24"/>
          <w:szCs w:val="24"/>
          <w:lang w:eastAsia="ja-JP"/>
        </w:rPr>
        <w:t xml:space="preserve">require </w:t>
      </w:r>
      <w:r w:rsidR="00772CD6" w:rsidRPr="001B138A">
        <w:rPr>
          <w:rFonts w:ascii="Times New Roman" w:eastAsia="MS PGothic" w:hAnsi="Times New Roman" w:cs="Times New Roman"/>
          <w:sz w:val="24"/>
          <w:szCs w:val="24"/>
          <w:lang w:eastAsia="ja-JP"/>
        </w:rPr>
        <w:t xml:space="preserve">days of </w:t>
      </w:r>
      <w:r w:rsidR="002E7D63" w:rsidRPr="001B138A">
        <w:rPr>
          <w:rFonts w:ascii="Times New Roman" w:eastAsia="MS PGothic" w:hAnsi="Times New Roman" w:cs="Times New Roman"/>
          <w:sz w:val="24"/>
          <w:szCs w:val="24"/>
          <w:lang w:eastAsia="ja-JP"/>
        </w:rPr>
        <w:t>21st CCLC program</w:t>
      </w:r>
      <w:r w:rsidR="00864021" w:rsidRPr="001B138A">
        <w:rPr>
          <w:rFonts w:ascii="Times New Roman" w:eastAsia="MS PGothic" w:hAnsi="Times New Roman" w:cs="Times New Roman"/>
          <w:sz w:val="24"/>
          <w:szCs w:val="24"/>
          <w:lang w:eastAsia="ja-JP"/>
        </w:rPr>
        <w:t xml:space="preserve"> closure</w:t>
      </w:r>
      <w:r w:rsidRPr="001B138A">
        <w:rPr>
          <w:rFonts w:ascii="Times New Roman" w:eastAsia="MS PGothic" w:hAnsi="Times New Roman" w:cs="Times New Roman"/>
          <w:sz w:val="24"/>
          <w:szCs w:val="24"/>
          <w:lang w:eastAsia="ja-JP"/>
        </w:rPr>
        <w:t>.</w:t>
      </w:r>
      <w:r w:rsidR="00864021" w:rsidRPr="001B138A">
        <w:rPr>
          <w:rFonts w:ascii="Times New Roman" w:eastAsia="MS PGothic" w:hAnsi="Times New Roman" w:cs="Times New Roman"/>
          <w:sz w:val="24"/>
          <w:szCs w:val="24"/>
          <w:lang w:eastAsia="ja-JP"/>
        </w:rPr>
        <w:t xml:space="preserve"> </w:t>
      </w:r>
    </w:p>
    <w:p w14:paraId="0FA8CAC8" w14:textId="50258039" w:rsidR="00647A8A" w:rsidRPr="001B138A" w:rsidRDefault="00647A8A" w:rsidP="00647A8A">
      <w:pPr>
        <w:pStyle w:val="ListParagraph"/>
        <w:widowControl/>
        <w:autoSpaceDE/>
        <w:autoSpaceDN/>
        <w:ind w:left="720" w:firstLine="0"/>
        <w:jc w:val="both"/>
        <w:rPr>
          <w:rFonts w:ascii="Times New Roman" w:eastAsia="MS PGothic" w:hAnsi="Times New Roman" w:cs="Times New Roman"/>
          <w:sz w:val="24"/>
          <w:szCs w:val="24"/>
          <w:lang w:eastAsia="ja-JP"/>
        </w:rPr>
      </w:pPr>
    </w:p>
    <w:p w14:paraId="5017995A" w14:textId="026BF2F8" w:rsidR="00E57B0F" w:rsidRPr="001B138A" w:rsidRDefault="00E57B0F" w:rsidP="00647A8A">
      <w:pPr>
        <w:pStyle w:val="ListParagraph"/>
        <w:widowControl/>
        <w:autoSpaceDE/>
        <w:autoSpaceDN/>
        <w:ind w:left="720" w:firstLine="0"/>
        <w:jc w:val="both"/>
        <w:rPr>
          <w:rFonts w:ascii="Times New Roman" w:eastAsia="MS PGothic" w:hAnsi="Times New Roman" w:cs="Times New Roman"/>
          <w:sz w:val="24"/>
          <w:szCs w:val="24"/>
          <w:lang w:eastAsia="ja-JP"/>
        </w:rPr>
      </w:pPr>
      <w:r w:rsidRPr="001B138A">
        <w:rPr>
          <w:rFonts w:ascii="Times New Roman" w:eastAsia="MS PGothic" w:hAnsi="Times New Roman" w:cs="Times New Roman"/>
          <w:sz w:val="24"/>
          <w:szCs w:val="24"/>
          <w:lang w:eastAsia="ja-JP"/>
        </w:rPr>
        <w:t>How to note reduced number of days open due to the COVID-19 pandemic on</w:t>
      </w:r>
      <w:r w:rsidR="00864021" w:rsidRPr="001B138A">
        <w:rPr>
          <w:rFonts w:ascii="Times New Roman" w:eastAsia="MS PGothic" w:hAnsi="Times New Roman" w:cs="Times New Roman"/>
          <w:sz w:val="24"/>
          <w:szCs w:val="24"/>
          <w:lang w:eastAsia="ja-JP"/>
        </w:rPr>
        <w:t xml:space="preserve"> the </w:t>
      </w:r>
      <w:r w:rsidR="00864021" w:rsidRPr="001B138A">
        <w:rPr>
          <w:rFonts w:ascii="Times New Roman" w:eastAsia="MS PGothic" w:hAnsi="Times New Roman" w:cs="Times New Roman"/>
          <w:i/>
          <w:iCs/>
          <w:sz w:val="24"/>
          <w:szCs w:val="24"/>
          <w:lang w:eastAsia="ja-JP"/>
        </w:rPr>
        <w:t>21st CCLC Summary of Classes Report</w:t>
      </w:r>
      <w:r w:rsidRPr="001B138A">
        <w:rPr>
          <w:rFonts w:ascii="Times New Roman" w:eastAsia="MS PGothic" w:hAnsi="Times New Roman" w:cs="Times New Roman"/>
          <w:sz w:val="24"/>
          <w:szCs w:val="24"/>
          <w:lang w:eastAsia="ja-JP"/>
        </w:rPr>
        <w:t>:</w:t>
      </w:r>
    </w:p>
    <w:p w14:paraId="16D762DE" w14:textId="0DE72CA2" w:rsidR="007547C7" w:rsidRDefault="00E57B0F" w:rsidP="00E57B0F">
      <w:pPr>
        <w:pStyle w:val="ListParagraph"/>
        <w:widowControl/>
        <w:autoSpaceDE/>
        <w:autoSpaceDN/>
        <w:ind w:left="1440" w:firstLine="0"/>
        <w:jc w:val="both"/>
        <w:rPr>
          <w:rFonts w:ascii="Times New Roman" w:eastAsia="MS PGothic" w:hAnsi="Times New Roman" w:cs="Times New Roman"/>
          <w:sz w:val="24"/>
          <w:szCs w:val="24"/>
          <w:lang w:eastAsia="ja-JP"/>
        </w:rPr>
      </w:pPr>
      <w:r w:rsidRPr="001B138A">
        <w:rPr>
          <w:rFonts w:ascii="Times New Roman" w:eastAsia="MS PGothic" w:hAnsi="Times New Roman" w:cs="Times New Roman"/>
          <w:sz w:val="24"/>
          <w:szCs w:val="24"/>
          <w:lang w:eastAsia="ja-JP"/>
        </w:rPr>
        <w:t>W</w:t>
      </w:r>
      <w:r w:rsidR="00864021" w:rsidRPr="001B138A">
        <w:rPr>
          <w:rFonts w:ascii="Times New Roman" w:eastAsia="MS PGothic" w:hAnsi="Times New Roman" w:cs="Times New Roman"/>
          <w:sz w:val="24"/>
          <w:szCs w:val="24"/>
          <w:lang w:eastAsia="ja-JP"/>
        </w:rPr>
        <w:t>hen answering the question about the number of days the program was open</w:t>
      </w:r>
      <w:r w:rsidRPr="001B138A">
        <w:rPr>
          <w:rFonts w:ascii="Times New Roman" w:eastAsia="MS PGothic" w:hAnsi="Times New Roman" w:cs="Times New Roman"/>
          <w:sz w:val="24"/>
          <w:szCs w:val="24"/>
          <w:lang w:eastAsia="ja-JP"/>
        </w:rPr>
        <w:t xml:space="preserve"> on the </w:t>
      </w:r>
      <w:r w:rsidRPr="001B138A">
        <w:rPr>
          <w:rFonts w:ascii="Times New Roman" w:eastAsia="MS PGothic" w:hAnsi="Times New Roman" w:cs="Times New Roman"/>
          <w:i/>
          <w:iCs/>
          <w:sz w:val="24"/>
          <w:szCs w:val="24"/>
          <w:lang w:eastAsia="ja-JP"/>
        </w:rPr>
        <w:t>21st CCLC Summary of Classes Report</w:t>
      </w:r>
      <w:r w:rsidR="00864021" w:rsidRPr="001B138A">
        <w:rPr>
          <w:rFonts w:ascii="Times New Roman" w:eastAsia="MS PGothic" w:hAnsi="Times New Roman" w:cs="Times New Roman"/>
          <w:sz w:val="24"/>
          <w:szCs w:val="24"/>
          <w:lang w:eastAsia="ja-JP"/>
        </w:rPr>
        <w:t xml:space="preserve">, enter the number of days the site was </w:t>
      </w:r>
      <w:r w:rsidR="00647A8A" w:rsidRPr="001B138A">
        <w:rPr>
          <w:rFonts w:ascii="Times New Roman" w:eastAsia="MS PGothic" w:hAnsi="Times New Roman" w:cs="Times New Roman"/>
          <w:sz w:val="24"/>
          <w:szCs w:val="24"/>
          <w:lang w:eastAsia="ja-JP"/>
        </w:rPr>
        <w:t xml:space="preserve">actually </w:t>
      </w:r>
      <w:r w:rsidR="00864021" w:rsidRPr="001B138A">
        <w:rPr>
          <w:rFonts w:ascii="Times New Roman" w:eastAsia="MS PGothic" w:hAnsi="Times New Roman" w:cs="Times New Roman"/>
          <w:sz w:val="24"/>
          <w:szCs w:val="24"/>
          <w:lang w:eastAsia="ja-JP"/>
        </w:rPr>
        <w:t xml:space="preserve">open </w:t>
      </w:r>
      <w:r w:rsidR="00864021" w:rsidRPr="001B138A">
        <w:rPr>
          <w:rFonts w:ascii="Times New Roman" w:eastAsia="MS PGothic" w:hAnsi="Times New Roman" w:cs="Times New Roman"/>
          <w:b/>
          <w:bCs/>
          <w:sz w:val="24"/>
          <w:szCs w:val="24"/>
          <w:u w:val="single"/>
          <w:lang w:eastAsia="ja-JP"/>
        </w:rPr>
        <w:t>and</w:t>
      </w:r>
      <w:r w:rsidR="00864021" w:rsidRPr="001B138A">
        <w:rPr>
          <w:rFonts w:ascii="Times New Roman" w:eastAsia="MS PGothic" w:hAnsi="Times New Roman" w:cs="Times New Roman"/>
          <w:sz w:val="24"/>
          <w:szCs w:val="24"/>
          <w:lang w:eastAsia="ja-JP"/>
        </w:rPr>
        <w:t xml:space="preserve"> enter the number of days the site was closed due to </w:t>
      </w:r>
      <w:r w:rsidR="00500CAC" w:rsidRPr="001B138A">
        <w:rPr>
          <w:rFonts w:ascii="Times New Roman" w:eastAsia="MS PGothic" w:hAnsi="Times New Roman" w:cs="Times New Roman"/>
          <w:sz w:val="24"/>
          <w:szCs w:val="24"/>
          <w:lang w:eastAsia="ja-JP"/>
        </w:rPr>
        <w:t>COVID-19 pandemic</w:t>
      </w:r>
      <w:r w:rsidR="007547C7">
        <w:rPr>
          <w:rFonts w:ascii="Times New Roman" w:eastAsia="MS PGothic" w:hAnsi="Times New Roman" w:cs="Times New Roman"/>
          <w:sz w:val="24"/>
          <w:szCs w:val="24"/>
          <w:lang w:eastAsia="ja-JP"/>
        </w:rPr>
        <w:t xml:space="preserve"> as shown: </w:t>
      </w:r>
      <w:r w:rsidR="00864021" w:rsidRPr="001B138A">
        <w:rPr>
          <w:rFonts w:ascii="Times New Roman" w:eastAsia="MS PGothic" w:hAnsi="Times New Roman" w:cs="Times New Roman"/>
          <w:sz w:val="24"/>
          <w:szCs w:val="24"/>
          <w:lang w:eastAsia="ja-JP"/>
        </w:rPr>
        <w:t xml:space="preserve"> </w:t>
      </w:r>
      <w:r w:rsidR="007547C7">
        <w:rPr>
          <w:noProof/>
        </w:rPr>
        <w:drawing>
          <wp:inline distT="0" distB="0" distL="0" distR="0" wp14:anchorId="59F712F1" wp14:editId="769E9ADD">
            <wp:extent cx="2000518" cy="254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396661" cy="305058"/>
                    </a:xfrm>
                    <a:prstGeom prst="rect">
                      <a:avLst/>
                    </a:prstGeom>
                    <a:noFill/>
                    <a:ln>
                      <a:noFill/>
                    </a:ln>
                  </pic:spPr>
                </pic:pic>
              </a:graphicData>
            </a:graphic>
          </wp:inline>
        </w:drawing>
      </w:r>
      <w:r w:rsidR="0031114E">
        <w:rPr>
          <w:rFonts w:ascii="Times New Roman" w:eastAsia="MS PGothic" w:hAnsi="Times New Roman" w:cs="Times New Roman"/>
          <w:sz w:val="24"/>
          <w:szCs w:val="24"/>
          <w:lang w:eastAsia="ja-JP"/>
        </w:rPr>
        <w:t xml:space="preserve"> _____open</w:t>
      </w:r>
      <w:r w:rsidR="0031114E" w:rsidRPr="0031114E">
        <w:rPr>
          <w:rFonts w:ascii="Times New Roman" w:eastAsia="MS PGothic" w:hAnsi="Times New Roman" w:cs="Times New Roman"/>
          <w:b/>
          <w:bCs/>
          <w:sz w:val="24"/>
          <w:szCs w:val="24"/>
          <w:lang w:eastAsia="ja-JP"/>
        </w:rPr>
        <w:t>/</w:t>
      </w:r>
      <w:r w:rsidR="0031114E">
        <w:rPr>
          <w:rFonts w:ascii="Times New Roman" w:eastAsia="MS PGothic" w:hAnsi="Times New Roman" w:cs="Times New Roman"/>
          <w:sz w:val="24"/>
          <w:szCs w:val="24"/>
          <w:lang w:eastAsia="ja-JP"/>
        </w:rPr>
        <w:t>____closed.</w:t>
      </w:r>
    </w:p>
    <w:p w14:paraId="6620E17C" w14:textId="6C1C1769" w:rsidR="00647A8A" w:rsidRPr="007547C7" w:rsidRDefault="00864021" w:rsidP="007547C7">
      <w:pPr>
        <w:pStyle w:val="ListParagraph"/>
        <w:widowControl/>
        <w:autoSpaceDE/>
        <w:autoSpaceDN/>
        <w:ind w:left="1440" w:firstLine="0"/>
        <w:jc w:val="both"/>
        <w:rPr>
          <w:rFonts w:ascii="Times New Roman" w:eastAsia="MS PGothic" w:hAnsi="Times New Roman" w:cs="Times New Roman"/>
          <w:b/>
          <w:bCs/>
          <w:sz w:val="24"/>
          <w:szCs w:val="24"/>
          <w:lang w:eastAsia="ja-JP"/>
        </w:rPr>
      </w:pPr>
      <w:r w:rsidRPr="001B138A">
        <w:rPr>
          <w:rFonts w:ascii="Times New Roman" w:eastAsia="MS PGothic" w:hAnsi="Times New Roman" w:cs="Times New Roman"/>
          <w:sz w:val="24"/>
          <w:szCs w:val="24"/>
          <w:lang w:eastAsia="ja-JP"/>
        </w:rPr>
        <w:t xml:space="preserve">This will be considered an acceptable reason that the site was not able to offer the </w:t>
      </w:r>
      <w:r w:rsidR="002C5A83" w:rsidRPr="001B138A">
        <w:rPr>
          <w:rFonts w:ascii="Times New Roman" w:eastAsia="MS PGothic" w:hAnsi="Times New Roman" w:cs="Times New Roman"/>
          <w:sz w:val="24"/>
          <w:szCs w:val="24"/>
          <w:lang w:eastAsia="ja-JP"/>
        </w:rPr>
        <w:t>21</w:t>
      </w:r>
      <w:r w:rsidR="002C5A83" w:rsidRPr="001B138A">
        <w:rPr>
          <w:rFonts w:ascii="Times New Roman" w:eastAsia="MS PGothic" w:hAnsi="Times New Roman" w:cs="Times New Roman"/>
          <w:sz w:val="24"/>
          <w:szCs w:val="24"/>
          <w:vertAlign w:val="superscript"/>
          <w:lang w:eastAsia="ja-JP"/>
        </w:rPr>
        <w:t>st</w:t>
      </w:r>
      <w:r w:rsidR="002C5A83" w:rsidRPr="001B138A">
        <w:rPr>
          <w:rFonts w:ascii="Times New Roman" w:eastAsia="MS PGothic" w:hAnsi="Times New Roman" w:cs="Times New Roman"/>
          <w:sz w:val="24"/>
          <w:szCs w:val="24"/>
          <w:lang w:eastAsia="ja-JP"/>
        </w:rPr>
        <w:t xml:space="preserve"> CCLC </w:t>
      </w:r>
      <w:r w:rsidRPr="001B138A">
        <w:rPr>
          <w:rFonts w:ascii="Times New Roman" w:eastAsia="MS PGothic" w:hAnsi="Times New Roman" w:cs="Times New Roman"/>
          <w:sz w:val="24"/>
          <w:szCs w:val="24"/>
          <w:lang w:eastAsia="ja-JP"/>
        </w:rPr>
        <w:t>program for the number of days promised in its application.</w:t>
      </w:r>
      <w:bookmarkStart w:id="4" w:name="_Hlk34922823"/>
      <w:r w:rsidR="005C4329" w:rsidRPr="007547C7">
        <w:rPr>
          <w:rFonts w:ascii="Times New Roman" w:eastAsia="MS PGothic" w:hAnsi="Times New Roman" w:cs="Times New Roman"/>
          <w:b/>
          <w:bCs/>
          <w:lang w:eastAsia="ja-JP"/>
        </w:rPr>
        <w:t xml:space="preserve"> </w:t>
      </w:r>
      <w:bookmarkStart w:id="5" w:name="_GoBack"/>
      <w:bookmarkEnd w:id="5"/>
    </w:p>
    <w:p w14:paraId="2545B2FE" w14:textId="77777777" w:rsidR="0064366D" w:rsidRPr="00E57B0F" w:rsidRDefault="0064366D" w:rsidP="002E7D63">
      <w:pPr>
        <w:widowControl/>
        <w:autoSpaceDE/>
        <w:autoSpaceDN/>
        <w:jc w:val="both"/>
        <w:rPr>
          <w:rFonts w:ascii="Times New Roman" w:eastAsia="MS PGothic" w:hAnsi="Times New Roman" w:cs="Times New Roman"/>
          <w:b/>
          <w:bCs/>
          <w:lang w:eastAsia="ja-JP"/>
        </w:rPr>
      </w:pPr>
    </w:p>
    <w:p w14:paraId="23561666" w14:textId="576A1E05" w:rsidR="00647A8A" w:rsidRPr="005F0EA4" w:rsidRDefault="00864021" w:rsidP="001B138A">
      <w:pPr>
        <w:pStyle w:val="ListParagraph"/>
        <w:widowControl/>
        <w:numPr>
          <w:ilvl w:val="0"/>
          <w:numId w:val="15"/>
        </w:numPr>
        <w:autoSpaceDE/>
        <w:autoSpaceDN/>
        <w:jc w:val="both"/>
        <w:rPr>
          <w:rFonts w:ascii="Times New Roman" w:eastAsia="MS PGothic" w:hAnsi="Times New Roman" w:cs="Times New Roman"/>
          <w:b/>
          <w:bCs/>
          <w:sz w:val="28"/>
          <w:szCs w:val="28"/>
          <w:lang w:eastAsia="ja-JP"/>
        </w:rPr>
      </w:pPr>
      <w:r w:rsidRPr="005F0EA4">
        <w:rPr>
          <w:rFonts w:ascii="Times New Roman" w:eastAsia="MS PGothic" w:hAnsi="Times New Roman" w:cs="Times New Roman"/>
          <w:b/>
          <w:bCs/>
          <w:sz w:val="28"/>
          <w:szCs w:val="28"/>
          <w:lang w:eastAsia="ja-JP"/>
        </w:rPr>
        <w:t>Flexibility for the number of regular attendees</w:t>
      </w:r>
      <w:r w:rsidR="002C5A83" w:rsidRPr="005F0EA4">
        <w:rPr>
          <w:rFonts w:ascii="Times New Roman" w:eastAsia="MS PGothic" w:hAnsi="Times New Roman" w:cs="Times New Roman"/>
          <w:b/>
          <w:bCs/>
          <w:sz w:val="28"/>
          <w:szCs w:val="28"/>
          <w:lang w:eastAsia="ja-JP"/>
        </w:rPr>
        <w:t xml:space="preserve"> served</w:t>
      </w:r>
      <w:r w:rsidR="0057183A">
        <w:rPr>
          <w:rFonts w:ascii="Times New Roman" w:eastAsia="MS PGothic" w:hAnsi="Times New Roman" w:cs="Times New Roman"/>
          <w:b/>
          <w:bCs/>
          <w:sz w:val="28"/>
          <w:szCs w:val="28"/>
          <w:lang w:eastAsia="ja-JP"/>
        </w:rPr>
        <w:t xml:space="preserve"> in </w:t>
      </w:r>
      <w:r w:rsidR="007C6F9C">
        <w:rPr>
          <w:rFonts w:ascii="Times New Roman" w:eastAsia="MS PGothic" w:hAnsi="Times New Roman" w:cs="Times New Roman"/>
          <w:b/>
          <w:bCs/>
          <w:sz w:val="28"/>
          <w:szCs w:val="28"/>
          <w:lang w:eastAsia="ja-JP"/>
        </w:rPr>
        <w:t>Program Year 2019-2020</w:t>
      </w:r>
      <w:r w:rsidRPr="005F0EA4">
        <w:rPr>
          <w:rFonts w:ascii="Times New Roman" w:eastAsia="MS PGothic" w:hAnsi="Times New Roman" w:cs="Times New Roman"/>
          <w:b/>
          <w:bCs/>
          <w:sz w:val="28"/>
          <w:szCs w:val="28"/>
          <w:lang w:eastAsia="ja-JP"/>
        </w:rPr>
        <w:t>:</w:t>
      </w:r>
      <w:bookmarkEnd w:id="4"/>
    </w:p>
    <w:p w14:paraId="4B56C9C7" w14:textId="77777777" w:rsidR="005F0EA4" w:rsidRPr="001B138A" w:rsidRDefault="008C7266" w:rsidP="00E713C6">
      <w:pPr>
        <w:pStyle w:val="ListParagraph"/>
        <w:widowControl/>
        <w:autoSpaceDE/>
        <w:autoSpaceDN/>
        <w:ind w:left="720" w:firstLine="0"/>
        <w:jc w:val="both"/>
        <w:rPr>
          <w:rFonts w:ascii="Times New Roman" w:eastAsia="MS PGothic" w:hAnsi="Times New Roman" w:cs="Times New Roman"/>
          <w:sz w:val="24"/>
          <w:szCs w:val="24"/>
          <w:lang w:eastAsia="ja-JP"/>
        </w:rPr>
      </w:pPr>
      <w:r w:rsidRPr="001B138A">
        <w:rPr>
          <w:rFonts w:ascii="Times New Roman" w:eastAsia="MS PGothic" w:hAnsi="Times New Roman" w:cs="Times New Roman"/>
          <w:sz w:val="24"/>
          <w:szCs w:val="24"/>
          <w:u w:val="single"/>
          <w:lang w:eastAsia="ja-JP"/>
        </w:rPr>
        <w:t>Normal requirement</w:t>
      </w:r>
      <w:r w:rsidRPr="001B138A">
        <w:rPr>
          <w:rFonts w:ascii="Times New Roman" w:eastAsia="MS PGothic" w:hAnsi="Times New Roman" w:cs="Times New Roman"/>
          <w:sz w:val="24"/>
          <w:szCs w:val="24"/>
          <w:lang w:eastAsia="ja-JP"/>
        </w:rPr>
        <w:t xml:space="preserve">: </w:t>
      </w:r>
      <w:r w:rsidR="00864021" w:rsidRPr="001B138A">
        <w:rPr>
          <w:rFonts w:ascii="Times New Roman" w:eastAsia="MS PGothic" w:hAnsi="Times New Roman" w:cs="Times New Roman"/>
          <w:sz w:val="24"/>
          <w:szCs w:val="24"/>
          <w:lang w:eastAsia="ja-JP"/>
        </w:rPr>
        <w:t xml:space="preserve">All sites are required to serve </w:t>
      </w:r>
      <w:r w:rsidR="00E57B0F" w:rsidRPr="001B138A">
        <w:rPr>
          <w:rFonts w:ascii="Times New Roman" w:eastAsia="MS PGothic" w:hAnsi="Times New Roman" w:cs="Times New Roman"/>
          <w:sz w:val="24"/>
          <w:szCs w:val="24"/>
          <w:lang w:eastAsia="ja-JP"/>
        </w:rPr>
        <w:t>the</w:t>
      </w:r>
      <w:r w:rsidR="002C5A83" w:rsidRPr="001B138A">
        <w:rPr>
          <w:rFonts w:ascii="Times New Roman" w:eastAsia="MS PGothic" w:hAnsi="Times New Roman" w:cs="Times New Roman"/>
          <w:sz w:val="24"/>
          <w:szCs w:val="24"/>
          <w:lang w:eastAsia="ja-JP"/>
        </w:rPr>
        <w:t xml:space="preserve"> </w:t>
      </w:r>
      <w:r w:rsidR="00864021" w:rsidRPr="001B138A">
        <w:rPr>
          <w:rFonts w:ascii="Times New Roman" w:eastAsia="MS PGothic" w:hAnsi="Times New Roman" w:cs="Times New Roman"/>
          <w:sz w:val="24"/>
          <w:szCs w:val="24"/>
          <w:lang w:eastAsia="ja-JP"/>
        </w:rPr>
        <w:t>number of regular attendees as</w:t>
      </w:r>
      <w:r w:rsidR="00647A8A" w:rsidRPr="001B138A">
        <w:rPr>
          <w:rFonts w:ascii="Times New Roman" w:eastAsia="MS PGothic" w:hAnsi="Times New Roman" w:cs="Times New Roman"/>
          <w:sz w:val="24"/>
          <w:szCs w:val="24"/>
          <w:lang w:eastAsia="ja-JP"/>
        </w:rPr>
        <w:t xml:space="preserve"> promised</w:t>
      </w:r>
      <w:r w:rsidR="00864021" w:rsidRPr="001B138A">
        <w:rPr>
          <w:rFonts w:ascii="Times New Roman" w:eastAsia="MS PGothic" w:hAnsi="Times New Roman" w:cs="Times New Roman"/>
          <w:sz w:val="24"/>
          <w:szCs w:val="24"/>
          <w:lang w:eastAsia="ja-JP"/>
        </w:rPr>
        <w:t xml:space="preserve"> in the</w:t>
      </w:r>
      <w:r w:rsidR="00E57B0F" w:rsidRPr="001B138A">
        <w:rPr>
          <w:rFonts w:ascii="Times New Roman" w:eastAsia="MS PGothic" w:hAnsi="Times New Roman" w:cs="Times New Roman"/>
          <w:sz w:val="24"/>
          <w:szCs w:val="24"/>
          <w:lang w:eastAsia="ja-JP"/>
        </w:rPr>
        <w:t xml:space="preserve"> site’s</w:t>
      </w:r>
      <w:r w:rsidR="00864021" w:rsidRPr="001B138A">
        <w:rPr>
          <w:rFonts w:ascii="Times New Roman" w:eastAsia="MS PGothic" w:hAnsi="Times New Roman" w:cs="Times New Roman"/>
          <w:sz w:val="24"/>
          <w:szCs w:val="24"/>
          <w:lang w:eastAsia="ja-JP"/>
        </w:rPr>
        <w:t xml:space="preserve"> original</w:t>
      </w:r>
      <w:r w:rsidR="00E57B0F" w:rsidRPr="001B138A">
        <w:rPr>
          <w:rFonts w:ascii="Times New Roman" w:eastAsia="MS PGothic" w:hAnsi="Times New Roman" w:cs="Times New Roman"/>
          <w:sz w:val="24"/>
          <w:szCs w:val="24"/>
          <w:lang w:eastAsia="ja-JP"/>
        </w:rPr>
        <w:t xml:space="preserve"> 21st CCLC grant</w:t>
      </w:r>
      <w:r w:rsidR="00864021" w:rsidRPr="001B138A">
        <w:rPr>
          <w:rFonts w:ascii="Times New Roman" w:eastAsia="MS PGothic" w:hAnsi="Times New Roman" w:cs="Times New Roman"/>
          <w:sz w:val="24"/>
          <w:szCs w:val="24"/>
          <w:lang w:eastAsia="ja-JP"/>
        </w:rPr>
        <w:t xml:space="preserve"> application.  For most sites, </w:t>
      </w:r>
      <w:r w:rsidR="005D5E54" w:rsidRPr="001B138A">
        <w:rPr>
          <w:rFonts w:ascii="Times New Roman" w:eastAsia="MS PGothic" w:hAnsi="Times New Roman" w:cs="Times New Roman"/>
          <w:sz w:val="24"/>
          <w:szCs w:val="24"/>
          <w:lang w:eastAsia="ja-JP"/>
        </w:rPr>
        <w:t>this</w:t>
      </w:r>
      <w:r w:rsidR="00864021" w:rsidRPr="001B138A">
        <w:rPr>
          <w:rFonts w:ascii="Times New Roman" w:eastAsia="MS PGothic" w:hAnsi="Times New Roman" w:cs="Times New Roman"/>
          <w:sz w:val="24"/>
          <w:szCs w:val="24"/>
          <w:lang w:eastAsia="ja-JP"/>
        </w:rPr>
        <w:t xml:space="preserve"> is </w:t>
      </w:r>
      <w:r w:rsidRPr="001B138A">
        <w:rPr>
          <w:rFonts w:ascii="Times New Roman" w:eastAsia="MS PGothic" w:hAnsi="Times New Roman" w:cs="Times New Roman"/>
          <w:sz w:val="24"/>
          <w:szCs w:val="24"/>
          <w:lang w:eastAsia="ja-JP"/>
        </w:rPr>
        <w:t xml:space="preserve">around </w:t>
      </w:r>
      <w:r w:rsidR="00864021" w:rsidRPr="001B138A">
        <w:rPr>
          <w:rFonts w:ascii="Times New Roman" w:eastAsia="MS PGothic" w:hAnsi="Times New Roman" w:cs="Times New Roman"/>
          <w:sz w:val="24"/>
          <w:szCs w:val="24"/>
          <w:lang w:eastAsia="ja-JP"/>
        </w:rPr>
        <w:t xml:space="preserve">100 regular attendees.  </w:t>
      </w:r>
    </w:p>
    <w:p w14:paraId="7F193D3A" w14:textId="77777777" w:rsidR="005F0EA4" w:rsidRPr="001B138A" w:rsidRDefault="005F0EA4" w:rsidP="00E713C6">
      <w:pPr>
        <w:pStyle w:val="ListParagraph"/>
        <w:widowControl/>
        <w:autoSpaceDE/>
        <w:autoSpaceDN/>
        <w:ind w:left="720" w:firstLine="0"/>
        <w:jc w:val="both"/>
        <w:rPr>
          <w:rFonts w:ascii="Times New Roman" w:eastAsia="MS PGothic" w:hAnsi="Times New Roman" w:cs="Times New Roman"/>
          <w:sz w:val="24"/>
          <w:szCs w:val="24"/>
          <w:lang w:eastAsia="ja-JP"/>
        </w:rPr>
      </w:pPr>
    </w:p>
    <w:p w14:paraId="794B9179" w14:textId="7D1FDF5C" w:rsidR="00D71221" w:rsidRPr="001B138A" w:rsidRDefault="005F0EA4" w:rsidP="00E713C6">
      <w:pPr>
        <w:pStyle w:val="ListParagraph"/>
        <w:widowControl/>
        <w:autoSpaceDE/>
        <w:autoSpaceDN/>
        <w:ind w:left="720" w:firstLine="0"/>
        <w:jc w:val="both"/>
        <w:rPr>
          <w:rFonts w:ascii="Times New Roman" w:eastAsia="MS PGothic" w:hAnsi="Times New Roman" w:cs="Times New Roman"/>
          <w:sz w:val="24"/>
          <w:szCs w:val="24"/>
          <w:lang w:eastAsia="ja-JP"/>
        </w:rPr>
      </w:pPr>
      <w:r w:rsidRPr="001B138A">
        <w:rPr>
          <w:rFonts w:ascii="Times New Roman" w:eastAsia="MS PGothic" w:hAnsi="Times New Roman" w:cs="Times New Roman"/>
          <w:sz w:val="24"/>
          <w:szCs w:val="24"/>
          <w:u w:val="single"/>
          <w:lang w:eastAsia="ja-JP"/>
        </w:rPr>
        <w:t>Flexibility</w:t>
      </w:r>
      <w:r w:rsidRPr="001B138A">
        <w:rPr>
          <w:rFonts w:ascii="Times New Roman" w:eastAsia="MS PGothic" w:hAnsi="Times New Roman" w:cs="Times New Roman"/>
          <w:sz w:val="24"/>
          <w:szCs w:val="24"/>
          <w:lang w:eastAsia="ja-JP"/>
        </w:rPr>
        <w:t xml:space="preserve">: </w:t>
      </w:r>
      <w:r w:rsidR="008C7266" w:rsidRPr="001B138A">
        <w:rPr>
          <w:rFonts w:ascii="Times New Roman" w:eastAsia="MS PGothic" w:hAnsi="Times New Roman" w:cs="Times New Roman"/>
          <w:sz w:val="24"/>
          <w:szCs w:val="24"/>
          <w:lang w:eastAsia="ja-JP"/>
        </w:rPr>
        <w:t>ADE's 21st CCLC Unit will allow flexibility in the number of regular attendees served for s</w:t>
      </w:r>
      <w:r w:rsidR="00864021" w:rsidRPr="001B138A">
        <w:rPr>
          <w:rFonts w:ascii="Times New Roman" w:eastAsia="MS PGothic" w:hAnsi="Times New Roman" w:cs="Times New Roman"/>
          <w:sz w:val="24"/>
          <w:szCs w:val="24"/>
          <w:lang w:eastAsia="ja-JP"/>
        </w:rPr>
        <w:t>chool site</w:t>
      </w:r>
      <w:r w:rsidR="008C7266" w:rsidRPr="001B138A">
        <w:rPr>
          <w:rFonts w:ascii="Times New Roman" w:eastAsia="MS PGothic" w:hAnsi="Times New Roman" w:cs="Times New Roman"/>
          <w:sz w:val="24"/>
          <w:szCs w:val="24"/>
          <w:lang w:eastAsia="ja-JP"/>
        </w:rPr>
        <w:t>s</w:t>
      </w:r>
      <w:r w:rsidR="00864021" w:rsidRPr="001B138A">
        <w:rPr>
          <w:rFonts w:ascii="Times New Roman" w:eastAsia="MS PGothic" w:hAnsi="Times New Roman" w:cs="Times New Roman"/>
          <w:sz w:val="24"/>
          <w:szCs w:val="24"/>
          <w:lang w:eastAsia="ja-JP"/>
        </w:rPr>
        <w:t xml:space="preserve"> affected by COVID-19 </w:t>
      </w:r>
      <w:r w:rsidR="001B138A" w:rsidRPr="001B138A">
        <w:rPr>
          <w:rFonts w:ascii="Times New Roman" w:eastAsia="MS PGothic" w:hAnsi="Times New Roman" w:cs="Times New Roman"/>
          <w:sz w:val="24"/>
          <w:szCs w:val="24"/>
          <w:lang w:eastAsia="ja-JP"/>
        </w:rPr>
        <w:t xml:space="preserve">which </w:t>
      </w:r>
      <w:r w:rsidR="00864021" w:rsidRPr="001B138A">
        <w:rPr>
          <w:rFonts w:ascii="Times New Roman" w:eastAsia="MS PGothic" w:hAnsi="Times New Roman" w:cs="Times New Roman"/>
          <w:sz w:val="24"/>
          <w:szCs w:val="24"/>
          <w:lang w:eastAsia="ja-JP"/>
        </w:rPr>
        <w:t>requir</w:t>
      </w:r>
      <w:r w:rsidR="001B138A" w:rsidRPr="001B138A">
        <w:rPr>
          <w:rFonts w:ascii="Times New Roman" w:eastAsia="MS PGothic" w:hAnsi="Times New Roman" w:cs="Times New Roman"/>
          <w:sz w:val="24"/>
          <w:szCs w:val="24"/>
          <w:lang w:eastAsia="ja-JP"/>
        </w:rPr>
        <w:t>e</w:t>
      </w:r>
      <w:r w:rsidR="00864021" w:rsidRPr="001B138A">
        <w:rPr>
          <w:rFonts w:ascii="Times New Roman" w:eastAsia="MS PGothic" w:hAnsi="Times New Roman" w:cs="Times New Roman"/>
          <w:sz w:val="24"/>
          <w:szCs w:val="24"/>
          <w:lang w:eastAsia="ja-JP"/>
        </w:rPr>
        <w:t xml:space="preserve"> </w:t>
      </w:r>
      <w:r w:rsidR="00772CD6" w:rsidRPr="001B138A">
        <w:rPr>
          <w:rFonts w:ascii="Times New Roman" w:eastAsia="MS PGothic" w:hAnsi="Times New Roman" w:cs="Times New Roman"/>
          <w:sz w:val="24"/>
          <w:szCs w:val="24"/>
          <w:lang w:eastAsia="ja-JP"/>
        </w:rPr>
        <w:t xml:space="preserve">days of 21st CCLC program </w:t>
      </w:r>
      <w:r w:rsidR="00864021" w:rsidRPr="001B138A">
        <w:rPr>
          <w:rFonts w:ascii="Times New Roman" w:eastAsia="MS PGothic" w:hAnsi="Times New Roman" w:cs="Times New Roman"/>
          <w:sz w:val="24"/>
          <w:szCs w:val="24"/>
          <w:lang w:eastAsia="ja-JP"/>
        </w:rPr>
        <w:t>closure</w:t>
      </w:r>
      <w:r w:rsidR="00CA2CD5" w:rsidRPr="001B138A">
        <w:rPr>
          <w:rFonts w:ascii="Times New Roman" w:eastAsia="MS PGothic" w:hAnsi="Times New Roman" w:cs="Times New Roman"/>
          <w:sz w:val="24"/>
          <w:szCs w:val="24"/>
          <w:lang w:eastAsia="ja-JP"/>
        </w:rPr>
        <w:t>.</w:t>
      </w:r>
      <w:r w:rsidR="00864021" w:rsidRPr="001B138A">
        <w:rPr>
          <w:rFonts w:ascii="Times New Roman" w:eastAsia="MS PGothic" w:hAnsi="Times New Roman" w:cs="Times New Roman"/>
          <w:sz w:val="24"/>
          <w:szCs w:val="24"/>
          <w:lang w:eastAsia="ja-JP"/>
        </w:rPr>
        <w:t xml:space="preserve">  </w:t>
      </w:r>
    </w:p>
    <w:p w14:paraId="6DEEF9FD" w14:textId="77777777" w:rsidR="00D71221" w:rsidRPr="001B138A" w:rsidRDefault="00D71221" w:rsidP="00910624">
      <w:pPr>
        <w:widowControl/>
        <w:autoSpaceDE/>
        <w:autoSpaceDN/>
        <w:jc w:val="both"/>
        <w:rPr>
          <w:rFonts w:ascii="Times New Roman" w:eastAsia="MS PGothic" w:hAnsi="Times New Roman" w:cs="Times New Roman"/>
          <w:sz w:val="24"/>
          <w:szCs w:val="24"/>
          <w:lang w:eastAsia="ja-JP"/>
        </w:rPr>
      </w:pPr>
    </w:p>
    <w:p w14:paraId="7B40E319" w14:textId="025CC0DA" w:rsidR="00E713C6" w:rsidRPr="001B138A" w:rsidRDefault="00E713C6" w:rsidP="00E713C6">
      <w:pPr>
        <w:pStyle w:val="ListParagraph"/>
        <w:widowControl/>
        <w:autoSpaceDE/>
        <w:autoSpaceDN/>
        <w:ind w:left="720" w:firstLine="0"/>
        <w:jc w:val="both"/>
        <w:rPr>
          <w:rFonts w:ascii="Times New Roman" w:eastAsia="MS PGothic" w:hAnsi="Times New Roman" w:cs="Times New Roman"/>
          <w:sz w:val="24"/>
          <w:szCs w:val="24"/>
          <w:lang w:eastAsia="ja-JP"/>
        </w:rPr>
      </w:pPr>
      <w:r w:rsidRPr="001B138A">
        <w:rPr>
          <w:rFonts w:ascii="Times New Roman" w:eastAsia="MS PGothic" w:hAnsi="Times New Roman" w:cs="Times New Roman"/>
          <w:sz w:val="24"/>
          <w:szCs w:val="24"/>
          <w:lang w:eastAsia="ja-JP"/>
        </w:rPr>
        <w:t>This</w:t>
      </w:r>
      <w:r w:rsidR="00772CD6" w:rsidRPr="001B138A">
        <w:rPr>
          <w:rFonts w:ascii="Times New Roman" w:eastAsia="MS PGothic" w:hAnsi="Times New Roman" w:cs="Times New Roman"/>
          <w:sz w:val="24"/>
          <w:szCs w:val="24"/>
          <w:lang w:eastAsia="ja-JP"/>
        </w:rPr>
        <w:t xml:space="preserve"> flexibility in</w:t>
      </w:r>
      <w:r w:rsidRPr="001B138A">
        <w:rPr>
          <w:rFonts w:ascii="Times New Roman" w:eastAsia="MS PGothic" w:hAnsi="Times New Roman" w:cs="Times New Roman"/>
          <w:sz w:val="24"/>
          <w:szCs w:val="24"/>
          <w:lang w:eastAsia="ja-JP"/>
        </w:rPr>
        <w:t xml:space="preserve"> number</w:t>
      </w:r>
      <w:r w:rsidR="00864021" w:rsidRPr="001B138A">
        <w:rPr>
          <w:rFonts w:ascii="Times New Roman" w:eastAsia="MS PGothic" w:hAnsi="Times New Roman" w:cs="Times New Roman"/>
          <w:sz w:val="24"/>
          <w:szCs w:val="24"/>
          <w:lang w:eastAsia="ja-JP"/>
        </w:rPr>
        <w:t xml:space="preserve"> </w:t>
      </w:r>
      <w:r w:rsidR="00772CD6" w:rsidRPr="001B138A">
        <w:rPr>
          <w:rFonts w:ascii="Times New Roman" w:eastAsia="MS PGothic" w:hAnsi="Times New Roman" w:cs="Times New Roman"/>
          <w:sz w:val="24"/>
          <w:szCs w:val="24"/>
          <w:lang w:eastAsia="ja-JP"/>
        </w:rPr>
        <w:t xml:space="preserve">of regular attendees served </w:t>
      </w:r>
      <w:r w:rsidR="00864021" w:rsidRPr="001B138A">
        <w:rPr>
          <w:rFonts w:ascii="Times New Roman" w:eastAsia="MS PGothic" w:hAnsi="Times New Roman" w:cs="Times New Roman"/>
          <w:sz w:val="24"/>
          <w:szCs w:val="24"/>
          <w:lang w:eastAsia="ja-JP"/>
        </w:rPr>
        <w:t xml:space="preserve">will vary from site to site because the </w:t>
      </w:r>
      <w:r w:rsidR="001B138A">
        <w:rPr>
          <w:rFonts w:ascii="Times New Roman" w:eastAsia="MS PGothic" w:hAnsi="Times New Roman" w:cs="Times New Roman"/>
          <w:sz w:val="24"/>
          <w:szCs w:val="24"/>
          <w:lang w:eastAsia="ja-JP"/>
        </w:rPr>
        <w:t xml:space="preserve">site’s 21st CCLC grant program </w:t>
      </w:r>
      <w:r w:rsidR="00864021" w:rsidRPr="001B138A">
        <w:rPr>
          <w:rFonts w:ascii="Times New Roman" w:eastAsia="MS PGothic" w:hAnsi="Times New Roman" w:cs="Times New Roman"/>
          <w:sz w:val="24"/>
          <w:szCs w:val="24"/>
          <w:lang w:eastAsia="ja-JP"/>
        </w:rPr>
        <w:t xml:space="preserve">formula </w:t>
      </w:r>
      <w:r w:rsidRPr="001B138A">
        <w:rPr>
          <w:rFonts w:ascii="Times New Roman" w:eastAsia="MS PGothic" w:hAnsi="Times New Roman" w:cs="Times New Roman"/>
          <w:sz w:val="24"/>
          <w:szCs w:val="24"/>
          <w:lang w:eastAsia="ja-JP"/>
        </w:rPr>
        <w:t xml:space="preserve">is </w:t>
      </w:r>
      <w:r w:rsidR="00864021" w:rsidRPr="001B138A">
        <w:rPr>
          <w:rFonts w:ascii="Times New Roman" w:eastAsia="MS PGothic" w:hAnsi="Times New Roman" w:cs="Times New Roman"/>
          <w:sz w:val="24"/>
          <w:szCs w:val="24"/>
          <w:lang w:eastAsia="ja-JP"/>
        </w:rPr>
        <w:t xml:space="preserve">based </w:t>
      </w:r>
      <w:r w:rsidR="005D5E54" w:rsidRPr="001B138A">
        <w:rPr>
          <w:rFonts w:ascii="Times New Roman" w:eastAsia="MS PGothic" w:hAnsi="Times New Roman" w:cs="Times New Roman"/>
          <w:sz w:val="24"/>
          <w:szCs w:val="24"/>
          <w:lang w:eastAsia="ja-JP"/>
        </w:rPr>
        <w:t>on</w:t>
      </w:r>
      <w:r w:rsidRPr="001B138A">
        <w:rPr>
          <w:rFonts w:ascii="Times New Roman" w:eastAsia="MS PGothic" w:hAnsi="Times New Roman" w:cs="Times New Roman"/>
          <w:sz w:val="24"/>
          <w:szCs w:val="24"/>
          <w:lang w:eastAsia="ja-JP"/>
        </w:rPr>
        <w:t>:</w:t>
      </w:r>
      <w:r w:rsidR="00864021" w:rsidRPr="001B138A">
        <w:rPr>
          <w:rFonts w:ascii="Times New Roman" w:eastAsia="MS PGothic" w:hAnsi="Times New Roman" w:cs="Times New Roman"/>
          <w:sz w:val="24"/>
          <w:szCs w:val="24"/>
          <w:lang w:eastAsia="ja-JP"/>
        </w:rPr>
        <w:t xml:space="preserve"> </w:t>
      </w:r>
    </w:p>
    <w:p w14:paraId="4D827E95" w14:textId="0499BA6F" w:rsidR="00E713C6" w:rsidRPr="001B138A" w:rsidRDefault="00864021" w:rsidP="00E713C6">
      <w:pPr>
        <w:pStyle w:val="ListParagraph"/>
        <w:widowControl/>
        <w:numPr>
          <w:ilvl w:val="0"/>
          <w:numId w:val="11"/>
        </w:numPr>
        <w:autoSpaceDE/>
        <w:autoSpaceDN/>
        <w:jc w:val="both"/>
        <w:rPr>
          <w:rFonts w:ascii="Times New Roman" w:eastAsia="MS PGothic" w:hAnsi="Times New Roman" w:cs="Times New Roman"/>
          <w:sz w:val="24"/>
          <w:szCs w:val="24"/>
          <w:lang w:eastAsia="ja-JP"/>
        </w:rPr>
      </w:pPr>
      <w:r w:rsidRPr="001B138A">
        <w:rPr>
          <w:rFonts w:ascii="Times New Roman" w:eastAsia="MS PGothic" w:hAnsi="Times New Roman" w:cs="Times New Roman"/>
          <w:sz w:val="24"/>
          <w:szCs w:val="24"/>
          <w:lang w:eastAsia="ja-JP"/>
        </w:rPr>
        <w:t xml:space="preserve">year </w:t>
      </w:r>
      <w:r w:rsidR="00E713C6" w:rsidRPr="001B138A">
        <w:rPr>
          <w:rFonts w:ascii="Times New Roman" w:eastAsia="MS PGothic" w:hAnsi="Times New Roman" w:cs="Times New Roman"/>
          <w:sz w:val="24"/>
          <w:szCs w:val="24"/>
          <w:lang w:eastAsia="ja-JP"/>
        </w:rPr>
        <w:t>site is</w:t>
      </w:r>
      <w:r w:rsidRPr="001B138A">
        <w:rPr>
          <w:rFonts w:ascii="Times New Roman" w:eastAsia="MS PGothic" w:hAnsi="Times New Roman" w:cs="Times New Roman"/>
          <w:sz w:val="24"/>
          <w:szCs w:val="24"/>
          <w:lang w:eastAsia="ja-JP"/>
        </w:rPr>
        <w:t xml:space="preserve"> in the grant cycle</w:t>
      </w:r>
      <w:r w:rsidR="00E713C6" w:rsidRPr="001B138A">
        <w:rPr>
          <w:rFonts w:ascii="Times New Roman" w:eastAsia="MS PGothic" w:hAnsi="Times New Roman" w:cs="Times New Roman"/>
          <w:sz w:val="24"/>
          <w:szCs w:val="24"/>
          <w:lang w:eastAsia="ja-JP"/>
        </w:rPr>
        <w:t xml:space="preserve"> (Year 1-5)</w:t>
      </w:r>
    </w:p>
    <w:p w14:paraId="57BA30E0" w14:textId="2B1FDB5D" w:rsidR="00E713C6" w:rsidRPr="001B138A" w:rsidRDefault="00864021" w:rsidP="00E713C6">
      <w:pPr>
        <w:pStyle w:val="ListParagraph"/>
        <w:widowControl/>
        <w:numPr>
          <w:ilvl w:val="0"/>
          <w:numId w:val="11"/>
        </w:numPr>
        <w:autoSpaceDE/>
        <w:autoSpaceDN/>
        <w:jc w:val="both"/>
        <w:rPr>
          <w:rFonts w:ascii="Times New Roman" w:eastAsia="MS PGothic" w:hAnsi="Times New Roman" w:cs="Times New Roman"/>
          <w:sz w:val="24"/>
          <w:szCs w:val="24"/>
          <w:lang w:eastAsia="ja-JP"/>
        </w:rPr>
      </w:pPr>
      <w:r w:rsidRPr="001B138A">
        <w:rPr>
          <w:rFonts w:ascii="Times New Roman" w:eastAsia="MS PGothic" w:hAnsi="Times New Roman" w:cs="Times New Roman"/>
          <w:sz w:val="24"/>
          <w:szCs w:val="24"/>
          <w:lang w:eastAsia="ja-JP"/>
        </w:rPr>
        <w:t xml:space="preserve">number of days site </w:t>
      </w:r>
      <w:r w:rsidR="001B138A">
        <w:rPr>
          <w:rFonts w:ascii="Times New Roman" w:eastAsia="MS PGothic" w:hAnsi="Times New Roman" w:cs="Times New Roman"/>
          <w:sz w:val="24"/>
          <w:szCs w:val="24"/>
          <w:lang w:eastAsia="ja-JP"/>
        </w:rPr>
        <w:t xml:space="preserve">is open in the original grant application </w:t>
      </w:r>
    </w:p>
    <w:p w14:paraId="1A97EC56" w14:textId="0500A3D4" w:rsidR="00864021" w:rsidRPr="001B138A" w:rsidRDefault="00864021" w:rsidP="00E713C6">
      <w:pPr>
        <w:pStyle w:val="ListParagraph"/>
        <w:widowControl/>
        <w:numPr>
          <w:ilvl w:val="0"/>
          <w:numId w:val="11"/>
        </w:numPr>
        <w:autoSpaceDE/>
        <w:autoSpaceDN/>
        <w:jc w:val="both"/>
        <w:rPr>
          <w:rFonts w:ascii="Times New Roman" w:eastAsia="MS PGothic" w:hAnsi="Times New Roman" w:cs="Times New Roman"/>
          <w:sz w:val="24"/>
          <w:szCs w:val="24"/>
          <w:lang w:eastAsia="ja-JP"/>
        </w:rPr>
      </w:pPr>
      <w:r w:rsidRPr="001B138A">
        <w:rPr>
          <w:rFonts w:ascii="Times New Roman" w:eastAsia="MS PGothic" w:hAnsi="Times New Roman" w:cs="Times New Roman"/>
          <w:sz w:val="24"/>
          <w:szCs w:val="24"/>
          <w:lang w:eastAsia="ja-JP"/>
        </w:rPr>
        <w:t>number of regular attendees promised in</w:t>
      </w:r>
      <w:r w:rsidR="00E713C6" w:rsidRPr="001B138A">
        <w:rPr>
          <w:rFonts w:ascii="Times New Roman" w:eastAsia="MS PGothic" w:hAnsi="Times New Roman" w:cs="Times New Roman"/>
          <w:sz w:val="24"/>
          <w:szCs w:val="24"/>
          <w:lang w:eastAsia="ja-JP"/>
        </w:rPr>
        <w:t xml:space="preserve"> </w:t>
      </w:r>
      <w:r w:rsidRPr="001B138A">
        <w:rPr>
          <w:rFonts w:ascii="Times New Roman" w:eastAsia="MS PGothic" w:hAnsi="Times New Roman" w:cs="Times New Roman"/>
          <w:sz w:val="24"/>
          <w:szCs w:val="24"/>
          <w:lang w:eastAsia="ja-JP"/>
        </w:rPr>
        <w:t xml:space="preserve">original application </w:t>
      </w:r>
    </w:p>
    <w:p w14:paraId="573ECD82" w14:textId="4BCECA80" w:rsidR="00516F03" w:rsidRPr="00E57B0F" w:rsidRDefault="00516F03">
      <w:pPr>
        <w:rPr>
          <w:rFonts w:ascii="Times New Roman" w:hAnsi="Times New Roman" w:cs="Times New Roman"/>
          <w:b/>
          <w:bCs/>
          <w:u w:val="single"/>
        </w:rPr>
      </w:pPr>
    </w:p>
    <w:p w14:paraId="78F37F6A" w14:textId="2757D0A0" w:rsidR="009A5C72" w:rsidRPr="0057183A" w:rsidRDefault="007C6F9C" w:rsidP="007C6F9C">
      <w:pPr>
        <w:pStyle w:val="BodyText"/>
        <w:spacing w:before="6"/>
        <w:ind w:left="720"/>
        <w:jc w:val="both"/>
        <w:rPr>
          <w:rFonts w:ascii="Times New Roman" w:hAnsi="Times New Roman" w:cs="Times New Roman"/>
        </w:rPr>
      </w:pPr>
      <w:r w:rsidRPr="007C6F9C">
        <w:rPr>
          <w:rFonts w:ascii="Times New Roman" w:hAnsi="Times New Roman" w:cs="Times New Roman"/>
          <w:b/>
          <w:bCs/>
          <w:u w:val="single"/>
        </w:rPr>
        <w:t>2019-2020 Program Year</w:t>
      </w:r>
      <w:r w:rsidR="0057183A">
        <w:rPr>
          <w:rFonts w:ascii="Times New Roman" w:hAnsi="Times New Roman" w:cs="Times New Roman"/>
          <w:b/>
          <w:bCs/>
          <w:u w:val="single"/>
        </w:rPr>
        <w:t xml:space="preserve"> </w:t>
      </w:r>
      <w:r w:rsidR="00780CCD" w:rsidRPr="0057183A">
        <w:rPr>
          <w:rFonts w:ascii="Times New Roman" w:hAnsi="Times New Roman" w:cs="Times New Roman"/>
          <w:b/>
          <w:bCs/>
          <w:u w:val="single"/>
        </w:rPr>
        <w:t>Flexibility Formula</w:t>
      </w:r>
      <w:r>
        <w:rPr>
          <w:rFonts w:ascii="Times New Roman" w:hAnsi="Times New Roman" w:cs="Times New Roman"/>
          <w:u w:val="single"/>
        </w:rPr>
        <w:t>:</w:t>
      </w:r>
    </w:p>
    <w:p w14:paraId="30F0D848" w14:textId="3DA7FF08" w:rsidR="00910624" w:rsidRPr="0057183A" w:rsidRDefault="0057183A" w:rsidP="00910624">
      <w:pPr>
        <w:pStyle w:val="ListParagraph"/>
        <w:widowControl/>
        <w:autoSpaceDE/>
        <w:autoSpaceDN/>
        <w:ind w:left="720" w:firstLine="0"/>
        <w:jc w:val="both"/>
        <w:rPr>
          <w:rFonts w:ascii="Times New Roman" w:eastAsia="MS PGothic" w:hAnsi="Times New Roman" w:cs="Times New Roman"/>
          <w:sz w:val="24"/>
          <w:szCs w:val="24"/>
          <w:lang w:eastAsia="ja-JP"/>
        </w:rPr>
      </w:pPr>
      <w:r w:rsidRPr="001B138A">
        <w:rPr>
          <w:rFonts w:ascii="Times New Roman" w:eastAsia="MS PGothic" w:hAnsi="Times New Roman" w:cs="Times New Roman"/>
          <w:sz w:val="24"/>
          <w:szCs w:val="24"/>
          <w:lang w:eastAsia="ja-JP"/>
        </w:rPr>
        <w:t xml:space="preserve">ADE's 21st CCLC </w:t>
      </w:r>
      <w:r w:rsidR="007C6F9C" w:rsidRPr="007C6F9C">
        <w:rPr>
          <w:rFonts w:ascii="Times New Roman" w:eastAsia="MS PGothic" w:hAnsi="Times New Roman" w:cs="Times New Roman"/>
          <w:sz w:val="24"/>
          <w:szCs w:val="24"/>
          <w:lang w:eastAsia="ja-JP"/>
        </w:rPr>
        <w:t>Program Year 2019-2020</w:t>
      </w:r>
      <w:r>
        <w:rPr>
          <w:rFonts w:ascii="Times New Roman" w:eastAsia="MS PGothic" w:hAnsi="Times New Roman" w:cs="Times New Roman"/>
          <w:sz w:val="24"/>
          <w:szCs w:val="24"/>
          <w:lang w:eastAsia="ja-JP"/>
        </w:rPr>
        <w:t xml:space="preserve"> Flexibility Formula</w:t>
      </w:r>
      <w:r w:rsidRPr="001B138A">
        <w:rPr>
          <w:rFonts w:ascii="Times New Roman" w:eastAsia="MS PGothic" w:hAnsi="Times New Roman" w:cs="Times New Roman"/>
          <w:sz w:val="24"/>
          <w:szCs w:val="24"/>
          <w:lang w:eastAsia="ja-JP"/>
        </w:rPr>
        <w:t xml:space="preserve"> will </w:t>
      </w:r>
      <w:r>
        <w:rPr>
          <w:rFonts w:ascii="Times New Roman" w:eastAsia="MS PGothic" w:hAnsi="Times New Roman" w:cs="Times New Roman"/>
          <w:sz w:val="24"/>
          <w:szCs w:val="24"/>
          <w:lang w:eastAsia="ja-JP"/>
        </w:rPr>
        <w:t>determine</w:t>
      </w:r>
      <w:r w:rsidRPr="001B138A">
        <w:rPr>
          <w:rFonts w:ascii="Times New Roman" w:eastAsia="MS PGothic" w:hAnsi="Times New Roman" w:cs="Times New Roman"/>
          <w:sz w:val="24"/>
          <w:szCs w:val="24"/>
          <w:lang w:eastAsia="ja-JP"/>
        </w:rPr>
        <w:t xml:space="preserve"> flexibility in the number of regular attendees </w:t>
      </w:r>
      <w:r>
        <w:rPr>
          <w:rFonts w:ascii="Times New Roman" w:eastAsia="MS PGothic" w:hAnsi="Times New Roman" w:cs="Times New Roman"/>
          <w:sz w:val="24"/>
          <w:szCs w:val="24"/>
          <w:lang w:eastAsia="ja-JP"/>
        </w:rPr>
        <w:t xml:space="preserve">to be </w:t>
      </w:r>
      <w:r w:rsidRPr="001B138A">
        <w:rPr>
          <w:rFonts w:ascii="Times New Roman" w:eastAsia="MS PGothic" w:hAnsi="Times New Roman" w:cs="Times New Roman"/>
          <w:sz w:val="24"/>
          <w:szCs w:val="24"/>
          <w:lang w:eastAsia="ja-JP"/>
        </w:rPr>
        <w:t xml:space="preserve">served for school sites affected by COVID-19 which require days of 21st CCLC program closure.  </w:t>
      </w:r>
    </w:p>
    <w:p w14:paraId="6DC4821F" w14:textId="77777777" w:rsidR="007C6F9C" w:rsidRDefault="007C6F9C">
      <w:pPr>
        <w:rPr>
          <w:rFonts w:ascii="Times New Roman" w:hAnsi="Times New Roman" w:cs="Times New Roman"/>
          <w:b/>
          <w:bCs/>
          <w:sz w:val="24"/>
          <w:szCs w:val="24"/>
          <w:u w:val="single"/>
        </w:rPr>
      </w:pPr>
      <w:r>
        <w:rPr>
          <w:rFonts w:ascii="Times New Roman" w:hAnsi="Times New Roman" w:cs="Times New Roman"/>
          <w:b/>
          <w:bCs/>
          <w:u w:val="single"/>
        </w:rPr>
        <w:br w:type="page"/>
      </w:r>
    </w:p>
    <w:p w14:paraId="6F3EA647" w14:textId="77777777" w:rsidR="003F4C48" w:rsidRDefault="003F4C48" w:rsidP="007C6F9C">
      <w:pPr>
        <w:pStyle w:val="BodyText"/>
        <w:spacing w:before="6"/>
        <w:ind w:left="720"/>
        <w:jc w:val="both"/>
        <w:rPr>
          <w:rFonts w:ascii="Times New Roman" w:hAnsi="Times New Roman" w:cs="Times New Roman"/>
          <w:b/>
          <w:bCs/>
          <w:sz w:val="28"/>
          <w:szCs w:val="28"/>
          <w:u w:val="single"/>
        </w:rPr>
        <w:sectPr w:rsidR="003F4C48">
          <w:footerReference w:type="default" r:id="rId18"/>
          <w:type w:val="continuous"/>
          <w:pgSz w:w="12240" w:h="15840"/>
          <w:pgMar w:top="1160" w:right="1340" w:bottom="280" w:left="1340" w:header="720" w:footer="720" w:gutter="0"/>
          <w:cols w:space="720"/>
        </w:sectPr>
      </w:pPr>
    </w:p>
    <w:p w14:paraId="1A82BF65" w14:textId="6911E9AE" w:rsidR="007C6F9C" w:rsidRPr="0057183A" w:rsidRDefault="007C6F9C" w:rsidP="007C6F9C">
      <w:pPr>
        <w:pStyle w:val="BodyText"/>
        <w:spacing w:before="6"/>
        <w:ind w:left="720"/>
        <w:jc w:val="both"/>
        <w:rPr>
          <w:rFonts w:ascii="Times New Roman" w:hAnsi="Times New Roman" w:cs="Times New Roman"/>
        </w:rPr>
      </w:pPr>
      <w:r w:rsidRPr="00DE3BEA">
        <w:rPr>
          <w:rFonts w:ascii="Times New Roman" w:hAnsi="Times New Roman" w:cs="Times New Roman"/>
          <w:b/>
          <w:bCs/>
          <w:sz w:val="28"/>
          <w:szCs w:val="28"/>
          <w:u w:val="single"/>
        </w:rPr>
        <w:lastRenderedPageBreak/>
        <w:t xml:space="preserve">2019-2020 </w:t>
      </w:r>
      <w:r w:rsidRPr="007C6F9C">
        <w:rPr>
          <w:rFonts w:ascii="Times New Roman" w:hAnsi="Times New Roman" w:cs="Times New Roman"/>
          <w:b/>
          <w:bCs/>
          <w:sz w:val="28"/>
          <w:szCs w:val="28"/>
          <w:u w:val="single"/>
        </w:rPr>
        <w:t xml:space="preserve">Program </w:t>
      </w:r>
      <w:r w:rsidRPr="00DE3BEA">
        <w:rPr>
          <w:rFonts w:ascii="Times New Roman" w:hAnsi="Times New Roman" w:cs="Times New Roman"/>
          <w:b/>
          <w:bCs/>
          <w:sz w:val="28"/>
          <w:szCs w:val="28"/>
          <w:u w:val="single"/>
        </w:rPr>
        <w:t>Year Flexibility Formula</w:t>
      </w:r>
      <w:r>
        <w:rPr>
          <w:rFonts w:ascii="Times New Roman" w:hAnsi="Times New Roman" w:cs="Times New Roman"/>
          <w:u w:val="single"/>
        </w:rPr>
        <w:t>:</w:t>
      </w:r>
    </w:p>
    <w:p w14:paraId="121EF300" w14:textId="76686163" w:rsidR="00910624" w:rsidRPr="003F4C48" w:rsidRDefault="00910624" w:rsidP="00910624">
      <w:pPr>
        <w:pStyle w:val="ListParagraph"/>
        <w:widowControl/>
        <w:autoSpaceDE/>
        <w:autoSpaceDN/>
        <w:ind w:left="720" w:firstLine="0"/>
        <w:jc w:val="both"/>
        <w:rPr>
          <w:rFonts w:ascii="Times New Roman" w:eastAsia="MS PGothic" w:hAnsi="Times New Roman" w:cs="Times New Roman"/>
          <w:b/>
          <w:bCs/>
          <w:sz w:val="24"/>
          <w:szCs w:val="24"/>
          <w:lang w:eastAsia="ja-JP"/>
        </w:rPr>
      </w:pPr>
      <w:r w:rsidRPr="003F4C48">
        <w:rPr>
          <w:rFonts w:ascii="Times New Roman" w:eastAsia="MS PGothic" w:hAnsi="Times New Roman" w:cs="Times New Roman"/>
          <w:b/>
          <w:bCs/>
          <w:sz w:val="24"/>
          <w:szCs w:val="24"/>
          <w:lang w:eastAsia="ja-JP"/>
        </w:rPr>
        <w:t xml:space="preserve">Contact your assigned </w:t>
      </w:r>
      <w:r w:rsidR="00E75BE7" w:rsidRPr="003F4C48">
        <w:rPr>
          <w:rFonts w:ascii="Times New Roman" w:eastAsia="MS PGothic" w:hAnsi="Times New Roman" w:cs="Times New Roman"/>
          <w:b/>
          <w:bCs/>
          <w:sz w:val="24"/>
          <w:szCs w:val="24"/>
          <w:lang w:eastAsia="ja-JP"/>
        </w:rPr>
        <w:t xml:space="preserve">ADE </w:t>
      </w:r>
      <w:bookmarkStart w:id="6" w:name="_Hlk35238524"/>
      <w:r w:rsidR="00E75BE7" w:rsidRPr="003F4C48">
        <w:rPr>
          <w:rFonts w:ascii="Times New Roman" w:eastAsia="MS PGothic" w:hAnsi="Times New Roman" w:cs="Times New Roman"/>
          <w:b/>
          <w:bCs/>
          <w:sz w:val="24"/>
          <w:szCs w:val="24"/>
          <w:lang w:eastAsia="ja-JP"/>
        </w:rPr>
        <w:t xml:space="preserve">21st CCLC </w:t>
      </w:r>
      <w:r w:rsidRPr="003F4C48">
        <w:rPr>
          <w:rFonts w:ascii="Times New Roman" w:eastAsia="MS PGothic" w:hAnsi="Times New Roman" w:cs="Times New Roman"/>
          <w:b/>
          <w:bCs/>
          <w:sz w:val="24"/>
          <w:szCs w:val="24"/>
          <w:lang w:eastAsia="ja-JP"/>
        </w:rPr>
        <w:t xml:space="preserve">Education Program Specialist </w:t>
      </w:r>
      <w:bookmarkEnd w:id="6"/>
      <w:r w:rsidRPr="003F4C48">
        <w:rPr>
          <w:rFonts w:ascii="Times New Roman" w:eastAsia="MS PGothic" w:hAnsi="Times New Roman" w:cs="Times New Roman"/>
          <w:b/>
          <w:bCs/>
          <w:sz w:val="24"/>
          <w:szCs w:val="24"/>
          <w:lang w:eastAsia="ja-JP"/>
        </w:rPr>
        <w:t xml:space="preserve">to assist with and to verify the flexibility formula for the number of regular attendees </w:t>
      </w:r>
      <w:r w:rsidR="0057183A" w:rsidRPr="003F4C48">
        <w:rPr>
          <w:rFonts w:ascii="Times New Roman" w:eastAsia="MS PGothic" w:hAnsi="Times New Roman" w:cs="Times New Roman"/>
          <w:b/>
          <w:bCs/>
          <w:sz w:val="24"/>
          <w:szCs w:val="24"/>
          <w:lang w:eastAsia="ja-JP"/>
        </w:rPr>
        <w:t xml:space="preserve">to be </w:t>
      </w:r>
      <w:r w:rsidRPr="003F4C48">
        <w:rPr>
          <w:rFonts w:ascii="Times New Roman" w:eastAsia="MS PGothic" w:hAnsi="Times New Roman" w:cs="Times New Roman"/>
          <w:b/>
          <w:bCs/>
          <w:sz w:val="24"/>
          <w:szCs w:val="24"/>
          <w:lang w:eastAsia="ja-JP"/>
        </w:rPr>
        <w:t>served</w:t>
      </w:r>
      <w:r w:rsidR="0057183A" w:rsidRPr="003F4C48">
        <w:rPr>
          <w:rFonts w:ascii="Times New Roman" w:eastAsia="MS PGothic" w:hAnsi="Times New Roman" w:cs="Times New Roman"/>
          <w:b/>
          <w:bCs/>
          <w:sz w:val="24"/>
          <w:szCs w:val="24"/>
          <w:lang w:eastAsia="ja-JP"/>
        </w:rPr>
        <w:t xml:space="preserve"> in </w:t>
      </w:r>
      <w:r w:rsidR="00E75BE7" w:rsidRPr="003F4C48">
        <w:rPr>
          <w:rFonts w:ascii="Times New Roman" w:eastAsia="MS PGothic" w:hAnsi="Times New Roman" w:cs="Times New Roman"/>
          <w:b/>
          <w:bCs/>
          <w:sz w:val="24"/>
          <w:szCs w:val="24"/>
          <w:lang w:eastAsia="ja-JP"/>
        </w:rPr>
        <w:t>Program Year 2019-2020</w:t>
      </w:r>
      <w:r w:rsidRPr="003F4C48">
        <w:rPr>
          <w:rFonts w:ascii="Times New Roman" w:eastAsia="MS PGothic" w:hAnsi="Times New Roman" w:cs="Times New Roman"/>
          <w:b/>
          <w:bCs/>
          <w:sz w:val="24"/>
          <w:szCs w:val="24"/>
          <w:lang w:eastAsia="ja-JP"/>
        </w:rPr>
        <w:t xml:space="preserve">.  </w:t>
      </w:r>
    </w:p>
    <w:p w14:paraId="147CC85A" w14:textId="77777777" w:rsidR="00910624" w:rsidRPr="00E57B0F" w:rsidRDefault="00910624" w:rsidP="00516F03">
      <w:pPr>
        <w:pStyle w:val="BodyText"/>
        <w:spacing w:before="6"/>
        <w:ind w:firstLine="720"/>
        <w:jc w:val="both"/>
        <w:rPr>
          <w:rFonts w:ascii="Times New Roman" w:hAnsi="Times New Roman" w:cs="Times New Roman"/>
          <w:sz w:val="22"/>
          <w:szCs w:val="22"/>
        </w:rPr>
      </w:pPr>
    </w:p>
    <w:p w14:paraId="1ECAAF22" w14:textId="77777777" w:rsidR="001B0DAF" w:rsidRPr="001B0DAF" w:rsidRDefault="001B0DAF" w:rsidP="00237F99">
      <w:pPr>
        <w:pStyle w:val="ListParagraph"/>
        <w:widowControl/>
        <w:numPr>
          <w:ilvl w:val="0"/>
          <w:numId w:val="13"/>
        </w:numPr>
        <w:autoSpaceDE/>
        <w:autoSpaceDN/>
        <w:jc w:val="both"/>
        <w:rPr>
          <w:rFonts w:ascii="Times New Roman" w:eastAsia="MS PGothic" w:hAnsi="Times New Roman" w:cs="Times New Roman"/>
          <w:sz w:val="24"/>
          <w:szCs w:val="24"/>
        </w:rPr>
      </w:pPr>
      <w:r>
        <w:rPr>
          <w:rFonts w:ascii="Times New Roman" w:hAnsi="Times New Roman" w:cs="Times New Roman"/>
          <w:sz w:val="24"/>
          <w:szCs w:val="24"/>
        </w:rPr>
        <w:t>PROGRAM DAYS</w:t>
      </w:r>
    </w:p>
    <w:p w14:paraId="225FA975" w14:textId="7745D50E" w:rsidR="007C6F9C" w:rsidRDefault="00864021" w:rsidP="001B0DAF">
      <w:pPr>
        <w:widowControl/>
        <w:autoSpaceDE/>
        <w:autoSpaceDN/>
        <w:ind w:left="720"/>
        <w:jc w:val="both"/>
        <w:rPr>
          <w:rFonts w:ascii="Times New Roman" w:hAnsi="Times New Roman" w:cs="Times New Roman"/>
          <w:sz w:val="24"/>
          <w:szCs w:val="24"/>
        </w:rPr>
      </w:pPr>
      <w:r w:rsidRPr="001B0DAF">
        <w:rPr>
          <w:rFonts w:ascii="Times New Roman" w:hAnsi="Times New Roman" w:cs="Times New Roman"/>
          <w:sz w:val="24"/>
          <w:szCs w:val="24"/>
        </w:rPr>
        <w:t xml:space="preserve">Determine the ratio of the </w:t>
      </w:r>
      <w:r w:rsidR="001B0DAF" w:rsidRPr="001B0DAF">
        <w:rPr>
          <w:rFonts w:ascii="Times New Roman" w:hAnsi="Times New Roman" w:cs="Times New Roman"/>
          <w:sz w:val="24"/>
          <w:szCs w:val="24"/>
          <w:u w:val="single"/>
        </w:rPr>
        <w:t>reduced</w:t>
      </w:r>
      <w:r w:rsidR="001B0DAF" w:rsidRPr="001B0DAF">
        <w:rPr>
          <w:rFonts w:ascii="Times New Roman" w:hAnsi="Times New Roman" w:cs="Times New Roman"/>
          <w:sz w:val="24"/>
          <w:szCs w:val="24"/>
        </w:rPr>
        <w:t xml:space="preserve"> </w:t>
      </w:r>
      <w:r w:rsidRPr="001B0DAF">
        <w:rPr>
          <w:rFonts w:ascii="Times New Roman" w:hAnsi="Times New Roman" w:cs="Times New Roman"/>
          <w:sz w:val="24"/>
          <w:szCs w:val="24"/>
        </w:rPr>
        <w:t>number of days open to the</w:t>
      </w:r>
      <w:r w:rsidR="001B0DAF" w:rsidRPr="001B0DAF">
        <w:rPr>
          <w:rFonts w:ascii="Times New Roman" w:hAnsi="Times New Roman" w:cs="Times New Roman"/>
          <w:sz w:val="24"/>
          <w:szCs w:val="24"/>
        </w:rPr>
        <w:t xml:space="preserve"> </w:t>
      </w:r>
      <w:r w:rsidR="001B0DAF" w:rsidRPr="001B0DAF">
        <w:rPr>
          <w:rFonts w:ascii="Times New Roman" w:hAnsi="Times New Roman" w:cs="Times New Roman"/>
          <w:sz w:val="24"/>
          <w:szCs w:val="24"/>
          <w:u w:val="single"/>
        </w:rPr>
        <w:t>normal</w:t>
      </w:r>
      <w:r w:rsidRPr="001B0DAF">
        <w:rPr>
          <w:rFonts w:ascii="Times New Roman" w:hAnsi="Times New Roman" w:cs="Times New Roman"/>
          <w:sz w:val="24"/>
          <w:szCs w:val="24"/>
        </w:rPr>
        <w:t xml:space="preserve"> number of </w:t>
      </w:r>
      <w:r w:rsidR="00344D8C">
        <w:rPr>
          <w:rFonts w:ascii="Times New Roman" w:hAnsi="Times New Roman" w:cs="Times New Roman"/>
          <w:sz w:val="24"/>
          <w:szCs w:val="24"/>
        </w:rPr>
        <w:t xml:space="preserve">program </w:t>
      </w:r>
      <w:r w:rsidRPr="001B0DAF">
        <w:rPr>
          <w:rFonts w:ascii="Times New Roman" w:hAnsi="Times New Roman" w:cs="Times New Roman"/>
          <w:sz w:val="24"/>
          <w:szCs w:val="24"/>
        </w:rPr>
        <w:t xml:space="preserve">days </w:t>
      </w:r>
      <w:r w:rsidR="00B8664A" w:rsidRPr="001B0DAF">
        <w:rPr>
          <w:rFonts w:ascii="Times New Roman" w:hAnsi="Times New Roman" w:cs="Times New Roman"/>
          <w:sz w:val="24"/>
          <w:szCs w:val="24"/>
        </w:rPr>
        <w:t xml:space="preserve">promised </w:t>
      </w:r>
      <w:r w:rsidRPr="001B0DAF">
        <w:rPr>
          <w:rFonts w:ascii="Times New Roman" w:hAnsi="Times New Roman" w:cs="Times New Roman"/>
          <w:sz w:val="24"/>
          <w:szCs w:val="24"/>
        </w:rPr>
        <w:t>in the original application</w:t>
      </w:r>
      <w:r w:rsidR="007C6F9C" w:rsidRPr="001B0DAF">
        <w:rPr>
          <w:rFonts w:ascii="Times New Roman" w:hAnsi="Times New Roman" w:cs="Times New Roman"/>
          <w:sz w:val="24"/>
          <w:szCs w:val="24"/>
        </w:rPr>
        <w:t>.</w:t>
      </w:r>
    </w:p>
    <w:p w14:paraId="4D0B7771" w14:textId="77777777" w:rsidR="00F34A25" w:rsidRPr="001B0DAF" w:rsidRDefault="00F34A25" w:rsidP="001B0DAF">
      <w:pPr>
        <w:widowControl/>
        <w:autoSpaceDE/>
        <w:autoSpaceDN/>
        <w:ind w:left="720"/>
        <w:jc w:val="both"/>
        <w:rPr>
          <w:rFonts w:ascii="Times New Roman" w:eastAsia="MS PGothic" w:hAnsi="Times New Roman" w:cs="Times New Roman"/>
          <w:sz w:val="24"/>
          <w:szCs w:val="24"/>
        </w:rPr>
      </w:pPr>
    </w:p>
    <w:p w14:paraId="2D39B385" w14:textId="77777777" w:rsidR="007C6F9C" w:rsidRPr="007C6F9C" w:rsidRDefault="00864021" w:rsidP="007C6F9C">
      <w:pPr>
        <w:pStyle w:val="ListParagraph"/>
        <w:widowControl/>
        <w:numPr>
          <w:ilvl w:val="1"/>
          <w:numId w:val="13"/>
        </w:numPr>
        <w:autoSpaceDE/>
        <w:autoSpaceDN/>
        <w:jc w:val="both"/>
        <w:rPr>
          <w:rFonts w:ascii="Times New Roman" w:eastAsia="MS PGothic" w:hAnsi="Times New Roman" w:cs="Times New Roman"/>
          <w:sz w:val="24"/>
          <w:szCs w:val="24"/>
        </w:rPr>
      </w:pPr>
      <w:r w:rsidRPr="007C6F9C">
        <w:rPr>
          <w:rFonts w:ascii="Times New Roman" w:hAnsi="Times New Roman" w:cs="Times New Roman"/>
          <w:sz w:val="24"/>
          <w:szCs w:val="24"/>
        </w:rPr>
        <w:t xml:space="preserve"> </w:t>
      </w:r>
      <w:r w:rsidR="00780CCD" w:rsidRPr="007C6F9C">
        <w:rPr>
          <w:rFonts w:ascii="Times New Roman" w:hAnsi="Times New Roman" w:cs="Times New Roman"/>
          <w:sz w:val="24"/>
          <w:szCs w:val="24"/>
        </w:rPr>
        <w:t>E</w:t>
      </w:r>
      <w:r w:rsidRPr="007C6F9C">
        <w:rPr>
          <w:rFonts w:ascii="Times New Roman" w:hAnsi="Times New Roman" w:cs="Times New Roman"/>
          <w:sz w:val="24"/>
          <w:szCs w:val="24"/>
        </w:rPr>
        <w:t>xample:</w:t>
      </w:r>
      <w:r w:rsidR="00C55D12" w:rsidRPr="007C6F9C">
        <w:rPr>
          <w:rFonts w:ascii="Times New Roman" w:hAnsi="Times New Roman" w:cs="Times New Roman"/>
          <w:sz w:val="24"/>
          <w:szCs w:val="24"/>
        </w:rPr>
        <w:t xml:space="preserve"> </w:t>
      </w:r>
      <w:r w:rsidR="00E713C6" w:rsidRPr="007C6F9C">
        <w:rPr>
          <w:rFonts w:ascii="Times New Roman" w:hAnsi="Times New Roman" w:cs="Times New Roman"/>
          <w:sz w:val="24"/>
          <w:szCs w:val="24"/>
        </w:rPr>
        <w:t>S</w:t>
      </w:r>
      <w:r w:rsidRPr="007C6F9C">
        <w:rPr>
          <w:rFonts w:ascii="Times New Roman" w:hAnsi="Times New Roman" w:cs="Times New Roman"/>
          <w:sz w:val="24"/>
          <w:szCs w:val="24"/>
        </w:rPr>
        <w:t xml:space="preserve">ite </w:t>
      </w:r>
      <w:r w:rsidR="007C6F9C">
        <w:rPr>
          <w:rFonts w:ascii="Times New Roman" w:hAnsi="Times New Roman" w:cs="Times New Roman"/>
          <w:sz w:val="24"/>
          <w:szCs w:val="24"/>
        </w:rPr>
        <w:t>closed for 24 days due to COVID-19.</w:t>
      </w:r>
    </w:p>
    <w:p w14:paraId="15645449" w14:textId="77777777" w:rsidR="005A51F3" w:rsidRPr="005A51F3" w:rsidRDefault="007C6F9C" w:rsidP="007C6F9C">
      <w:pPr>
        <w:pStyle w:val="ListParagraph"/>
        <w:widowControl/>
        <w:numPr>
          <w:ilvl w:val="2"/>
          <w:numId w:val="13"/>
        </w:numPr>
        <w:autoSpaceDE/>
        <w:autoSpaceDN/>
        <w:jc w:val="both"/>
        <w:rPr>
          <w:rFonts w:ascii="Times New Roman" w:eastAsia="MS PGothic" w:hAnsi="Times New Roman" w:cs="Times New Roman"/>
          <w:sz w:val="24"/>
          <w:szCs w:val="24"/>
        </w:rPr>
      </w:pPr>
      <w:r>
        <w:rPr>
          <w:rFonts w:ascii="Times New Roman" w:hAnsi="Times New Roman" w:cs="Times New Roman"/>
          <w:sz w:val="24"/>
          <w:szCs w:val="24"/>
        </w:rPr>
        <w:t>Original application promised 120 days open</w:t>
      </w:r>
    </w:p>
    <w:p w14:paraId="3BB31551" w14:textId="4931E4B3" w:rsidR="005A51F3" w:rsidRPr="005A51F3" w:rsidRDefault="005A51F3" w:rsidP="007C6F9C">
      <w:pPr>
        <w:pStyle w:val="ListParagraph"/>
        <w:widowControl/>
        <w:numPr>
          <w:ilvl w:val="2"/>
          <w:numId w:val="13"/>
        </w:numPr>
        <w:autoSpaceDE/>
        <w:autoSpaceDN/>
        <w:jc w:val="both"/>
        <w:rPr>
          <w:rFonts w:ascii="Times New Roman" w:eastAsia="MS PGothic" w:hAnsi="Times New Roman" w:cs="Times New Roman"/>
          <w:sz w:val="24"/>
          <w:szCs w:val="24"/>
        </w:rPr>
      </w:pPr>
      <w:r>
        <w:rPr>
          <w:rFonts w:ascii="Times New Roman" w:hAnsi="Times New Roman" w:cs="Times New Roman"/>
          <w:sz w:val="24"/>
          <w:szCs w:val="24"/>
        </w:rPr>
        <w:t xml:space="preserve">Due to school closure, program was only </w:t>
      </w:r>
      <w:r w:rsidR="002C5A83" w:rsidRPr="007C6F9C">
        <w:rPr>
          <w:rFonts w:ascii="Times New Roman" w:hAnsi="Times New Roman" w:cs="Times New Roman"/>
          <w:sz w:val="24"/>
          <w:szCs w:val="24"/>
        </w:rPr>
        <w:t xml:space="preserve">open for 96 days </w:t>
      </w:r>
    </w:p>
    <w:p w14:paraId="7612AD71" w14:textId="1A3ACC9E" w:rsidR="00FC325F" w:rsidRPr="005A51F3" w:rsidRDefault="005A51F3" w:rsidP="007C6F9C">
      <w:pPr>
        <w:pStyle w:val="ListParagraph"/>
        <w:widowControl/>
        <w:numPr>
          <w:ilvl w:val="2"/>
          <w:numId w:val="13"/>
        </w:numPr>
        <w:autoSpaceDE/>
        <w:autoSpaceDN/>
        <w:jc w:val="both"/>
        <w:rPr>
          <w:rFonts w:ascii="Times New Roman" w:eastAsia="MS PGothic" w:hAnsi="Times New Roman" w:cs="Times New Roman"/>
          <w:sz w:val="24"/>
          <w:szCs w:val="24"/>
        </w:rPr>
      </w:pPr>
      <w:r>
        <w:rPr>
          <w:rFonts w:ascii="Times New Roman" w:hAnsi="Times New Roman" w:cs="Times New Roman"/>
          <w:sz w:val="24"/>
          <w:szCs w:val="24"/>
        </w:rPr>
        <w:t>S</w:t>
      </w:r>
      <w:r w:rsidR="00864021" w:rsidRPr="007C6F9C">
        <w:rPr>
          <w:rFonts w:ascii="Times New Roman" w:hAnsi="Times New Roman" w:cs="Times New Roman"/>
          <w:sz w:val="24"/>
          <w:szCs w:val="24"/>
        </w:rPr>
        <w:t>o</w:t>
      </w:r>
      <w:r>
        <w:rPr>
          <w:rFonts w:ascii="Times New Roman" w:hAnsi="Times New Roman" w:cs="Times New Roman"/>
          <w:sz w:val="24"/>
          <w:szCs w:val="24"/>
        </w:rPr>
        <w:t>,</w:t>
      </w:r>
      <w:r w:rsidR="00864021" w:rsidRPr="007C6F9C">
        <w:rPr>
          <w:rFonts w:ascii="Times New Roman" w:hAnsi="Times New Roman" w:cs="Times New Roman"/>
          <w:sz w:val="24"/>
          <w:szCs w:val="24"/>
        </w:rPr>
        <w:t xml:space="preserve"> </w:t>
      </w:r>
      <w:r w:rsidR="00833066" w:rsidRPr="007C6F9C">
        <w:rPr>
          <w:rFonts w:ascii="Times New Roman" w:hAnsi="Times New Roman" w:cs="Times New Roman"/>
          <w:sz w:val="24"/>
          <w:szCs w:val="24"/>
        </w:rPr>
        <w:t xml:space="preserve">the site </w:t>
      </w:r>
      <w:r w:rsidR="00864021" w:rsidRPr="007C6F9C">
        <w:rPr>
          <w:rFonts w:ascii="Times New Roman" w:hAnsi="Times New Roman" w:cs="Times New Roman"/>
          <w:sz w:val="24"/>
          <w:szCs w:val="24"/>
        </w:rPr>
        <w:t xml:space="preserve">opened </w:t>
      </w:r>
      <w:r w:rsidR="00833066" w:rsidRPr="007C6F9C">
        <w:rPr>
          <w:rFonts w:ascii="Times New Roman" w:hAnsi="Times New Roman" w:cs="Times New Roman"/>
          <w:sz w:val="24"/>
          <w:szCs w:val="24"/>
        </w:rPr>
        <w:t>96</w:t>
      </w:r>
      <w:r w:rsidR="00864021" w:rsidRPr="007C6F9C">
        <w:rPr>
          <w:rFonts w:ascii="Times New Roman" w:hAnsi="Times New Roman" w:cs="Times New Roman"/>
          <w:sz w:val="24"/>
          <w:szCs w:val="24"/>
        </w:rPr>
        <w:t xml:space="preserve"> out of 120 days = </w:t>
      </w:r>
      <w:r w:rsidR="001B0DAF">
        <w:rPr>
          <w:rFonts w:ascii="Times New Roman" w:hAnsi="Times New Roman" w:cs="Times New Roman"/>
          <w:sz w:val="24"/>
          <w:szCs w:val="24"/>
        </w:rPr>
        <w:t>the site was open</w:t>
      </w:r>
      <w:r w:rsidR="00864021" w:rsidRPr="007C6F9C">
        <w:rPr>
          <w:rFonts w:ascii="Times New Roman" w:hAnsi="Times New Roman" w:cs="Times New Roman"/>
          <w:sz w:val="24"/>
          <w:szCs w:val="24"/>
        </w:rPr>
        <w:t xml:space="preserve"> </w:t>
      </w:r>
      <w:r w:rsidR="00833066" w:rsidRPr="007C6F9C">
        <w:rPr>
          <w:rFonts w:ascii="Times New Roman" w:hAnsi="Times New Roman" w:cs="Times New Roman"/>
          <w:sz w:val="24"/>
          <w:szCs w:val="24"/>
        </w:rPr>
        <w:t xml:space="preserve">for </w:t>
      </w:r>
      <w:r w:rsidR="001B0DAF">
        <w:rPr>
          <w:rFonts w:ascii="Times New Roman" w:hAnsi="Times New Roman" w:cs="Times New Roman"/>
          <w:sz w:val="24"/>
          <w:szCs w:val="24"/>
        </w:rPr>
        <w:t xml:space="preserve">only </w:t>
      </w:r>
      <w:r w:rsidR="00864021" w:rsidRPr="00BF21C3">
        <w:rPr>
          <w:rFonts w:ascii="Times New Roman" w:hAnsi="Times New Roman" w:cs="Times New Roman"/>
          <w:sz w:val="24"/>
          <w:szCs w:val="24"/>
        </w:rPr>
        <w:t>8</w:t>
      </w:r>
      <w:r w:rsidR="00833066" w:rsidRPr="00BF21C3">
        <w:rPr>
          <w:rFonts w:ascii="Times New Roman" w:hAnsi="Times New Roman" w:cs="Times New Roman"/>
          <w:sz w:val="24"/>
          <w:szCs w:val="24"/>
        </w:rPr>
        <w:t>0</w:t>
      </w:r>
      <w:r w:rsidR="00864021" w:rsidRPr="00BF21C3">
        <w:rPr>
          <w:rFonts w:ascii="Times New Roman" w:hAnsi="Times New Roman" w:cs="Times New Roman"/>
          <w:sz w:val="24"/>
          <w:szCs w:val="24"/>
        </w:rPr>
        <w:t>%</w:t>
      </w:r>
      <w:r w:rsidR="00864021" w:rsidRPr="007C6F9C">
        <w:rPr>
          <w:rFonts w:ascii="Times New Roman" w:hAnsi="Times New Roman" w:cs="Times New Roman"/>
          <w:sz w:val="24"/>
          <w:szCs w:val="24"/>
        </w:rPr>
        <w:t xml:space="preserve"> of the </w:t>
      </w:r>
      <w:r w:rsidR="001B0DAF">
        <w:rPr>
          <w:rFonts w:ascii="Times New Roman" w:hAnsi="Times New Roman" w:cs="Times New Roman"/>
          <w:sz w:val="24"/>
          <w:szCs w:val="24"/>
        </w:rPr>
        <w:t>t</w:t>
      </w:r>
      <w:r w:rsidR="00864021" w:rsidRPr="007C6F9C">
        <w:rPr>
          <w:rFonts w:ascii="Times New Roman" w:hAnsi="Times New Roman" w:cs="Times New Roman"/>
          <w:sz w:val="24"/>
          <w:szCs w:val="24"/>
        </w:rPr>
        <w:t xml:space="preserve">otal </w:t>
      </w:r>
      <w:r w:rsidR="001B0DAF">
        <w:rPr>
          <w:rFonts w:ascii="Times New Roman" w:hAnsi="Times New Roman" w:cs="Times New Roman"/>
          <w:sz w:val="24"/>
          <w:szCs w:val="24"/>
        </w:rPr>
        <w:t>n</w:t>
      </w:r>
      <w:r w:rsidR="00864021" w:rsidRPr="007C6F9C">
        <w:rPr>
          <w:rFonts w:ascii="Times New Roman" w:hAnsi="Times New Roman" w:cs="Times New Roman"/>
          <w:sz w:val="24"/>
          <w:szCs w:val="24"/>
        </w:rPr>
        <w:t xml:space="preserve">umber of </w:t>
      </w:r>
      <w:r w:rsidR="001B0DAF">
        <w:rPr>
          <w:rFonts w:ascii="Times New Roman" w:hAnsi="Times New Roman" w:cs="Times New Roman"/>
          <w:sz w:val="24"/>
          <w:szCs w:val="24"/>
        </w:rPr>
        <w:t>d</w:t>
      </w:r>
      <w:r w:rsidR="00864021" w:rsidRPr="007C6F9C">
        <w:rPr>
          <w:rFonts w:ascii="Times New Roman" w:hAnsi="Times New Roman" w:cs="Times New Roman"/>
          <w:sz w:val="24"/>
          <w:szCs w:val="24"/>
        </w:rPr>
        <w:t>ays</w:t>
      </w:r>
      <w:r w:rsidR="001B0DAF">
        <w:rPr>
          <w:rFonts w:ascii="Times New Roman" w:hAnsi="Times New Roman" w:cs="Times New Roman"/>
          <w:sz w:val="24"/>
          <w:szCs w:val="24"/>
        </w:rPr>
        <w:t xml:space="preserve"> </w:t>
      </w:r>
      <w:r w:rsidR="001B0DAF" w:rsidRPr="007C6F9C">
        <w:rPr>
          <w:rFonts w:ascii="Times New Roman" w:hAnsi="Times New Roman" w:cs="Times New Roman"/>
          <w:sz w:val="24"/>
          <w:szCs w:val="24"/>
        </w:rPr>
        <w:t>promised in the original application</w:t>
      </w:r>
      <w:r w:rsidR="00C55D12" w:rsidRPr="007C6F9C">
        <w:rPr>
          <w:rFonts w:ascii="Times New Roman" w:hAnsi="Times New Roman" w:cs="Times New Roman"/>
          <w:sz w:val="24"/>
          <w:szCs w:val="24"/>
        </w:rPr>
        <w:t>.</w:t>
      </w:r>
    </w:p>
    <w:p w14:paraId="3F96D716" w14:textId="1F484C45" w:rsidR="005A51F3" w:rsidRPr="00344D8C" w:rsidRDefault="005A51F3" w:rsidP="005A51F3">
      <w:pPr>
        <w:pStyle w:val="ListParagraph"/>
        <w:widowControl/>
        <w:numPr>
          <w:ilvl w:val="2"/>
          <w:numId w:val="13"/>
        </w:numPr>
        <w:autoSpaceDE/>
        <w:autoSpaceDN/>
        <w:jc w:val="both"/>
        <w:rPr>
          <w:rFonts w:ascii="Times New Roman" w:eastAsia="MS PGothic" w:hAnsi="Times New Roman" w:cs="Times New Roman"/>
          <w:sz w:val="24"/>
          <w:szCs w:val="24"/>
        </w:rPr>
      </w:pPr>
      <w:r>
        <w:rPr>
          <w:rFonts w:ascii="Times New Roman" w:hAnsi="Times New Roman" w:cs="Times New Roman"/>
          <w:sz w:val="24"/>
          <w:szCs w:val="24"/>
        </w:rPr>
        <w:t xml:space="preserve">Formula: 96/120 = 0.80 </w:t>
      </w:r>
      <w:r w:rsidRPr="00BF21C3">
        <w:rPr>
          <w:rFonts w:ascii="Times New Roman" w:hAnsi="Times New Roman" w:cs="Times New Roman"/>
          <w:sz w:val="24"/>
          <w:szCs w:val="24"/>
        </w:rPr>
        <w:t>or 80%</w:t>
      </w:r>
    </w:p>
    <w:p w14:paraId="33A2A5A5" w14:textId="3FEF9824" w:rsidR="00344D8C" w:rsidRPr="005A51F3" w:rsidRDefault="00344D8C" w:rsidP="00344D8C">
      <w:pPr>
        <w:pStyle w:val="ListParagraph"/>
        <w:widowControl/>
        <w:numPr>
          <w:ilvl w:val="1"/>
          <w:numId w:val="13"/>
        </w:numPr>
        <w:autoSpaceDE/>
        <w:autoSpaceDN/>
        <w:jc w:val="both"/>
        <w:rPr>
          <w:rFonts w:ascii="Times New Roman" w:eastAsia="MS PGothic" w:hAnsi="Times New Roman" w:cs="Times New Roman"/>
          <w:sz w:val="24"/>
          <w:szCs w:val="24"/>
        </w:rPr>
      </w:pPr>
      <w:r>
        <w:rPr>
          <w:rFonts w:ascii="Times New Roman" w:hAnsi="Times New Roman" w:cs="Times New Roman"/>
          <w:sz w:val="24"/>
          <w:szCs w:val="24"/>
        </w:rPr>
        <w:t xml:space="preserve">The site in the example above was open for </w:t>
      </w:r>
      <w:r w:rsidRPr="00BF21C3">
        <w:rPr>
          <w:rFonts w:ascii="Times New Roman" w:hAnsi="Times New Roman" w:cs="Times New Roman"/>
          <w:sz w:val="24"/>
          <w:szCs w:val="24"/>
        </w:rPr>
        <w:t>80%</w:t>
      </w:r>
      <w:r>
        <w:rPr>
          <w:rFonts w:ascii="Times New Roman" w:hAnsi="Times New Roman" w:cs="Times New Roman"/>
          <w:sz w:val="24"/>
          <w:szCs w:val="24"/>
        </w:rPr>
        <w:t xml:space="preserve"> of the </w:t>
      </w:r>
      <w:r w:rsidRPr="001B0DAF">
        <w:rPr>
          <w:rFonts w:ascii="Times New Roman" w:hAnsi="Times New Roman" w:cs="Times New Roman"/>
          <w:sz w:val="24"/>
          <w:szCs w:val="24"/>
          <w:u w:val="single"/>
        </w:rPr>
        <w:t>normal</w:t>
      </w:r>
      <w:r w:rsidRPr="001B0DAF">
        <w:rPr>
          <w:rFonts w:ascii="Times New Roman" w:hAnsi="Times New Roman" w:cs="Times New Roman"/>
          <w:sz w:val="24"/>
          <w:szCs w:val="24"/>
        </w:rPr>
        <w:t xml:space="preserve"> number of </w:t>
      </w:r>
      <w:r>
        <w:rPr>
          <w:rFonts w:ascii="Times New Roman" w:hAnsi="Times New Roman" w:cs="Times New Roman"/>
          <w:sz w:val="24"/>
          <w:szCs w:val="24"/>
        </w:rPr>
        <w:t xml:space="preserve">program </w:t>
      </w:r>
      <w:r w:rsidRPr="001B0DAF">
        <w:rPr>
          <w:rFonts w:ascii="Times New Roman" w:hAnsi="Times New Roman" w:cs="Times New Roman"/>
          <w:sz w:val="24"/>
          <w:szCs w:val="24"/>
        </w:rPr>
        <w:t>days promised in the original application.</w:t>
      </w:r>
    </w:p>
    <w:p w14:paraId="433C390C" w14:textId="77777777" w:rsidR="00237F99" w:rsidRPr="007C6F9C" w:rsidRDefault="00237F99" w:rsidP="00237F99">
      <w:pPr>
        <w:pStyle w:val="ListParagraph"/>
        <w:widowControl/>
        <w:autoSpaceDE/>
        <w:autoSpaceDN/>
        <w:ind w:left="720" w:firstLine="0"/>
        <w:jc w:val="both"/>
        <w:rPr>
          <w:rFonts w:ascii="Times New Roman" w:eastAsia="MS PGothic" w:hAnsi="Times New Roman" w:cs="Times New Roman"/>
          <w:sz w:val="24"/>
          <w:szCs w:val="24"/>
        </w:rPr>
      </w:pPr>
    </w:p>
    <w:p w14:paraId="5831F823" w14:textId="77777777" w:rsidR="001B0DAF" w:rsidRDefault="001B0DAF" w:rsidP="00237F99">
      <w:pPr>
        <w:pStyle w:val="ListParagraph"/>
        <w:widowControl/>
        <w:numPr>
          <w:ilvl w:val="0"/>
          <w:numId w:val="13"/>
        </w:numPr>
        <w:autoSpaceDE/>
        <w:autoSpaceDN/>
        <w:jc w:val="both"/>
        <w:rPr>
          <w:rFonts w:ascii="Times New Roman" w:eastAsia="MS PGothic" w:hAnsi="Times New Roman" w:cs="Times New Roman"/>
          <w:sz w:val="24"/>
          <w:szCs w:val="24"/>
        </w:rPr>
      </w:pPr>
      <w:r>
        <w:rPr>
          <w:rFonts w:ascii="Times New Roman" w:eastAsia="MS PGothic" w:hAnsi="Times New Roman" w:cs="Times New Roman"/>
          <w:sz w:val="24"/>
          <w:szCs w:val="24"/>
        </w:rPr>
        <w:t>REGULAR ATTENDEES</w:t>
      </w:r>
    </w:p>
    <w:p w14:paraId="7467EFD1" w14:textId="7A422FD5" w:rsidR="005A51F3" w:rsidRDefault="004C051B" w:rsidP="001B0DAF">
      <w:pPr>
        <w:pStyle w:val="ListParagraph"/>
        <w:widowControl/>
        <w:autoSpaceDE/>
        <w:autoSpaceDN/>
        <w:ind w:left="720" w:firstLine="0"/>
        <w:jc w:val="both"/>
        <w:rPr>
          <w:rFonts w:ascii="Times New Roman" w:eastAsia="MS PGothic" w:hAnsi="Times New Roman" w:cs="Times New Roman"/>
          <w:sz w:val="24"/>
          <w:szCs w:val="24"/>
        </w:rPr>
      </w:pPr>
      <w:r w:rsidRPr="007C6F9C">
        <w:rPr>
          <w:rFonts w:ascii="Times New Roman" w:eastAsia="MS PGothic" w:hAnsi="Times New Roman" w:cs="Times New Roman"/>
          <w:sz w:val="24"/>
          <w:szCs w:val="24"/>
        </w:rPr>
        <w:t xml:space="preserve">Determine the </w:t>
      </w:r>
      <w:r w:rsidR="005A51F3" w:rsidRPr="001B0DAF">
        <w:rPr>
          <w:rFonts w:ascii="Times New Roman" w:eastAsia="MS PGothic" w:hAnsi="Times New Roman" w:cs="Times New Roman"/>
          <w:sz w:val="24"/>
          <w:szCs w:val="24"/>
          <w:u w:val="single"/>
        </w:rPr>
        <w:t>normal</w:t>
      </w:r>
      <w:r w:rsidR="005A51F3">
        <w:rPr>
          <w:rFonts w:ascii="Times New Roman" w:eastAsia="MS PGothic" w:hAnsi="Times New Roman" w:cs="Times New Roman"/>
          <w:sz w:val="24"/>
          <w:szCs w:val="24"/>
        </w:rPr>
        <w:t xml:space="preserve"> requirement for the </w:t>
      </w:r>
      <w:r w:rsidRPr="007C6F9C">
        <w:rPr>
          <w:rFonts w:ascii="Times New Roman" w:eastAsia="MS PGothic" w:hAnsi="Times New Roman" w:cs="Times New Roman"/>
          <w:sz w:val="24"/>
          <w:szCs w:val="24"/>
        </w:rPr>
        <w:t xml:space="preserve">minimum number of regular attendees the site needs </w:t>
      </w:r>
      <w:r w:rsidR="005A51F3">
        <w:rPr>
          <w:rFonts w:ascii="Times New Roman" w:eastAsia="MS PGothic" w:hAnsi="Times New Roman" w:cs="Times New Roman"/>
          <w:sz w:val="24"/>
          <w:szCs w:val="24"/>
        </w:rPr>
        <w:t xml:space="preserve">to attain </w:t>
      </w:r>
      <w:r w:rsidR="00833066" w:rsidRPr="007C6F9C">
        <w:rPr>
          <w:rFonts w:ascii="Times New Roman" w:eastAsia="MS PGothic" w:hAnsi="Times New Roman" w:cs="Times New Roman"/>
          <w:sz w:val="24"/>
          <w:szCs w:val="24"/>
        </w:rPr>
        <w:t>for</w:t>
      </w:r>
      <w:r w:rsidRPr="007C6F9C">
        <w:rPr>
          <w:rFonts w:ascii="Times New Roman" w:eastAsia="MS PGothic" w:hAnsi="Times New Roman" w:cs="Times New Roman"/>
          <w:sz w:val="24"/>
          <w:szCs w:val="24"/>
        </w:rPr>
        <w:t xml:space="preserve"> </w:t>
      </w:r>
      <w:r w:rsidR="00780CCD" w:rsidRPr="007C6F9C">
        <w:rPr>
          <w:rFonts w:ascii="Times New Roman" w:eastAsia="MS PGothic" w:hAnsi="Times New Roman" w:cs="Times New Roman"/>
          <w:sz w:val="24"/>
          <w:szCs w:val="24"/>
        </w:rPr>
        <w:t xml:space="preserve">it </w:t>
      </w:r>
      <w:r w:rsidRPr="007C6F9C">
        <w:rPr>
          <w:rFonts w:ascii="Times New Roman" w:eastAsia="MS PGothic" w:hAnsi="Times New Roman" w:cs="Times New Roman"/>
          <w:sz w:val="24"/>
          <w:szCs w:val="24"/>
        </w:rPr>
        <w:t>to qualify for full funding for the next fiscal year</w:t>
      </w:r>
      <w:r w:rsidR="008D3DF0" w:rsidRPr="007C6F9C">
        <w:rPr>
          <w:rFonts w:ascii="Times New Roman" w:eastAsia="MS PGothic" w:hAnsi="Times New Roman" w:cs="Times New Roman"/>
          <w:sz w:val="24"/>
          <w:szCs w:val="24"/>
        </w:rPr>
        <w:t xml:space="preserve"> (see </w:t>
      </w:r>
      <w:r w:rsidR="005A51F3">
        <w:rPr>
          <w:rFonts w:ascii="Times New Roman" w:eastAsia="MS PGothic" w:hAnsi="Times New Roman" w:cs="Times New Roman"/>
          <w:sz w:val="24"/>
          <w:szCs w:val="24"/>
        </w:rPr>
        <w:t>b</w:t>
      </w:r>
      <w:r w:rsidR="008D3DF0" w:rsidRPr="007C6F9C">
        <w:rPr>
          <w:rFonts w:ascii="Times New Roman" w:eastAsia="MS PGothic" w:hAnsi="Times New Roman" w:cs="Times New Roman"/>
          <w:sz w:val="24"/>
          <w:szCs w:val="24"/>
        </w:rPr>
        <w:t>elow).</w:t>
      </w:r>
      <w:r w:rsidR="00780CCD" w:rsidRPr="007C6F9C">
        <w:rPr>
          <w:rFonts w:ascii="Times New Roman" w:eastAsia="MS PGothic" w:hAnsi="Times New Roman" w:cs="Times New Roman"/>
          <w:sz w:val="24"/>
          <w:szCs w:val="24"/>
        </w:rPr>
        <w:t xml:space="preserve"> This is </w:t>
      </w:r>
      <w:r w:rsidRPr="007C6F9C">
        <w:rPr>
          <w:rFonts w:ascii="Times New Roman" w:eastAsia="MS PGothic" w:hAnsi="Times New Roman" w:cs="Times New Roman"/>
          <w:sz w:val="24"/>
          <w:szCs w:val="24"/>
        </w:rPr>
        <w:t xml:space="preserve">based on the original application and </w:t>
      </w:r>
      <w:r w:rsidR="00C55D12" w:rsidRPr="007C6F9C">
        <w:rPr>
          <w:rFonts w:ascii="Times New Roman" w:eastAsia="MS PGothic" w:hAnsi="Times New Roman" w:cs="Times New Roman"/>
          <w:sz w:val="24"/>
          <w:szCs w:val="24"/>
        </w:rPr>
        <w:t xml:space="preserve">the </w:t>
      </w:r>
      <w:r w:rsidRPr="007C6F9C">
        <w:rPr>
          <w:rFonts w:ascii="Times New Roman" w:eastAsia="MS PGothic" w:hAnsi="Times New Roman" w:cs="Times New Roman"/>
          <w:sz w:val="24"/>
          <w:szCs w:val="24"/>
        </w:rPr>
        <w:t xml:space="preserve">year </w:t>
      </w:r>
      <w:r w:rsidR="00237F99" w:rsidRPr="007C6F9C">
        <w:rPr>
          <w:rFonts w:ascii="Times New Roman" w:eastAsia="MS PGothic" w:hAnsi="Times New Roman" w:cs="Times New Roman"/>
          <w:sz w:val="24"/>
          <w:szCs w:val="24"/>
        </w:rPr>
        <w:t xml:space="preserve">the 21st CCLC </w:t>
      </w:r>
      <w:r w:rsidR="00E713C6" w:rsidRPr="007C6F9C">
        <w:rPr>
          <w:rFonts w:ascii="Times New Roman" w:eastAsia="MS PGothic" w:hAnsi="Times New Roman" w:cs="Times New Roman"/>
          <w:sz w:val="24"/>
          <w:szCs w:val="24"/>
        </w:rPr>
        <w:t>site is in</w:t>
      </w:r>
      <w:r w:rsidRPr="007C6F9C">
        <w:rPr>
          <w:rFonts w:ascii="Times New Roman" w:eastAsia="MS PGothic" w:hAnsi="Times New Roman" w:cs="Times New Roman"/>
          <w:sz w:val="24"/>
          <w:szCs w:val="24"/>
        </w:rPr>
        <w:t xml:space="preserve"> the grant</w:t>
      </w:r>
      <w:r w:rsidR="00833066" w:rsidRPr="007C6F9C">
        <w:rPr>
          <w:rFonts w:ascii="Times New Roman" w:eastAsia="MS PGothic" w:hAnsi="Times New Roman" w:cs="Times New Roman"/>
          <w:sz w:val="24"/>
          <w:szCs w:val="24"/>
        </w:rPr>
        <w:t xml:space="preserve"> </w:t>
      </w:r>
      <w:r w:rsidR="00E713C6" w:rsidRPr="007C6F9C">
        <w:rPr>
          <w:rFonts w:ascii="Times New Roman" w:eastAsia="MS PGothic" w:hAnsi="Times New Roman" w:cs="Times New Roman"/>
          <w:sz w:val="24"/>
          <w:szCs w:val="24"/>
        </w:rPr>
        <w:t>cycle</w:t>
      </w:r>
      <w:r w:rsidRPr="007C6F9C">
        <w:rPr>
          <w:rFonts w:ascii="Times New Roman" w:eastAsia="MS PGothic" w:hAnsi="Times New Roman" w:cs="Times New Roman"/>
          <w:sz w:val="24"/>
          <w:szCs w:val="24"/>
        </w:rPr>
        <w:t xml:space="preserve">. </w:t>
      </w:r>
    </w:p>
    <w:p w14:paraId="1DA6ECC1" w14:textId="77777777" w:rsidR="0000762B" w:rsidRDefault="0000762B" w:rsidP="0000762B">
      <w:pPr>
        <w:widowControl/>
        <w:autoSpaceDE/>
        <w:autoSpaceDN/>
        <w:ind w:left="720"/>
        <w:jc w:val="both"/>
        <w:rPr>
          <w:rFonts w:ascii="Times New Roman" w:eastAsia="MS PGothic" w:hAnsi="Times New Roman" w:cs="Times New Roman"/>
          <w:sz w:val="24"/>
          <w:szCs w:val="24"/>
          <w:u w:val="single"/>
          <w:lang w:eastAsia="ja-JP"/>
        </w:rPr>
      </w:pPr>
    </w:p>
    <w:p w14:paraId="588855E3" w14:textId="27D55F90" w:rsidR="0000762B" w:rsidRDefault="0000762B" w:rsidP="0000762B">
      <w:pPr>
        <w:widowControl/>
        <w:autoSpaceDE/>
        <w:autoSpaceDN/>
        <w:ind w:left="720"/>
        <w:jc w:val="both"/>
        <w:rPr>
          <w:rFonts w:ascii="Times New Roman" w:eastAsia="MS PGothic" w:hAnsi="Times New Roman" w:cs="Times New Roman"/>
          <w:sz w:val="24"/>
          <w:szCs w:val="24"/>
        </w:rPr>
      </w:pPr>
      <w:r w:rsidRPr="001B138A">
        <w:rPr>
          <w:rFonts w:ascii="Times New Roman" w:eastAsia="MS PGothic" w:hAnsi="Times New Roman" w:cs="Times New Roman"/>
          <w:sz w:val="24"/>
          <w:szCs w:val="24"/>
          <w:u w:val="single"/>
          <w:lang w:eastAsia="ja-JP"/>
        </w:rPr>
        <w:t>Normal requirement</w:t>
      </w:r>
      <w:r w:rsidRPr="001B138A">
        <w:rPr>
          <w:rFonts w:ascii="Times New Roman" w:eastAsia="MS PGothic" w:hAnsi="Times New Roman" w:cs="Times New Roman"/>
          <w:sz w:val="24"/>
          <w:szCs w:val="24"/>
          <w:lang w:eastAsia="ja-JP"/>
        </w:rPr>
        <w:t>:</w:t>
      </w:r>
    </w:p>
    <w:p w14:paraId="7D2C39C6" w14:textId="47523B34" w:rsidR="005A51F3" w:rsidRDefault="0000762B" w:rsidP="005A51F3">
      <w:pPr>
        <w:pStyle w:val="ListParagraph"/>
        <w:widowControl/>
        <w:numPr>
          <w:ilvl w:val="1"/>
          <w:numId w:val="13"/>
        </w:numPr>
        <w:autoSpaceDE/>
        <w:autoSpaceDN/>
        <w:jc w:val="both"/>
        <w:rPr>
          <w:rFonts w:ascii="Times New Roman" w:eastAsia="MS PGothic" w:hAnsi="Times New Roman" w:cs="Times New Roman"/>
          <w:sz w:val="24"/>
          <w:szCs w:val="24"/>
        </w:rPr>
      </w:pPr>
      <w:r>
        <w:rPr>
          <w:rFonts w:ascii="Times New Roman" w:eastAsia="MS PGothic" w:hAnsi="Times New Roman" w:cs="Times New Roman"/>
          <w:sz w:val="24"/>
          <w:szCs w:val="24"/>
        </w:rPr>
        <w:t>21st CCLC grants in Cycles 13 and 14 (in years 4 and 5) must serve at least 90% of the number of regular attendees promised in the original application</w:t>
      </w:r>
    </w:p>
    <w:p w14:paraId="70F85A20" w14:textId="10ADD9CA" w:rsidR="0000762B" w:rsidRDefault="0000762B" w:rsidP="0000762B">
      <w:pPr>
        <w:pStyle w:val="ListParagraph"/>
        <w:widowControl/>
        <w:numPr>
          <w:ilvl w:val="1"/>
          <w:numId w:val="13"/>
        </w:numPr>
        <w:autoSpaceDE/>
        <w:autoSpaceDN/>
        <w:jc w:val="both"/>
        <w:rPr>
          <w:rFonts w:ascii="Times New Roman" w:eastAsia="MS PGothic" w:hAnsi="Times New Roman" w:cs="Times New Roman"/>
          <w:sz w:val="24"/>
          <w:szCs w:val="24"/>
        </w:rPr>
      </w:pPr>
      <w:r>
        <w:rPr>
          <w:rFonts w:ascii="Times New Roman" w:eastAsia="MS PGothic" w:hAnsi="Times New Roman" w:cs="Times New Roman"/>
          <w:sz w:val="24"/>
          <w:szCs w:val="24"/>
        </w:rPr>
        <w:t xml:space="preserve">21st CCLC grants in Cycle 15 (in year 1) awarded in August must serve at least </w:t>
      </w:r>
      <w:r w:rsidR="006B0ED1">
        <w:rPr>
          <w:rFonts w:ascii="Times New Roman" w:eastAsia="MS PGothic" w:hAnsi="Times New Roman" w:cs="Times New Roman"/>
          <w:sz w:val="24"/>
          <w:szCs w:val="24"/>
        </w:rPr>
        <w:t>75</w:t>
      </w:r>
      <w:r>
        <w:rPr>
          <w:rFonts w:ascii="Times New Roman" w:eastAsia="MS PGothic" w:hAnsi="Times New Roman" w:cs="Times New Roman"/>
          <w:sz w:val="24"/>
          <w:szCs w:val="24"/>
        </w:rPr>
        <w:t>% of the number of regular attendees promised in the original application</w:t>
      </w:r>
    </w:p>
    <w:p w14:paraId="0F11A50E" w14:textId="3B9E1A70" w:rsidR="00344D8C" w:rsidRDefault="0000762B" w:rsidP="00344D8C">
      <w:pPr>
        <w:pStyle w:val="ListParagraph"/>
        <w:widowControl/>
        <w:numPr>
          <w:ilvl w:val="1"/>
          <w:numId w:val="13"/>
        </w:numPr>
        <w:autoSpaceDE/>
        <w:autoSpaceDN/>
        <w:jc w:val="both"/>
        <w:rPr>
          <w:rFonts w:ascii="Times New Roman" w:eastAsia="MS PGothic" w:hAnsi="Times New Roman" w:cs="Times New Roman"/>
          <w:sz w:val="24"/>
          <w:szCs w:val="24"/>
        </w:rPr>
      </w:pPr>
      <w:r>
        <w:rPr>
          <w:rFonts w:ascii="Times New Roman" w:eastAsia="MS PGothic" w:hAnsi="Times New Roman" w:cs="Times New Roman"/>
          <w:sz w:val="24"/>
          <w:szCs w:val="24"/>
        </w:rPr>
        <w:t xml:space="preserve">21st CCLC grants in Cycle 15 (in year 1) awarded </w:t>
      </w:r>
      <w:r w:rsidR="006B0ED1">
        <w:rPr>
          <w:rFonts w:ascii="Times New Roman" w:eastAsia="MS PGothic" w:hAnsi="Times New Roman" w:cs="Times New Roman"/>
          <w:sz w:val="24"/>
          <w:szCs w:val="24"/>
        </w:rPr>
        <w:t>later (</w:t>
      </w:r>
      <w:r>
        <w:rPr>
          <w:rFonts w:ascii="Times New Roman" w:eastAsia="MS PGothic" w:hAnsi="Times New Roman" w:cs="Times New Roman"/>
          <w:sz w:val="24"/>
          <w:szCs w:val="24"/>
        </w:rPr>
        <w:t>in December</w:t>
      </w:r>
      <w:r w:rsidR="006B0ED1">
        <w:rPr>
          <w:rFonts w:ascii="Times New Roman" w:eastAsia="MS PGothic" w:hAnsi="Times New Roman" w:cs="Times New Roman"/>
          <w:sz w:val="24"/>
          <w:szCs w:val="24"/>
        </w:rPr>
        <w:t>)</w:t>
      </w:r>
      <w:r>
        <w:rPr>
          <w:rFonts w:ascii="Times New Roman" w:eastAsia="MS PGothic" w:hAnsi="Times New Roman" w:cs="Times New Roman"/>
          <w:sz w:val="24"/>
          <w:szCs w:val="24"/>
        </w:rPr>
        <w:t xml:space="preserve"> must serve at least 50% of the number of regular attendees promised in the original application</w:t>
      </w:r>
    </w:p>
    <w:p w14:paraId="38B61830" w14:textId="32F5D5B1" w:rsidR="0000762B" w:rsidRPr="00344D8C" w:rsidRDefault="00344D8C" w:rsidP="00344D8C">
      <w:pPr>
        <w:pStyle w:val="ListParagraph"/>
        <w:widowControl/>
        <w:numPr>
          <w:ilvl w:val="2"/>
          <w:numId w:val="13"/>
        </w:numPr>
        <w:autoSpaceDE/>
        <w:autoSpaceDN/>
        <w:jc w:val="both"/>
        <w:rPr>
          <w:rFonts w:ascii="Times New Roman" w:eastAsia="MS PGothic" w:hAnsi="Times New Roman" w:cs="Times New Roman"/>
          <w:sz w:val="24"/>
          <w:szCs w:val="24"/>
        </w:rPr>
      </w:pPr>
      <w:r w:rsidRPr="00344D8C">
        <w:rPr>
          <w:rFonts w:ascii="Times New Roman" w:eastAsia="MS PGothic" w:hAnsi="Times New Roman" w:cs="Times New Roman"/>
          <w:sz w:val="24"/>
          <w:szCs w:val="24"/>
        </w:rPr>
        <w:t>Example: Site is in their 4</w:t>
      </w:r>
      <w:r w:rsidRPr="00344D8C">
        <w:rPr>
          <w:rFonts w:ascii="Times New Roman" w:eastAsia="MS PGothic" w:hAnsi="Times New Roman" w:cs="Times New Roman"/>
          <w:sz w:val="24"/>
          <w:szCs w:val="24"/>
          <w:vertAlign w:val="superscript"/>
        </w:rPr>
        <w:t>th</w:t>
      </w:r>
      <w:r w:rsidRPr="00344D8C">
        <w:rPr>
          <w:rFonts w:ascii="Times New Roman" w:eastAsia="MS PGothic" w:hAnsi="Times New Roman" w:cs="Times New Roman"/>
          <w:sz w:val="24"/>
          <w:szCs w:val="24"/>
        </w:rPr>
        <w:t xml:space="preserve"> year and proposed to serve 100 regular attendees in the original application.  The minimum goal for this site is 90 regular attendees for continued funding.</w:t>
      </w:r>
    </w:p>
    <w:p w14:paraId="201D80D9" w14:textId="77777777" w:rsidR="001B0DAF" w:rsidRDefault="001B0DAF" w:rsidP="001B0DAF">
      <w:pPr>
        <w:pStyle w:val="ListParagraph"/>
        <w:widowControl/>
        <w:autoSpaceDE/>
        <w:autoSpaceDN/>
        <w:ind w:left="720" w:firstLine="0"/>
        <w:jc w:val="both"/>
        <w:rPr>
          <w:rFonts w:ascii="Times New Roman" w:eastAsia="MS PGothic" w:hAnsi="Times New Roman" w:cs="Times New Roman"/>
          <w:sz w:val="24"/>
          <w:szCs w:val="24"/>
        </w:rPr>
      </w:pPr>
    </w:p>
    <w:p w14:paraId="344C61BE" w14:textId="77777777" w:rsidR="001B0DAF" w:rsidRDefault="001B0DAF" w:rsidP="001B0DAF">
      <w:pPr>
        <w:pStyle w:val="ListParagraph"/>
        <w:widowControl/>
        <w:numPr>
          <w:ilvl w:val="0"/>
          <w:numId w:val="13"/>
        </w:numPr>
        <w:autoSpaceDE/>
        <w:autoSpaceDN/>
        <w:jc w:val="both"/>
        <w:rPr>
          <w:rFonts w:ascii="Times New Roman" w:eastAsia="MS PGothic" w:hAnsi="Times New Roman" w:cs="Times New Roman"/>
          <w:sz w:val="24"/>
          <w:szCs w:val="24"/>
        </w:rPr>
      </w:pPr>
      <w:r>
        <w:rPr>
          <w:rFonts w:ascii="Times New Roman" w:eastAsia="MS PGothic" w:hAnsi="Times New Roman" w:cs="Times New Roman"/>
          <w:sz w:val="24"/>
          <w:szCs w:val="24"/>
        </w:rPr>
        <w:t>CALCULATE THE FLEXIBILITY FORMULA</w:t>
      </w:r>
    </w:p>
    <w:p w14:paraId="3D751B54" w14:textId="405C1941" w:rsidR="00F34A25" w:rsidRDefault="00344D8C" w:rsidP="00F34A25">
      <w:pPr>
        <w:widowControl/>
        <w:autoSpaceDE/>
        <w:autoSpaceDN/>
        <w:ind w:left="720"/>
        <w:jc w:val="both"/>
        <w:rPr>
          <w:rFonts w:ascii="Times New Roman" w:eastAsia="MS PGothic" w:hAnsi="Times New Roman" w:cs="Times New Roman"/>
          <w:sz w:val="24"/>
          <w:szCs w:val="24"/>
        </w:rPr>
      </w:pPr>
      <w:bookmarkStart w:id="7" w:name="_Hlk35013402"/>
      <w:r>
        <w:rPr>
          <w:rFonts w:ascii="Times New Roman" w:eastAsia="MS PGothic" w:hAnsi="Times New Roman" w:cs="Times New Roman"/>
          <w:sz w:val="24"/>
          <w:szCs w:val="24"/>
        </w:rPr>
        <w:t>T</w:t>
      </w:r>
      <w:r w:rsidRPr="001B0DAF">
        <w:rPr>
          <w:rFonts w:ascii="Times New Roman" w:eastAsia="MS PGothic" w:hAnsi="Times New Roman" w:cs="Times New Roman"/>
          <w:sz w:val="24"/>
          <w:szCs w:val="24"/>
        </w:rPr>
        <w:t>o determine the flexibility allowed</w:t>
      </w:r>
      <w:r>
        <w:rPr>
          <w:rFonts w:ascii="Times New Roman" w:eastAsia="MS PGothic" w:hAnsi="Times New Roman" w:cs="Times New Roman"/>
          <w:sz w:val="24"/>
          <w:szCs w:val="24"/>
        </w:rPr>
        <w:t>, m</w:t>
      </w:r>
      <w:r w:rsidR="004272F8" w:rsidRPr="001B0DAF">
        <w:rPr>
          <w:rFonts w:ascii="Times New Roman" w:eastAsia="MS PGothic" w:hAnsi="Times New Roman" w:cs="Times New Roman"/>
          <w:sz w:val="24"/>
          <w:szCs w:val="24"/>
        </w:rPr>
        <w:t xml:space="preserve">ultiply the </w:t>
      </w:r>
      <w:r>
        <w:rPr>
          <w:rFonts w:ascii="Times New Roman" w:eastAsia="MS PGothic" w:hAnsi="Times New Roman" w:cs="Times New Roman"/>
          <w:sz w:val="24"/>
          <w:szCs w:val="24"/>
        </w:rPr>
        <w:t>percentage</w:t>
      </w:r>
      <w:r w:rsidR="004272F8" w:rsidRPr="001B0DAF">
        <w:rPr>
          <w:rFonts w:ascii="Times New Roman" w:eastAsia="MS PGothic" w:hAnsi="Times New Roman" w:cs="Times New Roman"/>
          <w:sz w:val="24"/>
          <w:szCs w:val="24"/>
        </w:rPr>
        <w:t xml:space="preserve"> of </w:t>
      </w:r>
      <w:r>
        <w:rPr>
          <w:rFonts w:ascii="Times New Roman" w:hAnsi="Times New Roman" w:cs="Times New Roman"/>
          <w:sz w:val="24"/>
          <w:szCs w:val="24"/>
        </w:rPr>
        <w:t xml:space="preserve">the </w:t>
      </w:r>
      <w:r w:rsidRPr="001B0DAF">
        <w:rPr>
          <w:rFonts w:ascii="Times New Roman" w:hAnsi="Times New Roman" w:cs="Times New Roman"/>
          <w:sz w:val="24"/>
          <w:szCs w:val="24"/>
          <w:u w:val="single"/>
        </w:rPr>
        <w:t>normal</w:t>
      </w:r>
      <w:r w:rsidRPr="001B0DAF">
        <w:rPr>
          <w:rFonts w:ascii="Times New Roman" w:hAnsi="Times New Roman" w:cs="Times New Roman"/>
          <w:sz w:val="24"/>
          <w:szCs w:val="24"/>
        </w:rPr>
        <w:t xml:space="preserve"> number of </w:t>
      </w:r>
      <w:r>
        <w:rPr>
          <w:rFonts w:ascii="Times New Roman" w:hAnsi="Times New Roman" w:cs="Times New Roman"/>
          <w:sz w:val="24"/>
          <w:szCs w:val="24"/>
        </w:rPr>
        <w:t xml:space="preserve">program </w:t>
      </w:r>
      <w:r w:rsidRPr="001B0DAF">
        <w:rPr>
          <w:rFonts w:ascii="Times New Roman" w:hAnsi="Times New Roman" w:cs="Times New Roman"/>
          <w:sz w:val="24"/>
          <w:szCs w:val="24"/>
        </w:rPr>
        <w:t>days promised in the original application</w:t>
      </w:r>
      <w:r w:rsidRPr="001B0DAF">
        <w:rPr>
          <w:rFonts w:ascii="Times New Roman" w:eastAsia="MS PGothic" w:hAnsi="Times New Roman" w:cs="Times New Roman"/>
          <w:sz w:val="24"/>
          <w:szCs w:val="24"/>
        </w:rPr>
        <w:t xml:space="preserve"> </w:t>
      </w:r>
      <w:r>
        <w:rPr>
          <w:rFonts w:ascii="Times New Roman" w:eastAsia="MS PGothic" w:hAnsi="Times New Roman" w:cs="Times New Roman"/>
          <w:sz w:val="24"/>
          <w:szCs w:val="24"/>
        </w:rPr>
        <w:t>that</w:t>
      </w:r>
      <w:r w:rsidR="004272F8" w:rsidRPr="001B0DAF">
        <w:rPr>
          <w:rFonts w:ascii="Times New Roman" w:eastAsia="MS PGothic" w:hAnsi="Times New Roman" w:cs="Times New Roman"/>
          <w:sz w:val="24"/>
          <w:szCs w:val="24"/>
        </w:rPr>
        <w:t xml:space="preserve"> </w:t>
      </w:r>
      <w:r>
        <w:rPr>
          <w:rFonts w:ascii="Times New Roman" w:eastAsia="MS PGothic" w:hAnsi="Times New Roman" w:cs="Times New Roman"/>
          <w:sz w:val="24"/>
          <w:szCs w:val="24"/>
        </w:rPr>
        <w:t xml:space="preserve">the site was </w:t>
      </w:r>
      <w:r w:rsidR="004272F8" w:rsidRPr="001B0DAF">
        <w:rPr>
          <w:rFonts w:ascii="Times New Roman" w:eastAsia="MS PGothic" w:hAnsi="Times New Roman" w:cs="Times New Roman"/>
          <w:sz w:val="24"/>
          <w:szCs w:val="24"/>
        </w:rPr>
        <w:t>open</w:t>
      </w:r>
      <w:r>
        <w:rPr>
          <w:rFonts w:ascii="Times New Roman" w:eastAsia="MS PGothic" w:hAnsi="Times New Roman" w:cs="Times New Roman"/>
          <w:sz w:val="24"/>
          <w:szCs w:val="24"/>
        </w:rPr>
        <w:t xml:space="preserve"> as determined in step (1) above</w:t>
      </w:r>
      <w:r w:rsidR="004272F8" w:rsidRPr="001B0DAF">
        <w:rPr>
          <w:rFonts w:ascii="Times New Roman" w:eastAsia="MS PGothic" w:hAnsi="Times New Roman" w:cs="Times New Roman"/>
          <w:sz w:val="24"/>
          <w:szCs w:val="24"/>
        </w:rPr>
        <w:t xml:space="preserve"> by the minimum number of regular attendees </w:t>
      </w:r>
      <w:r>
        <w:rPr>
          <w:rFonts w:ascii="Times New Roman" w:eastAsia="MS PGothic" w:hAnsi="Times New Roman" w:cs="Times New Roman"/>
          <w:sz w:val="24"/>
          <w:szCs w:val="24"/>
        </w:rPr>
        <w:t>as determined in step (2) above</w:t>
      </w:r>
      <w:r w:rsidR="001E0A13" w:rsidRPr="001B0DAF">
        <w:rPr>
          <w:rFonts w:ascii="Times New Roman" w:eastAsia="MS PGothic" w:hAnsi="Times New Roman" w:cs="Times New Roman"/>
          <w:sz w:val="24"/>
          <w:szCs w:val="24"/>
        </w:rPr>
        <w:t>.</w:t>
      </w:r>
    </w:p>
    <w:p w14:paraId="284196E0" w14:textId="77777777" w:rsidR="00F34A25" w:rsidRDefault="00F34A25" w:rsidP="00F34A25">
      <w:pPr>
        <w:widowControl/>
        <w:autoSpaceDE/>
        <w:autoSpaceDN/>
        <w:ind w:left="720"/>
        <w:jc w:val="both"/>
        <w:rPr>
          <w:rFonts w:ascii="Times New Roman" w:eastAsia="MS PGothic" w:hAnsi="Times New Roman" w:cs="Times New Roman"/>
          <w:sz w:val="24"/>
          <w:szCs w:val="24"/>
        </w:rPr>
      </w:pPr>
    </w:p>
    <w:p w14:paraId="2E2CB6F4" w14:textId="61C29851" w:rsidR="00344D8C" w:rsidRPr="00F34A25" w:rsidRDefault="00F34A25" w:rsidP="00F34A25">
      <w:pPr>
        <w:pStyle w:val="ListParagraph"/>
        <w:widowControl/>
        <w:numPr>
          <w:ilvl w:val="0"/>
          <w:numId w:val="17"/>
        </w:numPr>
        <w:autoSpaceDE/>
        <w:autoSpaceDN/>
        <w:jc w:val="both"/>
        <w:rPr>
          <w:rFonts w:ascii="Times New Roman" w:eastAsia="MS PGothic" w:hAnsi="Times New Roman" w:cs="Times New Roman"/>
          <w:sz w:val="24"/>
          <w:szCs w:val="24"/>
        </w:rPr>
      </w:pPr>
      <w:r w:rsidRPr="001B0DAF">
        <w:rPr>
          <w:noProof/>
          <w:sz w:val="24"/>
          <w:szCs w:val="24"/>
          <w:lang w:eastAsia="ja-JP"/>
        </w:rPr>
        <mc:AlternateContent>
          <mc:Choice Requires="wps">
            <w:drawing>
              <wp:anchor distT="91440" distB="91440" distL="114300" distR="114300" simplePos="0" relativeHeight="251664384" behindDoc="0" locked="0" layoutInCell="1" allowOverlap="1" wp14:anchorId="26EEEC4D" wp14:editId="4FFD8D11">
                <wp:simplePos x="0" y="0"/>
                <wp:positionH relativeFrom="margin">
                  <wp:align>center</wp:align>
                </wp:positionH>
                <wp:positionV relativeFrom="paragraph">
                  <wp:posOffset>540004</wp:posOffset>
                </wp:positionV>
                <wp:extent cx="3474720" cy="1403985"/>
                <wp:effectExtent l="0" t="0" r="0" b="190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02EF5077" w14:textId="6A11DFD2" w:rsidR="00BE3734" w:rsidRPr="00E57B0F" w:rsidRDefault="00BE3734" w:rsidP="00BE3734">
                            <w:pPr>
                              <w:pBdr>
                                <w:top w:val="single" w:sz="24" w:space="8" w:color="4F81BD" w:themeColor="accent1"/>
                                <w:bottom w:val="single" w:sz="24" w:space="8" w:color="4F81BD" w:themeColor="accent1"/>
                              </w:pBdr>
                              <w:rPr>
                                <w:rFonts w:ascii="Times New Roman" w:hAnsi="Times New Roman" w:cs="Times New Roman"/>
                                <w:i/>
                                <w:iCs/>
                                <w:color w:val="4F81BD" w:themeColor="accent1"/>
                                <w:sz w:val="24"/>
                              </w:rPr>
                            </w:pPr>
                            <w:r>
                              <w:rPr>
                                <w:rFonts w:eastAsia="MS PGothic"/>
                                <w:sz w:val="32"/>
                                <w:szCs w:val="32"/>
                                <w:lang w:eastAsia="ja-JP"/>
                              </w:rPr>
                              <w:sym w:font="Wingdings 2" w:char="F06C"/>
                            </w:r>
                            <w:r>
                              <w:rPr>
                                <w:rFonts w:eastAsia="MS PGothic"/>
                                <w:sz w:val="32"/>
                                <w:szCs w:val="32"/>
                                <w:lang w:eastAsia="ja-JP"/>
                              </w:rPr>
                              <w:t xml:space="preserve"> </w:t>
                            </w:r>
                            <w:r w:rsidRPr="00E57B0F">
                              <w:rPr>
                                <w:rFonts w:ascii="Times New Roman" w:eastAsia="MS PGothic" w:hAnsi="Times New Roman" w:cs="Times New Roman"/>
                                <w:lang w:eastAsia="ja-JP"/>
                              </w:rPr>
                              <w:t xml:space="preserve">The </w:t>
                            </w:r>
                            <w:r>
                              <w:rPr>
                                <w:rFonts w:ascii="Times New Roman" w:eastAsia="MS PGothic" w:hAnsi="Times New Roman" w:cs="Times New Roman"/>
                                <w:lang w:eastAsia="ja-JP"/>
                              </w:rPr>
                              <w:t>number of regularly attending students</w:t>
                            </w:r>
                            <w:r w:rsidRPr="00E57B0F">
                              <w:rPr>
                                <w:rFonts w:ascii="Times New Roman" w:eastAsia="MS PGothic" w:hAnsi="Times New Roman" w:cs="Times New Roman"/>
                                <w:lang w:eastAsia="ja-JP"/>
                              </w:rPr>
                              <w:t xml:space="preserve"> the 21st CCLC program </w:t>
                            </w:r>
                            <w:r>
                              <w:rPr>
                                <w:rFonts w:ascii="Times New Roman" w:eastAsia="MS PGothic" w:hAnsi="Times New Roman" w:cs="Times New Roman"/>
                                <w:lang w:eastAsia="ja-JP"/>
                              </w:rPr>
                              <w:t>proposes to serve according to the flexibility formula</w:t>
                            </w:r>
                            <w:r w:rsidRPr="00E57B0F">
                              <w:rPr>
                                <w:rFonts w:ascii="Times New Roman" w:eastAsia="MS PGothic" w:hAnsi="Times New Roman" w:cs="Times New Roman"/>
                                <w:lang w:eastAsia="ja-JP"/>
                              </w:rPr>
                              <w:t xml:space="preserve"> is the </w:t>
                            </w:r>
                            <w:r w:rsidRPr="000752AD">
                              <w:rPr>
                                <w:rFonts w:ascii="Times New Roman" w:eastAsia="MS PGothic" w:hAnsi="Times New Roman" w:cs="Times New Roman"/>
                                <w:u w:val="single"/>
                                <w:lang w:eastAsia="ja-JP"/>
                              </w:rPr>
                              <w:t>third</w:t>
                            </w:r>
                            <w:r w:rsidRPr="00E57B0F">
                              <w:rPr>
                                <w:rFonts w:ascii="Times New Roman" w:eastAsia="MS PGothic" w:hAnsi="Times New Roman" w:cs="Times New Roman"/>
                                <w:lang w:eastAsia="ja-JP"/>
                              </w:rPr>
                              <w:t xml:space="preserve"> item that must be communicated via an email to your ADE 21st CCLC </w:t>
                            </w:r>
                            <w:r w:rsidR="003234FC" w:rsidRPr="003234FC">
                              <w:rPr>
                                <w:rFonts w:ascii="Times New Roman" w:eastAsia="MS PGothic" w:hAnsi="Times New Roman" w:cs="Times New Roman"/>
                                <w:lang w:eastAsia="ja-JP"/>
                              </w:rPr>
                              <w:t>Education Program Specialist</w:t>
                            </w:r>
                            <w:r w:rsidRPr="00E57B0F">
                              <w:rPr>
                                <w:rFonts w:ascii="Times New Roman" w:eastAsia="MS PGothic" w:hAnsi="Times New Roman" w:cs="Times New Roman"/>
                                <w:lang w:eastAsia="ja-JP"/>
                              </w:rPr>
                              <w: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26EEEC4D" id="Text Box 4" o:spid="_x0000_s1028" type="#_x0000_t202" style="position:absolute;left:0;text-align:left;margin-left:0;margin-top:42.5pt;width:273.6pt;height:110.55pt;z-index:251664384;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" filled="f" stroked="f">
                <v:textbox style="mso-fit-shape-to-text:t">
                  <w:txbxContent>
                    <w:p w14:paraId="02EF5077" w14:textId="6A11DFD2" w:rsidR="00BE3734" w:rsidRPr="00E57B0F" w:rsidRDefault="00BE3734" w:rsidP="00BE3734">
                      <w:pPr>
                        <w:pBdr>
                          <w:top w:val="single" w:sz="24" w:space="8" w:color="4F81BD" w:themeColor="accent1"/>
                          <w:bottom w:val="single" w:sz="24" w:space="8" w:color="4F81BD" w:themeColor="accent1"/>
                        </w:pBdr>
                        <w:rPr>
                          <w:rFonts w:ascii="Times New Roman" w:hAnsi="Times New Roman" w:cs="Times New Roman"/>
                          <w:i/>
                          <w:iCs/>
                          <w:color w:val="4F81BD" w:themeColor="accent1"/>
                          <w:sz w:val="24"/>
                        </w:rPr>
                      </w:pPr>
                      <w:r>
                        <w:rPr>
                          <w:rFonts w:eastAsia="MS PGothic"/>
                          <w:sz w:val="32"/>
                          <w:szCs w:val="32"/>
                          <w:lang w:eastAsia="ja-JP"/>
                        </w:rPr>
                        <w:sym w:font="Wingdings 2" w:char="F06C"/>
                      </w:r>
                      <w:r>
                        <w:rPr>
                          <w:rFonts w:eastAsia="MS PGothic"/>
                          <w:sz w:val="32"/>
                          <w:szCs w:val="32"/>
                          <w:lang w:eastAsia="ja-JP"/>
                        </w:rPr>
                        <w:t xml:space="preserve"> </w:t>
                      </w:r>
                      <w:r w:rsidRPr="00E57B0F">
                        <w:rPr>
                          <w:rFonts w:ascii="Times New Roman" w:eastAsia="MS PGothic" w:hAnsi="Times New Roman" w:cs="Times New Roman"/>
                          <w:lang w:eastAsia="ja-JP"/>
                        </w:rPr>
                        <w:t xml:space="preserve">The </w:t>
                      </w:r>
                      <w:r>
                        <w:rPr>
                          <w:rFonts w:ascii="Times New Roman" w:eastAsia="MS PGothic" w:hAnsi="Times New Roman" w:cs="Times New Roman"/>
                          <w:lang w:eastAsia="ja-JP"/>
                        </w:rPr>
                        <w:t>number of regularly attending students</w:t>
                      </w:r>
                      <w:r w:rsidRPr="00E57B0F">
                        <w:rPr>
                          <w:rFonts w:ascii="Times New Roman" w:eastAsia="MS PGothic" w:hAnsi="Times New Roman" w:cs="Times New Roman"/>
                          <w:lang w:eastAsia="ja-JP"/>
                        </w:rPr>
                        <w:t xml:space="preserve"> the 21st CCLC program </w:t>
                      </w:r>
                      <w:r>
                        <w:rPr>
                          <w:rFonts w:ascii="Times New Roman" w:eastAsia="MS PGothic" w:hAnsi="Times New Roman" w:cs="Times New Roman"/>
                          <w:lang w:eastAsia="ja-JP"/>
                        </w:rPr>
                        <w:t>proposes to serve according to the flexibility formula</w:t>
                      </w:r>
                      <w:r w:rsidRPr="00E57B0F">
                        <w:rPr>
                          <w:rFonts w:ascii="Times New Roman" w:eastAsia="MS PGothic" w:hAnsi="Times New Roman" w:cs="Times New Roman"/>
                          <w:lang w:eastAsia="ja-JP"/>
                        </w:rPr>
                        <w:t xml:space="preserve"> is the </w:t>
                      </w:r>
                      <w:r w:rsidRPr="000752AD">
                        <w:rPr>
                          <w:rFonts w:ascii="Times New Roman" w:eastAsia="MS PGothic" w:hAnsi="Times New Roman" w:cs="Times New Roman"/>
                          <w:u w:val="single"/>
                          <w:lang w:eastAsia="ja-JP"/>
                        </w:rPr>
                        <w:t>third</w:t>
                      </w:r>
                      <w:r w:rsidRPr="00E57B0F">
                        <w:rPr>
                          <w:rFonts w:ascii="Times New Roman" w:eastAsia="MS PGothic" w:hAnsi="Times New Roman" w:cs="Times New Roman"/>
                          <w:lang w:eastAsia="ja-JP"/>
                        </w:rPr>
                        <w:t xml:space="preserve"> item that must be communicated via an email to your ADE 21st CCLC </w:t>
                      </w:r>
                      <w:r w:rsidR="003234FC" w:rsidRPr="003234FC">
                        <w:rPr>
                          <w:rFonts w:ascii="Times New Roman" w:eastAsia="MS PGothic" w:hAnsi="Times New Roman" w:cs="Times New Roman"/>
                          <w:lang w:eastAsia="ja-JP"/>
                        </w:rPr>
                        <w:t>Education Program Specialist</w:t>
                      </w:r>
                      <w:r w:rsidRPr="00E57B0F">
                        <w:rPr>
                          <w:rFonts w:ascii="Times New Roman" w:eastAsia="MS PGothic" w:hAnsi="Times New Roman" w:cs="Times New Roman"/>
                          <w:lang w:eastAsia="ja-JP"/>
                        </w:rPr>
                        <w:t>.</w:t>
                      </w:r>
                    </w:p>
                  </w:txbxContent>
                </v:textbox>
                <w10:wrap type="topAndBottom" anchorx="margin"/>
              </v:shape>
            </w:pict>
          </mc:Fallback>
        </mc:AlternateContent>
      </w:r>
      <w:r w:rsidR="001E0A13" w:rsidRPr="00F34A25">
        <w:rPr>
          <w:rFonts w:ascii="Times New Roman" w:eastAsia="MS PGothic" w:hAnsi="Times New Roman" w:cs="Times New Roman"/>
          <w:sz w:val="24"/>
          <w:szCs w:val="24"/>
        </w:rPr>
        <w:t>E</w:t>
      </w:r>
      <w:r w:rsidR="004272F8" w:rsidRPr="00F34A25">
        <w:rPr>
          <w:rFonts w:ascii="Times New Roman" w:eastAsia="MS PGothic" w:hAnsi="Times New Roman" w:cs="Times New Roman"/>
          <w:sz w:val="24"/>
          <w:szCs w:val="24"/>
        </w:rPr>
        <w:t>xample: 8</w:t>
      </w:r>
      <w:r w:rsidR="00833066" w:rsidRPr="00F34A25">
        <w:rPr>
          <w:rFonts w:ascii="Times New Roman" w:eastAsia="MS PGothic" w:hAnsi="Times New Roman" w:cs="Times New Roman"/>
          <w:sz w:val="24"/>
          <w:szCs w:val="24"/>
        </w:rPr>
        <w:t>0</w:t>
      </w:r>
      <w:r w:rsidR="004272F8" w:rsidRPr="00F34A25">
        <w:rPr>
          <w:rFonts w:ascii="Times New Roman" w:eastAsia="MS PGothic" w:hAnsi="Times New Roman" w:cs="Times New Roman"/>
          <w:sz w:val="24"/>
          <w:szCs w:val="24"/>
        </w:rPr>
        <w:t>% x 90 regular attendees = 7</w:t>
      </w:r>
      <w:r w:rsidR="00833066" w:rsidRPr="00F34A25">
        <w:rPr>
          <w:rFonts w:ascii="Times New Roman" w:eastAsia="MS PGothic" w:hAnsi="Times New Roman" w:cs="Times New Roman"/>
          <w:sz w:val="24"/>
          <w:szCs w:val="24"/>
        </w:rPr>
        <w:t>2</w:t>
      </w:r>
      <w:r w:rsidR="00622E82" w:rsidRPr="00F34A25">
        <w:rPr>
          <w:rFonts w:ascii="Times New Roman" w:eastAsia="MS PGothic" w:hAnsi="Times New Roman" w:cs="Times New Roman"/>
          <w:sz w:val="24"/>
          <w:szCs w:val="24"/>
        </w:rPr>
        <w:t>.</w:t>
      </w:r>
      <w:r w:rsidR="004272F8" w:rsidRPr="00F34A25">
        <w:rPr>
          <w:rFonts w:ascii="Times New Roman" w:eastAsia="MS PGothic" w:hAnsi="Times New Roman" w:cs="Times New Roman"/>
          <w:sz w:val="24"/>
          <w:szCs w:val="24"/>
        </w:rPr>
        <w:t xml:space="preserve">  </w:t>
      </w:r>
      <w:r w:rsidR="00A43915">
        <w:rPr>
          <w:rFonts w:ascii="Times New Roman" w:eastAsia="MS PGothic" w:hAnsi="Times New Roman" w:cs="Times New Roman"/>
          <w:sz w:val="24"/>
          <w:szCs w:val="24"/>
        </w:rPr>
        <w:t>(</w:t>
      </w:r>
      <w:r w:rsidR="004272F8" w:rsidRPr="00F34A25">
        <w:rPr>
          <w:rFonts w:ascii="Times New Roman" w:eastAsia="MS PGothic" w:hAnsi="Times New Roman" w:cs="Times New Roman"/>
          <w:b/>
          <w:bCs/>
          <w:i/>
          <w:iCs/>
          <w:sz w:val="24"/>
          <w:szCs w:val="24"/>
        </w:rPr>
        <w:t>7</w:t>
      </w:r>
      <w:r w:rsidR="00833066" w:rsidRPr="00F34A25">
        <w:rPr>
          <w:rFonts w:ascii="Times New Roman" w:eastAsia="MS PGothic" w:hAnsi="Times New Roman" w:cs="Times New Roman"/>
          <w:b/>
          <w:bCs/>
          <w:i/>
          <w:iCs/>
          <w:sz w:val="24"/>
          <w:szCs w:val="24"/>
        </w:rPr>
        <w:t>2</w:t>
      </w:r>
      <w:r w:rsidR="004272F8" w:rsidRPr="00F34A25">
        <w:rPr>
          <w:rFonts w:ascii="Times New Roman" w:eastAsia="MS PGothic" w:hAnsi="Times New Roman" w:cs="Times New Roman"/>
          <w:b/>
          <w:bCs/>
          <w:i/>
          <w:iCs/>
          <w:sz w:val="24"/>
          <w:szCs w:val="24"/>
        </w:rPr>
        <w:t xml:space="preserve"> regular attendees</w:t>
      </w:r>
      <w:r w:rsidR="004272F8" w:rsidRPr="00F34A25">
        <w:rPr>
          <w:rFonts w:ascii="Times New Roman" w:eastAsia="MS PGothic" w:hAnsi="Times New Roman" w:cs="Times New Roman"/>
          <w:i/>
          <w:iCs/>
          <w:sz w:val="24"/>
          <w:szCs w:val="24"/>
        </w:rPr>
        <w:t xml:space="preserve"> </w:t>
      </w:r>
      <w:r w:rsidR="00833066" w:rsidRPr="00F34A25">
        <w:rPr>
          <w:rFonts w:ascii="Times New Roman" w:eastAsia="MS PGothic" w:hAnsi="Times New Roman" w:cs="Times New Roman"/>
          <w:i/>
          <w:iCs/>
          <w:sz w:val="24"/>
          <w:szCs w:val="24"/>
        </w:rPr>
        <w:t>served</w:t>
      </w:r>
      <w:r w:rsidR="00833066" w:rsidRPr="00F34A25">
        <w:rPr>
          <w:rFonts w:ascii="Times New Roman" w:eastAsia="MS PGothic" w:hAnsi="Times New Roman" w:cs="Times New Roman"/>
          <w:sz w:val="24"/>
          <w:szCs w:val="24"/>
        </w:rPr>
        <w:t xml:space="preserve"> is</w:t>
      </w:r>
      <w:r w:rsidR="004272F8" w:rsidRPr="00F34A25">
        <w:rPr>
          <w:rFonts w:ascii="Times New Roman" w:eastAsia="MS PGothic" w:hAnsi="Times New Roman" w:cs="Times New Roman"/>
          <w:sz w:val="24"/>
          <w:szCs w:val="24"/>
        </w:rPr>
        <w:t xml:space="preserve"> the minimum </w:t>
      </w:r>
      <w:r w:rsidR="00833066" w:rsidRPr="00F34A25">
        <w:rPr>
          <w:rFonts w:ascii="Times New Roman" w:eastAsia="MS PGothic" w:hAnsi="Times New Roman" w:cs="Times New Roman"/>
          <w:sz w:val="24"/>
          <w:szCs w:val="24"/>
        </w:rPr>
        <w:t xml:space="preserve">number </w:t>
      </w:r>
      <w:r w:rsidR="004272F8" w:rsidRPr="00F34A25">
        <w:rPr>
          <w:rFonts w:ascii="Times New Roman" w:eastAsia="MS PGothic" w:hAnsi="Times New Roman" w:cs="Times New Roman"/>
          <w:sz w:val="24"/>
          <w:szCs w:val="24"/>
        </w:rPr>
        <w:t>required for continued funding</w:t>
      </w:r>
      <w:r w:rsidR="001E0A13" w:rsidRPr="00F34A25">
        <w:rPr>
          <w:rFonts w:ascii="Times New Roman" w:eastAsia="MS PGothic" w:hAnsi="Times New Roman" w:cs="Times New Roman"/>
          <w:sz w:val="24"/>
          <w:szCs w:val="24"/>
        </w:rPr>
        <w:t>.</w:t>
      </w:r>
      <w:r w:rsidR="004272F8" w:rsidRPr="00F34A25">
        <w:rPr>
          <w:rFonts w:ascii="Times New Roman" w:eastAsia="MS PGothic" w:hAnsi="Times New Roman" w:cs="Times New Roman"/>
          <w:sz w:val="24"/>
          <w:szCs w:val="24"/>
        </w:rPr>
        <w:t>)</w:t>
      </w:r>
      <w:bookmarkEnd w:id="7"/>
    </w:p>
    <w:p w14:paraId="12516682" w14:textId="517DEB7A" w:rsidR="00BE3734" w:rsidRDefault="00BE3734" w:rsidP="00647A8A">
      <w:pPr>
        <w:widowControl/>
        <w:autoSpaceDE/>
        <w:autoSpaceDN/>
        <w:jc w:val="both"/>
        <w:rPr>
          <w:rFonts w:ascii="Times New Roman" w:eastAsia="MS PGothic" w:hAnsi="Times New Roman" w:cs="Times New Roman"/>
        </w:rPr>
      </w:pPr>
    </w:p>
    <w:p w14:paraId="66BF808F" w14:textId="5BB3D49A" w:rsidR="003F4C48" w:rsidRDefault="003F4C48" w:rsidP="00647A8A">
      <w:pPr>
        <w:widowControl/>
        <w:autoSpaceDE/>
        <w:autoSpaceDN/>
        <w:jc w:val="both"/>
        <w:rPr>
          <w:rFonts w:ascii="Times New Roman" w:eastAsia="MS PGothic" w:hAnsi="Times New Roman" w:cs="Times New Roman"/>
        </w:rPr>
      </w:pPr>
    </w:p>
    <w:p w14:paraId="1CEFEBF1" w14:textId="77777777" w:rsidR="003F4C48" w:rsidRPr="00E57B0F" w:rsidRDefault="003F4C48" w:rsidP="00647A8A">
      <w:pPr>
        <w:widowControl/>
        <w:autoSpaceDE/>
        <w:autoSpaceDN/>
        <w:jc w:val="both"/>
        <w:rPr>
          <w:rFonts w:ascii="Times New Roman" w:eastAsia="MS PGothic" w:hAnsi="Times New Roman" w:cs="Times New Roman"/>
        </w:rPr>
      </w:pPr>
    </w:p>
    <w:p w14:paraId="146A121D" w14:textId="60C532A1" w:rsidR="00BF6D49" w:rsidRPr="00F34A25" w:rsidRDefault="00BF6D49" w:rsidP="00647A8A">
      <w:pPr>
        <w:widowControl/>
        <w:autoSpaceDE/>
        <w:autoSpaceDN/>
        <w:jc w:val="both"/>
        <w:rPr>
          <w:rFonts w:ascii="Times New Roman" w:eastAsia="MS PGothic" w:hAnsi="Times New Roman" w:cs="Times New Roman"/>
          <w:b/>
          <w:bCs/>
          <w:sz w:val="24"/>
          <w:szCs w:val="24"/>
        </w:rPr>
      </w:pPr>
      <w:r w:rsidRPr="00F34A25">
        <w:rPr>
          <w:rFonts w:ascii="Times New Roman" w:eastAsia="MS PGothic" w:hAnsi="Times New Roman" w:cs="Times New Roman"/>
          <w:b/>
          <w:bCs/>
          <w:sz w:val="24"/>
          <w:szCs w:val="24"/>
        </w:rPr>
        <w:t>Other Flexibility:</w:t>
      </w:r>
    </w:p>
    <w:p w14:paraId="61629DAB" w14:textId="51FE6843" w:rsidR="00BC277A" w:rsidRDefault="00BF6D49" w:rsidP="00647A8A">
      <w:pPr>
        <w:widowControl/>
        <w:autoSpaceDE/>
        <w:autoSpaceDN/>
        <w:jc w:val="both"/>
        <w:rPr>
          <w:rFonts w:ascii="Times New Roman" w:eastAsia="MS PGothic" w:hAnsi="Times New Roman" w:cs="Times New Roman"/>
          <w:sz w:val="24"/>
          <w:szCs w:val="24"/>
        </w:rPr>
      </w:pPr>
      <w:r w:rsidRPr="00F34A25">
        <w:rPr>
          <w:rFonts w:ascii="Times New Roman" w:eastAsia="MS PGothic" w:hAnsi="Times New Roman" w:cs="Times New Roman"/>
          <w:sz w:val="24"/>
          <w:szCs w:val="24"/>
        </w:rPr>
        <w:t>The 21</w:t>
      </w:r>
      <w:r w:rsidRPr="00F34A25">
        <w:rPr>
          <w:rFonts w:ascii="Times New Roman" w:eastAsia="MS PGothic" w:hAnsi="Times New Roman" w:cs="Times New Roman"/>
          <w:sz w:val="24"/>
          <w:szCs w:val="24"/>
          <w:vertAlign w:val="superscript"/>
        </w:rPr>
        <w:t>st</w:t>
      </w:r>
      <w:r w:rsidRPr="00F34A25">
        <w:rPr>
          <w:rFonts w:ascii="Times New Roman" w:eastAsia="MS PGothic" w:hAnsi="Times New Roman" w:cs="Times New Roman"/>
          <w:sz w:val="24"/>
          <w:szCs w:val="24"/>
        </w:rPr>
        <w:t xml:space="preserve"> CCLC Team is committed to support</w:t>
      </w:r>
      <w:r w:rsidR="001776D9">
        <w:rPr>
          <w:rFonts w:ascii="Times New Roman" w:eastAsia="MS PGothic" w:hAnsi="Times New Roman" w:cs="Times New Roman"/>
          <w:sz w:val="24"/>
          <w:szCs w:val="24"/>
        </w:rPr>
        <w:t>ing</w:t>
      </w:r>
      <w:r w:rsidRPr="00F34A25">
        <w:rPr>
          <w:rFonts w:ascii="Times New Roman" w:eastAsia="MS PGothic" w:hAnsi="Times New Roman" w:cs="Times New Roman"/>
          <w:sz w:val="24"/>
          <w:szCs w:val="24"/>
        </w:rPr>
        <w:t xml:space="preserve"> 21</w:t>
      </w:r>
      <w:r w:rsidRPr="00F34A25">
        <w:rPr>
          <w:rFonts w:ascii="Times New Roman" w:eastAsia="MS PGothic" w:hAnsi="Times New Roman" w:cs="Times New Roman"/>
          <w:sz w:val="24"/>
          <w:szCs w:val="24"/>
          <w:vertAlign w:val="superscript"/>
        </w:rPr>
        <w:t>st</w:t>
      </w:r>
      <w:r w:rsidRPr="00F34A25">
        <w:rPr>
          <w:rFonts w:ascii="Times New Roman" w:eastAsia="MS PGothic" w:hAnsi="Times New Roman" w:cs="Times New Roman"/>
          <w:sz w:val="24"/>
          <w:szCs w:val="24"/>
        </w:rPr>
        <w:t xml:space="preserve"> CCLC sites affected by </w:t>
      </w:r>
      <w:r w:rsidR="00C55D12" w:rsidRPr="00F34A25">
        <w:rPr>
          <w:rFonts w:ascii="Times New Roman" w:eastAsia="MS PGothic" w:hAnsi="Times New Roman" w:cs="Times New Roman"/>
          <w:sz w:val="24"/>
          <w:szCs w:val="24"/>
        </w:rPr>
        <w:t>school</w:t>
      </w:r>
      <w:r w:rsidRPr="00F34A25">
        <w:rPr>
          <w:rFonts w:ascii="Times New Roman" w:eastAsia="MS PGothic" w:hAnsi="Times New Roman" w:cs="Times New Roman"/>
          <w:sz w:val="24"/>
          <w:szCs w:val="24"/>
        </w:rPr>
        <w:t xml:space="preserve"> closure</w:t>
      </w:r>
      <w:r w:rsidR="00622E82" w:rsidRPr="00F34A25">
        <w:rPr>
          <w:rFonts w:ascii="Times New Roman" w:eastAsia="MS PGothic" w:hAnsi="Times New Roman" w:cs="Times New Roman"/>
          <w:sz w:val="24"/>
          <w:szCs w:val="24"/>
        </w:rPr>
        <w:t>s</w:t>
      </w:r>
      <w:r w:rsidRPr="00F34A25">
        <w:rPr>
          <w:rFonts w:ascii="Times New Roman" w:eastAsia="MS PGothic" w:hAnsi="Times New Roman" w:cs="Times New Roman"/>
          <w:sz w:val="24"/>
          <w:szCs w:val="24"/>
        </w:rPr>
        <w:t xml:space="preserve"> due to</w:t>
      </w:r>
      <w:r w:rsidR="001776D9">
        <w:rPr>
          <w:rFonts w:ascii="Times New Roman" w:eastAsia="MS PGothic" w:hAnsi="Times New Roman" w:cs="Times New Roman"/>
          <w:sz w:val="24"/>
          <w:szCs w:val="24"/>
        </w:rPr>
        <w:t xml:space="preserve"> the</w:t>
      </w:r>
      <w:r w:rsidRPr="00F34A25">
        <w:rPr>
          <w:rFonts w:ascii="Times New Roman" w:eastAsia="MS PGothic" w:hAnsi="Times New Roman" w:cs="Times New Roman"/>
          <w:sz w:val="24"/>
          <w:szCs w:val="24"/>
        </w:rPr>
        <w:t xml:space="preserve"> COVID-19</w:t>
      </w:r>
      <w:r w:rsidR="00622E82" w:rsidRPr="00F34A25">
        <w:rPr>
          <w:rFonts w:ascii="Times New Roman" w:eastAsia="MS PGothic" w:hAnsi="Times New Roman" w:cs="Times New Roman"/>
          <w:sz w:val="24"/>
          <w:szCs w:val="24"/>
        </w:rPr>
        <w:t xml:space="preserve"> </w:t>
      </w:r>
      <w:r w:rsidR="001776D9">
        <w:rPr>
          <w:rFonts w:ascii="Times New Roman" w:eastAsia="MS PGothic" w:hAnsi="Times New Roman" w:cs="Times New Roman"/>
          <w:sz w:val="24"/>
          <w:szCs w:val="24"/>
        </w:rPr>
        <w:t>outbreak</w:t>
      </w:r>
      <w:r w:rsidRPr="00F34A25">
        <w:rPr>
          <w:rFonts w:ascii="Times New Roman" w:eastAsia="MS PGothic" w:hAnsi="Times New Roman" w:cs="Times New Roman"/>
          <w:sz w:val="24"/>
          <w:szCs w:val="24"/>
        </w:rPr>
        <w:t xml:space="preserve">.  If there are other issues that may </w:t>
      </w:r>
      <w:r w:rsidR="00622E82" w:rsidRPr="00F34A25">
        <w:rPr>
          <w:rFonts w:ascii="Times New Roman" w:eastAsia="MS PGothic" w:hAnsi="Times New Roman" w:cs="Times New Roman"/>
          <w:sz w:val="24"/>
          <w:szCs w:val="24"/>
        </w:rPr>
        <w:t>impact</w:t>
      </w:r>
      <w:r w:rsidRPr="00F34A25">
        <w:rPr>
          <w:rFonts w:ascii="Times New Roman" w:eastAsia="MS PGothic" w:hAnsi="Times New Roman" w:cs="Times New Roman"/>
          <w:sz w:val="24"/>
          <w:szCs w:val="24"/>
        </w:rPr>
        <w:t xml:space="preserve"> </w:t>
      </w:r>
      <w:r w:rsidR="0086215D" w:rsidRPr="00F34A25">
        <w:rPr>
          <w:rFonts w:ascii="Times New Roman" w:eastAsia="MS PGothic" w:hAnsi="Times New Roman" w:cs="Times New Roman"/>
          <w:sz w:val="24"/>
          <w:szCs w:val="24"/>
        </w:rPr>
        <w:t>your</w:t>
      </w:r>
      <w:r w:rsidRPr="00F34A25">
        <w:rPr>
          <w:rFonts w:ascii="Times New Roman" w:eastAsia="MS PGothic" w:hAnsi="Times New Roman" w:cs="Times New Roman"/>
          <w:sz w:val="24"/>
          <w:szCs w:val="24"/>
        </w:rPr>
        <w:t xml:space="preserve"> ability to stay in substantial compliance, please contact your assigned</w:t>
      </w:r>
      <w:r w:rsidR="005D5E54" w:rsidRPr="00F34A25">
        <w:rPr>
          <w:rFonts w:ascii="Times New Roman" w:eastAsia="MS PGothic" w:hAnsi="Times New Roman" w:cs="Times New Roman"/>
          <w:sz w:val="24"/>
          <w:szCs w:val="24"/>
        </w:rPr>
        <w:t xml:space="preserve"> </w:t>
      </w:r>
      <w:r w:rsidR="00B8664A" w:rsidRPr="00F34A25">
        <w:rPr>
          <w:rFonts w:ascii="Times New Roman" w:eastAsia="MS PGothic" w:hAnsi="Times New Roman" w:cs="Times New Roman"/>
          <w:sz w:val="24"/>
          <w:szCs w:val="24"/>
        </w:rPr>
        <w:t>E</w:t>
      </w:r>
      <w:r w:rsidR="005D5E54" w:rsidRPr="00F34A25">
        <w:rPr>
          <w:rFonts w:ascii="Times New Roman" w:eastAsia="MS PGothic" w:hAnsi="Times New Roman" w:cs="Times New Roman"/>
          <w:sz w:val="24"/>
          <w:szCs w:val="24"/>
        </w:rPr>
        <w:t>ducation</w:t>
      </w:r>
      <w:r w:rsidRPr="00F34A25">
        <w:rPr>
          <w:rFonts w:ascii="Times New Roman" w:eastAsia="MS PGothic" w:hAnsi="Times New Roman" w:cs="Times New Roman"/>
          <w:sz w:val="24"/>
          <w:szCs w:val="24"/>
        </w:rPr>
        <w:t xml:space="preserve"> </w:t>
      </w:r>
      <w:r w:rsidR="00B8664A" w:rsidRPr="00F34A25">
        <w:rPr>
          <w:rFonts w:ascii="Times New Roman" w:eastAsia="MS PGothic" w:hAnsi="Times New Roman" w:cs="Times New Roman"/>
          <w:sz w:val="24"/>
          <w:szCs w:val="24"/>
        </w:rPr>
        <w:t>P</w:t>
      </w:r>
      <w:r w:rsidRPr="00F34A25">
        <w:rPr>
          <w:rFonts w:ascii="Times New Roman" w:eastAsia="MS PGothic" w:hAnsi="Times New Roman" w:cs="Times New Roman"/>
          <w:sz w:val="24"/>
          <w:szCs w:val="24"/>
        </w:rPr>
        <w:t xml:space="preserve">rogram </w:t>
      </w:r>
      <w:r w:rsidR="00B8664A" w:rsidRPr="00F34A25">
        <w:rPr>
          <w:rFonts w:ascii="Times New Roman" w:eastAsia="MS PGothic" w:hAnsi="Times New Roman" w:cs="Times New Roman"/>
          <w:sz w:val="24"/>
          <w:szCs w:val="24"/>
        </w:rPr>
        <w:t>S</w:t>
      </w:r>
      <w:r w:rsidRPr="00F34A25">
        <w:rPr>
          <w:rFonts w:ascii="Times New Roman" w:eastAsia="MS PGothic" w:hAnsi="Times New Roman" w:cs="Times New Roman"/>
          <w:sz w:val="24"/>
          <w:szCs w:val="24"/>
        </w:rPr>
        <w:t xml:space="preserve">pecialist to discuss your specific situation. </w:t>
      </w:r>
    </w:p>
    <w:p w14:paraId="3AE64FF7" w14:textId="77777777" w:rsidR="00DE3BEA" w:rsidRPr="00F34A25" w:rsidRDefault="00DE3BEA" w:rsidP="00647A8A">
      <w:pPr>
        <w:widowControl/>
        <w:autoSpaceDE/>
        <w:autoSpaceDN/>
        <w:jc w:val="both"/>
        <w:rPr>
          <w:rFonts w:ascii="Times New Roman" w:eastAsia="MS PGothic" w:hAnsi="Times New Roman" w:cs="Times New Roman"/>
          <w:sz w:val="24"/>
          <w:szCs w:val="24"/>
        </w:rPr>
      </w:pPr>
    </w:p>
    <w:p w14:paraId="15A0273B" w14:textId="77777777" w:rsidR="00BC277A" w:rsidRPr="00F34A25" w:rsidRDefault="00BC277A" w:rsidP="00647A8A">
      <w:pPr>
        <w:widowControl/>
        <w:autoSpaceDE/>
        <w:autoSpaceDN/>
        <w:jc w:val="both"/>
        <w:rPr>
          <w:rFonts w:ascii="Times New Roman" w:eastAsia="MS PGothic" w:hAnsi="Times New Roman" w:cs="Times New Roman"/>
          <w:sz w:val="24"/>
          <w:szCs w:val="24"/>
        </w:rPr>
      </w:pPr>
    </w:p>
    <w:p w14:paraId="3057EC7F" w14:textId="77777777" w:rsidR="00BC277A" w:rsidRPr="00DE3BEA" w:rsidRDefault="00BC277A" w:rsidP="00647A8A">
      <w:pPr>
        <w:widowControl/>
        <w:autoSpaceDE/>
        <w:autoSpaceDN/>
        <w:jc w:val="both"/>
        <w:rPr>
          <w:rFonts w:ascii="Times New Roman" w:eastAsia="MS PGothic" w:hAnsi="Times New Roman" w:cs="Times New Roman"/>
          <w:b/>
          <w:bCs/>
          <w:sz w:val="24"/>
          <w:szCs w:val="24"/>
        </w:rPr>
      </w:pPr>
      <w:r w:rsidRPr="00DE3BEA">
        <w:rPr>
          <w:rFonts w:ascii="Times New Roman" w:eastAsia="MS PGothic" w:hAnsi="Times New Roman" w:cs="Times New Roman"/>
          <w:b/>
          <w:bCs/>
          <w:sz w:val="24"/>
          <w:szCs w:val="24"/>
        </w:rPr>
        <w:t>Resources for childcare:</w:t>
      </w:r>
    </w:p>
    <w:p w14:paraId="75504A78" w14:textId="77777777" w:rsidR="00DE3BEA" w:rsidRDefault="00F34A25" w:rsidP="00647A8A">
      <w:pPr>
        <w:widowControl/>
        <w:autoSpaceDE/>
        <w:autoSpaceDN/>
        <w:jc w:val="both"/>
        <w:rPr>
          <w:rFonts w:ascii="Times New Roman" w:eastAsia="MS PGothic" w:hAnsi="Times New Roman" w:cs="Times New Roman"/>
          <w:sz w:val="24"/>
          <w:szCs w:val="24"/>
        </w:rPr>
      </w:pPr>
      <w:r w:rsidRPr="00F34A25">
        <w:rPr>
          <w:rFonts w:ascii="Times New Roman" w:eastAsia="MS PGothic" w:hAnsi="Times New Roman" w:cs="Times New Roman"/>
          <w:sz w:val="24"/>
          <w:szCs w:val="24"/>
        </w:rPr>
        <w:t xml:space="preserve">To quote the letter from the </w:t>
      </w:r>
      <w:r w:rsidR="00BC277A" w:rsidRPr="00F34A25">
        <w:rPr>
          <w:rFonts w:ascii="Times New Roman" w:eastAsia="MS PGothic" w:hAnsi="Times New Roman" w:cs="Times New Roman"/>
          <w:sz w:val="24"/>
          <w:szCs w:val="24"/>
        </w:rPr>
        <w:t>Governor’s office</w:t>
      </w:r>
      <w:r w:rsidRPr="00F34A25">
        <w:rPr>
          <w:rFonts w:ascii="Times New Roman" w:eastAsia="MS PGothic" w:hAnsi="Times New Roman" w:cs="Times New Roman"/>
          <w:sz w:val="24"/>
          <w:szCs w:val="24"/>
        </w:rPr>
        <w:t xml:space="preserve"> referenced above,</w:t>
      </w:r>
      <w:r w:rsidRPr="00F34A25">
        <w:rPr>
          <w:sz w:val="24"/>
          <w:szCs w:val="24"/>
        </w:rPr>
        <w:t xml:space="preserve"> “</w:t>
      </w:r>
      <w:r w:rsidRPr="00F34A25">
        <w:rPr>
          <w:rFonts w:ascii="Times New Roman" w:eastAsia="MS PGothic" w:hAnsi="Times New Roman" w:cs="Times New Roman"/>
          <w:sz w:val="24"/>
          <w:szCs w:val="24"/>
        </w:rPr>
        <w:t xml:space="preserve">The safest place for children during this time is at home. They should not be cared for by elderly adults or those with underlying health conditions, including grandparents and other family members.” </w:t>
      </w:r>
    </w:p>
    <w:p w14:paraId="265DC3C7" w14:textId="77777777" w:rsidR="00DE3BEA" w:rsidRDefault="00DE3BEA" w:rsidP="00647A8A">
      <w:pPr>
        <w:widowControl/>
        <w:autoSpaceDE/>
        <w:autoSpaceDN/>
        <w:jc w:val="both"/>
        <w:rPr>
          <w:rFonts w:ascii="Times New Roman" w:eastAsia="MS PGothic" w:hAnsi="Times New Roman" w:cs="Times New Roman"/>
          <w:sz w:val="24"/>
          <w:szCs w:val="24"/>
        </w:rPr>
      </w:pPr>
    </w:p>
    <w:p w14:paraId="3573D782" w14:textId="015A339F" w:rsidR="00BC277A" w:rsidRPr="00F34A25" w:rsidRDefault="00F34A25" w:rsidP="00647A8A">
      <w:pPr>
        <w:widowControl/>
        <w:autoSpaceDE/>
        <w:autoSpaceDN/>
        <w:jc w:val="both"/>
        <w:rPr>
          <w:sz w:val="24"/>
          <w:szCs w:val="24"/>
        </w:rPr>
      </w:pPr>
      <w:r w:rsidRPr="00F34A25">
        <w:rPr>
          <w:rFonts w:ascii="Times New Roman" w:eastAsia="MS PGothic" w:hAnsi="Times New Roman" w:cs="Times New Roman"/>
          <w:sz w:val="24"/>
          <w:szCs w:val="24"/>
        </w:rPr>
        <w:t>We</w:t>
      </w:r>
      <w:r w:rsidR="00DE3BEA">
        <w:rPr>
          <w:rFonts w:ascii="Times New Roman" w:eastAsia="MS PGothic" w:hAnsi="Times New Roman" w:cs="Times New Roman"/>
          <w:sz w:val="24"/>
          <w:szCs w:val="24"/>
        </w:rPr>
        <w:t xml:space="preserve"> do</w:t>
      </w:r>
      <w:r>
        <w:rPr>
          <w:rFonts w:ascii="Times New Roman" w:eastAsia="MS PGothic" w:hAnsi="Times New Roman" w:cs="Times New Roman"/>
          <w:sz w:val="24"/>
          <w:szCs w:val="24"/>
        </w:rPr>
        <w:t xml:space="preserve"> recognize that many parents will not be able to keep their children at home during work hours, such as </w:t>
      </w:r>
      <w:r w:rsidR="00DE3BEA">
        <w:rPr>
          <w:rFonts w:ascii="Times New Roman" w:eastAsia="MS PGothic" w:hAnsi="Times New Roman" w:cs="Times New Roman"/>
          <w:sz w:val="24"/>
          <w:szCs w:val="24"/>
        </w:rPr>
        <w:t>some working families</w:t>
      </w:r>
      <w:r>
        <w:rPr>
          <w:rFonts w:ascii="Times New Roman" w:eastAsia="MS PGothic" w:hAnsi="Times New Roman" w:cs="Times New Roman"/>
          <w:sz w:val="24"/>
          <w:szCs w:val="24"/>
        </w:rPr>
        <w:t xml:space="preserve"> and others</w:t>
      </w:r>
      <w:r w:rsidR="00DE3BEA">
        <w:rPr>
          <w:rFonts w:ascii="Times New Roman" w:eastAsia="MS PGothic" w:hAnsi="Times New Roman" w:cs="Times New Roman"/>
          <w:sz w:val="24"/>
          <w:szCs w:val="24"/>
        </w:rPr>
        <w:t>. As in the past, one of our partners, the Arizona Center for Afterschool Excellence (</w:t>
      </w:r>
      <w:proofErr w:type="spellStart"/>
      <w:r w:rsidR="00DE3BEA">
        <w:rPr>
          <w:rFonts w:ascii="Times New Roman" w:eastAsia="MS PGothic" w:hAnsi="Times New Roman" w:cs="Times New Roman"/>
          <w:sz w:val="24"/>
          <w:szCs w:val="24"/>
        </w:rPr>
        <w:t>AzCASE</w:t>
      </w:r>
      <w:proofErr w:type="spellEnd"/>
      <w:r w:rsidR="00DE3BEA">
        <w:rPr>
          <w:rFonts w:ascii="Times New Roman" w:eastAsia="MS PGothic" w:hAnsi="Times New Roman" w:cs="Times New Roman"/>
          <w:sz w:val="24"/>
          <w:szCs w:val="24"/>
        </w:rPr>
        <w:t xml:space="preserve">) has immediately put out a call to their network of childcare providers to determine if they are providing childcare programs during this school closure. This information will be available on their Family Resource page, and updated as of Monday, </w:t>
      </w:r>
      <w:r w:rsidR="00DE3BEA">
        <w:rPr>
          <w:rFonts w:ascii="Times New Roman" w:eastAsia="MS PGothic" w:hAnsi="Times New Roman" w:cs="Times New Roman"/>
          <w:sz w:val="24"/>
          <w:szCs w:val="24"/>
          <w:lang w:eastAsia="ja-JP"/>
        </w:rPr>
        <w:t xml:space="preserve">March 16, 2020. See </w:t>
      </w:r>
      <w:hyperlink r:id="rId19" w:history="1">
        <w:r w:rsidR="00DE3BEA" w:rsidRPr="00CD1BFE">
          <w:rPr>
            <w:rStyle w:val="Hyperlink"/>
            <w:rFonts w:ascii="Times New Roman" w:eastAsia="MS PGothic" w:hAnsi="Times New Roman" w:cs="Times New Roman"/>
            <w:sz w:val="24"/>
            <w:szCs w:val="24"/>
          </w:rPr>
          <w:t>https://azafterschool.org/</w:t>
        </w:r>
      </w:hyperlink>
      <w:r w:rsidR="00DE3BEA">
        <w:rPr>
          <w:rFonts w:ascii="Times New Roman" w:eastAsia="MS PGothic" w:hAnsi="Times New Roman" w:cs="Times New Roman"/>
          <w:sz w:val="24"/>
          <w:szCs w:val="24"/>
        </w:rPr>
        <w:t xml:space="preserve"> </w:t>
      </w:r>
    </w:p>
    <w:p w14:paraId="3D81A130" w14:textId="30968A20" w:rsidR="00E57365" w:rsidRDefault="00E57365" w:rsidP="00647A8A">
      <w:pPr>
        <w:widowControl/>
        <w:autoSpaceDE/>
        <w:autoSpaceDN/>
        <w:jc w:val="both"/>
        <w:rPr>
          <w:rFonts w:ascii="Times New Roman" w:eastAsia="MS PGothic" w:hAnsi="Times New Roman" w:cs="Times New Roman"/>
          <w:sz w:val="24"/>
          <w:szCs w:val="24"/>
        </w:rPr>
      </w:pPr>
    </w:p>
    <w:p w14:paraId="1A3DCDD6" w14:textId="7358DF2B" w:rsidR="00DE3BEA" w:rsidRDefault="001776D9" w:rsidP="00647A8A">
      <w:pPr>
        <w:widowControl/>
        <w:autoSpaceDE/>
        <w:autoSpaceDN/>
        <w:jc w:val="both"/>
        <w:rPr>
          <w:rFonts w:ascii="Times New Roman" w:eastAsia="MS PGothic" w:hAnsi="Times New Roman" w:cs="Times New Roman"/>
          <w:sz w:val="24"/>
          <w:szCs w:val="24"/>
        </w:rPr>
      </w:pPr>
      <w:r>
        <w:rPr>
          <w:rFonts w:ascii="Times New Roman" w:eastAsia="MS PGothic" w:hAnsi="Times New Roman" w:cs="Times New Roman"/>
          <w:sz w:val="24"/>
          <w:szCs w:val="24"/>
        </w:rPr>
        <w:t xml:space="preserve">We thank the many caring people throughout Arizona who are helping to respond to the COVID-19 outbreak and keep our most vulnerable people in our school communities safe; from our littlest young ones to the elders in their families. </w:t>
      </w:r>
    </w:p>
    <w:p w14:paraId="33766803" w14:textId="60810A70" w:rsidR="00E75BE7" w:rsidRDefault="00E75BE7" w:rsidP="00647A8A">
      <w:pPr>
        <w:widowControl/>
        <w:autoSpaceDE/>
        <w:autoSpaceDN/>
        <w:jc w:val="both"/>
        <w:rPr>
          <w:rFonts w:ascii="Times New Roman" w:eastAsia="MS PGothic" w:hAnsi="Times New Roman" w:cs="Times New Roman"/>
          <w:sz w:val="24"/>
          <w:szCs w:val="24"/>
        </w:rPr>
      </w:pPr>
    </w:p>
    <w:p w14:paraId="1AA8A870" w14:textId="77777777" w:rsidR="003F4C48" w:rsidRDefault="003F4C48" w:rsidP="00647A8A">
      <w:pPr>
        <w:widowControl/>
        <w:autoSpaceDE/>
        <w:autoSpaceDN/>
        <w:jc w:val="both"/>
        <w:rPr>
          <w:rFonts w:ascii="Times New Roman" w:eastAsia="MS PGothic" w:hAnsi="Times New Roman" w:cs="Times New Roman"/>
          <w:sz w:val="24"/>
          <w:szCs w:val="24"/>
        </w:rPr>
      </w:pPr>
    </w:p>
    <w:p w14:paraId="22541206" w14:textId="1A321710" w:rsidR="003F4C48" w:rsidRPr="003F4C48" w:rsidRDefault="003F4C48" w:rsidP="00647A8A">
      <w:pPr>
        <w:widowControl/>
        <w:autoSpaceDE/>
        <w:autoSpaceDN/>
        <w:jc w:val="both"/>
        <w:rPr>
          <w:rFonts w:ascii="Times New Roman" w:eastAsia="MS PGothic" w:hAnsi="Times New Roman" w:cs="Times New Roman"/>
          <w:b/>
          <w:bCs/>
          <w:sz w:val="24"/>
          <w:szCs w:val="24"/>
        </w:rPr>
      </w:pPr>
      <w:r w:rsidRPr="003F4C48">
        <w:rPr>
          <w:rFonts w:ascii="Times New Roman" w:eastAsia="MS PGothic" w:hAnsi="Times New Roman" w:cs="Times New Roman"/>
          <w:b/>
          <w:bCs/>
          <w:sz w:val="24"/>
          <w:szCs w:val="24"/>
        </w:rPr>
        <w:t>We are here to help.</w:t>
      </w:r>
    </w:p>
    <w:p w14:paraId="517A523D" w14:textId="53529612" w:rsidR="00E75BE7" w:rsidRDefault="00E75BE7" w:rsidP="00647A8A">
      <w:pPr>
        <w:widowControl/>
        <w:autoSpaceDE/>
        <w:autoSpaceDN/>
        <w:jc w:val="both"/>
        <w:rPr>
          <w:rFonts w:ascii="Times New Roman" w:eastAsia="MS PGothic" w:hAnsi="Times New Roman" w:cs="Times New Roman"/>
          <w:sz w:val="24"/>
          <w:szCs w:val="24"/>
        </w:rPr>
      </w:pPr>
      <w:r>
        <w:rPr>
          <w:rFonts w:ascii="Times New Roman" w:eastAsia="MS PGothic" w:hAnsi="Times New Roman" w:cs="Times New Roman"/>
          <w:sz w:val="24"/>
          <w:szCs w:val="24"/>
        </w:rPr>
        <w:t xml:space="preserve">Remember that your ADE </w:t>
      </w:r>
      <w:r w:rsidRPr="00E75BE7">
        <w:rPr>
          <w:rFonts w:ascii="Times New Roman" w:eastAsia="MS PGothic" w:hAnsi="Times New Roman" w:cs="Times New Roman"/>
          <w:sz w:val="24"/>
          <w:szCs w:val="24"/>
        </w:rPr>
        <w:t>21st CCLC Education Program Specialist</w:t>
      </w:r>
      <w:r>
        <w:rPr>
          <w:rFonts w:ascii="Times New Roman" w:eastAsia="MS PGothic" w:hAnsi="Times New Roman" w:cs="Times New Roman"/>
          <w:sz w:val="24"/>
          <w:szCs w:val="24"/>
        </w:rPr>
        <w:t xml:space="preserve"> is available to assist you with any questions you may have.</w:t>
      </w:r>
    </w:p>
    <w:p w14:paraId="12777DD3" w14:textId="77777777" w:rsidR="001776D9" w:rsidRDefault="001776D9" w:rsidP="00647A8A">
      <w:pPr>
        <w:widowControl/>
        <w:autoSpaceDE/>
        <w:autoSpaceDN/>
        <w:jc w:val="both"/>
        <w:rPr>
          <w:rFonts w:ascii="Times New Roman" w:eastAsia="MS PGothic" w:hAnsi="Times New Roman" w:cs="Times New Roman"/>
          <w:sz w:val="24"/>
          <w:szCs w:val="24"/>
        </w:rPr>
      </w:pPr>
    </w:p>
    <w:p w14:paraId="7D5811BF" w14:textId="77777777" w:rsidR="001776D9" w:rsidRPr="00E57B0F" w:rsidRDefault="001776D9" w:rsidP="00647A8A">
      <w:pPr>
        <w:widowControl/>
        <w:autoSpaceDE/>
        <w:autoSpaceDN/>
        <w:jc w:val="both"/>
        <w:rPr>
          <w:rFonts w:ascii="Times New Roman" w:eastAsia="MS PGothic" w:hAnsi="Times New Roman" w:cs="Times New Roman"/>
          <w:sz w:val="24"/>
          <w:szCs w:val="24"/>
        </w:rPr>
      </w:pPr>
    </w:p>
    <w:p w14:paraId="13B7F5AB" w14:textId="6ED2A2C2" w:rsidR="00CF1923" w:rsidRPr="00E57B0F" w:rsidRDefault="00E57365" w:rsidP="00E57365">
      <w:pPr>
        <w:widowControl/>
        <w:autoSpaceDE/>
        <w:autoSpaceDN/>
        <w:jc w:val="both"/>
        <w:rPr>
          <w:rFonts w:ascii="Times New Roman" w:eastAsia="MS PGothic" w:hAnsi="Times New Roman" w:cs="Times New Roman"/>
          <w:sz w:val="24"/>
          <w:szCs w:val="24"/>
        </w:rPr>
      </w:pPr>
      <w:r w:rsidRPr="00E57B0F">
        <w:rPr>
          <w:rFonts w:ascii="Times New Roman" w:eastAsia="MS PGothic" w:hAnsi="Times New Roman" w:cs="Times New Roman"/>
          <w:b/>
          <w:bCs/>
          <w:sz w:val="18"/>
          <w:szCs w:val="18"/>
        </w:rPr>
        <w:t>The Nita M. Lowey 21</w:t>
      </w:r>
      <w:r w:rsidRPr="00E57B0F">
        <w:rPr>
          <w:rFonts w:ascii="Times New Roman" w:eastAsia="MS PGothic" w:hAnsi="Times New Roman" w:cs="Times New Roman"/>
          <w:b/>
          <w:bCs/>
          <w:sz w:val="18"/>
          <w:szCs w:val="18"/>
          <w:vertAlign w:val="superscript"/>
        </w:rPr>
        <w:t>st</w:t>
      </w:r>
      <w:r w:rsidRPr="00E57B0F">
        <w:rPr>
          <w:rFonts w:ascii="Times New Roman" w:eastAsia="MS PGothic" w:hAnsi="Times New Roman" w:cs="Times New Roman"/>
          <w:b/>
          <w:bCs/>
          <w:sz w:val="18"/>
          <w:szCs w:val="18"/>
        </w:rPr>
        <w:t xml:space="preserve"> Century Community Learning Centers, Title IV-B (21</w:t>
      </w:r>
      <w:r w:rsidRPr="00E57B0F">
        <w:rPr>
          <w:rFonts w:ascii="Times New Roman" w:eastAsia="MS PGothic" w:hAnsi="Times New Roman" w:cs="Times New Roman"/>
          <w:b/>
          <w:bCs/>
          <w:sz w:val="18"/>
          <w:szCs w:val="18"/>
          <w:vertAlign w:val="superscript"/>
        </w:rPr>
        <w:t>st</w:t>
      </w:r>
      <w:r w:rsidRPr="00E57B0F">
        <w:rPr>
          <w:rFonts w:ascii="Times New Roman" w:eastAsia="MS PGothic" w:hAnsi="Times New Roman" w:cs="Times New Roman"/>
          <w:b/>
          <w:bCs/>
          <w:sz w:val="18"/>
          <w:szCs w:val="18"/>
        </w:rPr>
        <w:t xml:space="preserve"> CCLC) program is funded by a federal grant from the U.S. Department of Education and administered by the Arizona Department of Education.  For more information visit: </w:t>
      </w:r>
      <w:hyperlink r:id="rId20" w:history="1">
        <w:r w:rsidRPr="00E57B0F">
          <w:rPr>
            <w:rStyle w:val="Hyperlink"/>
            <w:rFonts w:ascii="Times New Roman" w:eastAsia="MS PGothic" w:hAnsi="Times New Roman" w:cs="Times New Roman"/>
            <w:b/>
            <w:bCs/>
            <w:sz w:val="18"/>
            <w:szCs w:val="18"/>
          </w:rPr>
          <w:t>http://www.azed.gov/21stcclc/</w:t>
        </w:r>
      </w:hyperlink>
    </w:p>
    <w:sectPr w:rsidR="00CF1923" w:rsidRPr="00E57B0F" w:rsidSect="003F4C48">
      <w:type w:val="continuous"/>
      <w:pgSz w:w="12240" w:h="15840"/>
      <w:pgMar w:top="720" w:right="1339" w:bottom="274"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D43DF" w14:textId="77777777" w:rsidR="00C82DAA" w:rsidRDefault="00C82DAA" w:rsidP="00780CCD">
      <w:r>
        <w:separator/>
      </w:r>
    </w:p>
  </w:endnote>
  <w:endnote w:type="continuationSeparator" w:id="0">
    <w:p w14:paraId="63AE8FBF" w14:textId="77777777" w:rsidR="00C82DAA" w:rsidRDefault="00C82DAA" w:rsidP="0078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051914"/>
      <w:docPartObj>
        <w:docPartGallery w:val="Page Numbers (Bottom of Page)"/>
        <w:docPartUnique/>
      </w:docPartObj>
    </w:sdtPr>
    <w:sdtEndPr>
      <w:rPr>
        <w:color w:val="7F7F7F" w:themeColor="background1" w:themeShade="7F"/>
        <w:spacing w:val="60"/>
      </w:rPr>
    </w:sdtEndPr>
    <w:sdtContent>
      <w:p w14:paraId="2B00EBAC" w14:textId="4A27A434" w:rsidR="00780CCD" w:rsidRDefault="00780CC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007369DE" w:rsidRPr="003F4C48">
          <w:t>Arizona 21st CCLC Flexibility Guidance for Program Year 2019-2020</w:t>
        </w:r>
      </w:p>
    </w:sdtContent>
  </w:sdt>
  <w:p w14:paraId="5491ADC9" w14:textId="10CCA5CD" w:rsidR="00780CCD" w:rsidRDefault="00780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BD8D8" w14:textId="77777777" w:rsidR="00C82DAA" w:rsidRDefault="00C82DAA" w:rsidP="00780CCD">
      <w:r>
        <w:separator/>
      </w:r>
    </w:p>
  </w:footnote>
  <w:footnote w:type="continuationSeparator" w:id="0">
    <w:p w14:paraId="58B017CC" w14:textId="77777777" w:rsidR="00C82DAA" w:rsidRDefault="00C82DAA" w:rsidP="00780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048"/>
    <w:multiLevelType w:val="hybridMultilevel"/>
    <w:tmpl w:val="E696CC6A"/>
    <w:lvl w:ilvl="0" w:tplc="7E04F9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60398"/>
    <w:multiLevelType w:val="hybridMultilevel"/>
    <w:tmpl w:val="081A0F7C"/>
    <w:lvl w:ilvl="0" w:tplc="58C878AC">
      <w:numFmt w:val="bullet"/>
      <w:lvlText w:val=""/>
      <w:lvlJc w:val="left"/>
      <w:pPr>
        <w:ind w:left="820" w:hanging="360"/>
      </w:pPr>
      <w:rPr>
        <w:rFonts w:ascii="Wingdings" w:eastAsia="Wingdings" w:hAnsi="Wingdings" w:cs="Wingdings" w:hint="default"/>
        <w:w w:val="99"/>
        <w:sz w:val="24"/>
        <w:szCs w:val="24"/>
      </w:rPr>
    </w:lvl>
    <w:lvl w:ilvl="1" w:tplc="FC4ED984">
      <w:numFmt w:val="bullet"/>
      <w:lvlText w:val="•"/>
      <w:lvlJc w:val="left"/>
      <w:pPr>
        <w:ind w:left="1694" w:hanging="360"/>
      </w:pPr>
      <w:rPr>
        <w:rFonts w:hint="default"/>
      </w:rPr>
    </w:lvl>
    <w:lvl w:ilvl="2" w:tplc="316EABC0">
      <w:numFmt w:val="bullet"/>
      <w:lvlText w:val="•"/>
      <w:lvlJc w:val="left"/>
      <w:pPr>
        <w:ind w:left="2568" w:hanging="360"/>
      </w:pPr>
      <w:rPr>
        <w:rFonts w:hint="default"/>
      </w:rPr>
    </w:lvl>
    <w:lvl w:ilvl="3" w:tplc="946677BC">
      <w:numFmt w:val="bullet"/>
      <w:lvlText w:val="•"/>
      <w:lvlJc w:val="left"/>
      <w:pPr>
        <w:ind w:left="3442" w:hanging="360"/>
      </w:pPr>
      <w:rPr>
        <w:rFonts w:hint="default"/>
      </w:rPr>
    </w:lvl>
    <w:lvl w:ilvl="4" w:tplc="C548DF48">
      <w:numFmt w:val="bullet"/>
      <w:lvlText w:val="•"/>
      <w:lvlJc w:val="left"/>
      <w:pPr>
        <w:ind w:left="4316" w:hanging="360"/>
      </w:pPr>
      <w:rPr>
        <w:rFonts w:hint="default"/>
      </w:rPr>
    </w:lvl>
    <w:lvl w:ilvl="5" w:tplc="785C07C8">
      <w:numFmt w:val="bullet"/>
      <w:lvlText w:val="•"/>
      <w:lvlJc w:val="left"/>
      <w:pPr>
        <w:ind w:left="5190" w:hanging="360"/>
      </w:pPr>
      <w:rPr>
        <w:rFonts w:hint="default"/>
      </w:rPr>
    </w:lvl>
    <w:lvl w:ilvl="6" w:tplc="F4C6CF90">
      <w:numFmt w:val="bullet"/>
      <w:lvlText w:val="•"/>
      <w:lvlJc w:val="left"/>
      <w:pPr>
        <w:ind w:left="6064" w:hanging="360"/>
      </w:pPr>
      <w:rPr>
        <w:rFonts w:hint="default"/>
      </w:rPr>
    </w:lvl>
    <w:lvl w:ilvl="7" w:tplc="439C4B10">
      <w:numFmt w:val="bullet"/>
      <w:lvlText w:val="•"/>
      <w:lvlJc w:val="left"/>
      <w:pPr>
        <w:ind w:left="6938" w:hanging="360"/>
      </w:pPr>
      <w:rPr>
        <w:rFonts w:hint="default"/>
      </w:rPr>
    </w:lvl>
    <w:lvl w:ilvl="8" w:tplc="36B0726C">
      <w:numFmt w:val="bullet"/>
      <w:lvlText w:val="•"/>
      <w:lvlJc w:val="left"/>
      <w:pPr>
        <w:ind w:left="7812" w:hanging="360"/>
      </w:pPr>
      <w:rPr>
        <w:rFonts w:hint="default"/>
      </w:rPr>
    </w:lvl>
  </w:abstractNum>
  <w:abstractNum w:abstractNumId="2" w15:restartNumberingAfterBreak="0">
    <w:nsid w:val="17CF23BA"/>
    <w:multiLevelType w:val="hybridMultilevel"/>
    <w:tmpl w:val="06AAEE0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DE80B07"/>
    <w:multiLevelType w:val="hybridMultilevel"/>
    <w:tmpl w:val="CA56F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17514"/>
    <w:multiLevelType w:val="hybridMultilevel"/>
    <w:tmpl w:val="B5A055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1C67C3"/>
    <w:multiLevelType w:val="hybridMultilevel"/>
    <w:tmpl w:val="6890B7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E45B67"/>
    <w:multiLevelType w:val="hybridMultilevel"/>
    <w:tmpl w:val="2FF077A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E5F3C"/>
    <w:multiLevelType w:val="hybridMultilevel"/>
    <w:tmpl w:val="7B1A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A0E1C"/>
    <w:multiLevelType w:val="hybridMultilevel"/>
    <w:tmpl w:val="2CEEE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1A4FC8"/>
    <w:multiLevelType w:val="hybridMultilevel"/>
    <w:tmpl w:val="FCBEA080"/>
    <w:lvl w:ilvl="0" w:tplc="23B41E9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C12729"/>
    <w:multiLevelType w:val="hybridMultilevel"/>
    <w:tmpl w:val="37B0D880"/>
    <w:lvl w:ilvl="0" w:tplc="63589A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3A10DA"/>
    <w:multiLevelType w:val="hybridMultilevel"/>
    <w:tmpl w:val="6BC0290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9F539A8"/>
    <w:multiLevelType w:val="hybridMultilevel"/>
    <w:tmpl w:val="2C2A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D7DA3"/>
    <w:multiLevelType w:val="hybridMultilevel"/>
    <w:tmpl w:val="37CAA290"/>
    <w:lvl w:ilvl="0" w:tplc="35EABB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F813E1"/>
    <w:multiLevelType w:val="hybridMultilevel"/>
    <w:tmpl w:val="A6C4563C"/>
    <w:lvl w:ilvl="0" w:tplc="BBC03CB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751745"/>
    <w:multiLevelType w:val="hybridMultilevel"/>
    <w:tmpl w:val="E76C9FA0"/>
    <w:lvl w:ilvl="0" w:tplc="23B41E9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D21084"/>
    <w:multiLevelType w:val="hybridMultilevel"/>
    <w:tmpl w:val="768A0836"/>
    <w:lvl w:ilvl="0" w:tplc="23B41E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5"/>
  </w:num>
  <w:num w:numId="4">
    <w:abstractNumId w:val="10"/>
  </w:num>
  <w:num w:numId="5">
    <w:abstractNumId w:val="12"/>
  </w:num>
  <w:num w:numId="6">
    <w:abstractNumId w:val="8"/>
  </w:num>
  <w:num w:numId="7">
    <w:abstractNumId w:val="3"/>
  </w:num>
  <w:num w:numId="8">
    <w:abstractNumId w:val="7"/>
  </w:num>
  <w:num w:numId="9">
    <w:abstractNumId w:val="13"/>
  </w:num>
  <w:num w:numId="10">
    <w:abstractNumId w:val="2"/>
  </w:num>
  <w:num w:numId="11">
    <w:abstractNumId w:val="11"/>
  </w:num>
  <w:num w:numId="12">
    <w:abstractNumId w:val="16"/>
  </w:num>
  <w:num w:numId="13">
    <w:abstractNumId w:val="6"/>
  </w:num>
  <w:num w:numId="14">
    <w:abstractNumId w:val="9"/>
  </w:num>
  <w:num w:numId="15">
    <w:abstractNumId w:val="14"/>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CB"/>
    <w:rsid w:val="0000762B"/>
    <w:rsid w:val="00031DDE"/>
    <w:rsid w:val="000752AD"/>
    <w:rsid w:val="00077DB0"/>
    <w:rsid w:val="000F66A7"/>
    <w:rsid w:val="001776D9"/>
    <w:rsid w:val="001B0DAF"/>
    <w:rsid w:val="001B138A"/>
    <w:rsid w:val="001D183B"/>
    <w:rsid w:val="001D2EA7"/>
    <w:rsid w:val="001E0A13"/>
    <w:rsid w:val="00223E08"/>
    <w:rsid w:val="00237F99"/>
    <w:rsid w:val="002B0619"/>
    <w:rsid w:val="002C5A83"/>
    <w:rsid w:val="002E7D63"/>
    <w:rsid w:val="002F0CBC"/>
    <w:rsid w:val="002F1F44"/>
    <w:rsid w:val="0031114E"/>
    <w:rsid w:val="003234FC"/>
    <w:rsid w:val="00344D8C"/>
    <w:rsid w:val="00352056"/>
    <w:rsid w:val="003B2013"/>
    <w:rsid w:val="003D0270"/>
    <w:rsid w:val="003E1A01"/>
    <w:rsid w:val="003F4C48"/>
    <w:rsid w:val="004272F8"/>
    <w:rsid w:val="00431B46"/>
    <w:rsid w:val="0044532C"/>
    <w:rsid w:val="00457475"/>
    <w:rsid w:val="004A3B31"/>
    <w:rsid w:val="004A7473"/>
    <w:rsid w:val="004C051B"/>
    <w:rsid w:val="004E7A64"/>
    <w:rsid w:val="00500CAC"/>
    <w:rsid w:val="00516F03"/>
    <w:rsid w:val="00527333"/>
    <w:rsid w:val="0057183A"/>
    <w:rsid w:val="00571D18"/>
    <w:rsid w:val="005A51F3"/>
    <w:rsid w:val="005B2DB2"/>
    <w:rsid w:val="005C4329"/>
    <w:rsid w:val="005D5E54"/>
    <w:rsid w:val="005F0EA4"/>
    <w:rsid w:val="00622E82"/>
    <w:rsid w:val="0064366D"/>
    <w:rsid w:val="00647A8A"/>
    <w:rsid w:val="006A7E18"/>
    <w:rsid w:val="006B0ED1"/>
    <w:rsid w:val="006B5CBA"/>
    <w:rsid w:val="006F4C45"/>
    <w:rsid w:val="006F7C07"/>
    <w:rsid w:val="00712CC2"/>
    <w:rsid w:val="007369DE"/>
    <w:rsid w:val="007547C7"/>
    <w:rsid w:val="00772CD6"/>
    <w:rsid w:val="00780CCD"/>
    <w:rsid w:val="007B2261"/>
    <w:rsid w:val="007C6F9C"/>
    <w:rsid w:val="008101E6"/>
    <w:rsid w:val="00833066"/>
    <w:rsid w:val="00833890"/>
    <w:rsid w:val="0086215D"/>
    <w:rsid w:val="00864021"/>
    <w:rsid w:val="00885214"/>
    <w:rsid w:val="008C7266"/>
    <w:rsid w:val="008D051D"/>
    <w:rsid w:val="008D3DF0"/>
    <w:rsid w:val="008D72B1"/>
    <w:rsid w:val="00910624"/>
    <w:rsid w:val="00933139"/>
    <w:rsid w:val="009729B6"/>
    <w:rsid w:val="009A5C72"/>
    <w:rsid w:val="00A06F88"/>
    <w:rsid w:val="00A43915"/>
    <w:rsid w:val="00A861B2"/>
    <w:rsid w:val="00AA4185"/>
    <w:rsid w:val="00AD295F"/>
    <w:rsid w:val="00AE586D"/>
    <w:rsid w:val="00AE6AC4"/>
    <w:rsid w:val="00B40CD4"/>
    <w:rsid w:val="00B8664A"/>
    <w:rsid w:val="00BC277A"/>
    <w:rsid w:val="00BE1DE9"/>
    <w:rsid w:val="00BE3734"/>
    <w:rsid w:val="00BF21C3"/>
    <w:rsid w:val="00BF6D49"/>
    <w:rsid w:val="00C05487"/>
    <w:rsid w:val="00C24188"/>
    <w:rsid w:val="00C36D24"/>
    <w:rsid w:val="00C55D12"/>
    <w:rsid w:val="00C82DAA"/>
    <w:rsid w:val="00CA2CD5"/>
    <w:rsid w:val="00CB4AC7"/>
    <w:rsid w:val="00CF1923"/>
    <w:rsid w:val="00CF50C2"/>
    <w:rsid w:val="00D374DE"/>
    <w:rsid w:val="00D67F45"/>
    <w:rsid w:val="00D71221"/>
    <w:rsid w:val="00D826C4"/>
    <w:rsid w:val="00DB641A"/>
    <w:rsid w:val="00DB708C"/>
    <w:rsid w:val="00DE3BEA"/>
    <w:rsid w:val="00E15DC6"/>
    <w:rsid w:val="00E377C8"/>
    <w:rsid w:val="00E51B12"/>
    <w:rsid w:val="00E57365"/>
    <w:rsid w:val="00E57B0F"/>
    <w:rsid w:val="00E713C6"/>
    <w:rsid w:val="00E75BE7"/>
    <w:rsid w:val="00E81EEF"/>
    <w:rsid w:val="00E846A4"/>
    <w:rsid w:val="00E878DF"/>
    <w:rsid w:val="00EB7084"/>
    <w:rsid w:val="00ED3777"/>
    <w:rsid w:val="00F23847"/>
    <w:rsid w:val="00F34A25"/>
    <w:rsid w:val="00F5281F"/>
    <w:rsid w:val="00F52E97"/>
    <w:rsid w:val="00F609D5"/>
    <w:rsid w:val="00FC325F"/>
    <w:rsid w:val="00FF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0C9107"/>
  <w15:docId w15:val="{056B1D45-FBBF-4567-A1BD-E97CAAD9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3D0270"/>
    <w:rPr>
      <w:rFonts w:ascii="Arial" w:eastAsia="Arial" w:hAnsi="Arial" w:cs="Arial"/>
      <w:sz w:val="24"/>
      <w:szCs w:val="24"/>
    </w:rPr>
  </w:style>
  <w:style w:type="character" w:styleId="Hyperlink">
    <w:name w:val="Hyperlink"/>
    <w:basedOn w:val="DefaultParagraphFont"/>
    <w:uiPriority w:val="99"/>
    <w:unhideWhenUsed/>
    <w:rsid w:val="00833890"/>
    <w:rPr>
      <w:color w:val="0000FF" w:themeColor="hyperlink"/>
      <w:u w:val="single"/>
    </w:rPr>
  </w:style>
  <w:style w:type="character" w:styleId="UnresolvedMention">
    <w:name w:val="Unresolved Mention"/>
    <w:basedOn w:val="DefaultParagraphFont"/>
    <w:uiPriority w:val="99"/>
    <w:semiHidden/>
    <w:unhideWhenUsed/>
    <w:rsid w:val="00833890"/>
    <w:rPr>
      <w:color w:val="605E5C"/>
      <w:shd w:val="clear" w:color="auto" w:fill="E1DFDD"/>
    </w:rPr>
  </w:style>
  <w:style w:type="character" w:styleId="FollowedHyperlink">
    <w:name w:val="FollowedHyperlink"/>
    <w:basedOn w:val="DefaultParagraphFont"/>
    <w:uiPriority w:val="99"/>
    <w:semiHidden/>
    <w:unhideWhenUsed/>
    <w:rsid w:val="00833890"/>
    <w:rPr>
      <w:color w:val="800080" w:themeColor="followedHyperlink"/>
      <w:u w:val="single"/>
    </w:rPr>
  </w:style>
  <w:style w:type="character" w:customStyle="1" w:styleId="normaltextrun">
    <w:name w:val="normaltextrun"/>
    <w:basedOn w:val="DefaultParagraphFont"/>
    <w:rsid w:val="00C36D24"/>
  </w:style>
  <w:style w:type="character" w:customStyle="1" w:styleId="eop">
    <w:name w:val="eop"/>
    <w:basedOn w:val="DefaultParagraphFont"/>
    <w:rsid w:val="00C36D24"/>
  </w:style>
  <w:style w:type="paragraph" w:styleId="Header">
    <w:name w:val="header"/>
    <w:basedOn w:val="Normal"/>
    <w:link w:val="HeaderChar"/>
    <w:uiPriority w:val="99"/>
    <w:unhideWhenUsed/>
    <w:rsid w:val="00780CCD"/>
    <w:pPr>
      <w:tabs>
        <w:tab w:val="center" w:pos="4680"/>
        <w:tab w:val="right" w:pos="9360"/>
      </w:tabs>
    </w:pPr>
  </w:style>
  <w:style w:type="character" w:customStyle="1" w:styleId="HeaderChar">
    <w:name w:val="Header Char"/>
    <w:basedOn w:val="DefaultParagraphFont"/>
    <w:link w:val="Header"/>
    <w:uiPriority w:val="99"/>
    <w:rsid w:val="00780CCD"/>
    <w:rPr>
      <w:rFonts w:ascii="Arial" w:eastAsia="Arial" w:hAnsi="Arial" w:cs="Arial"/>
    </w:rPr>
  </w:style>
  <w:style w:type="paragraph" w:styleId="Footer">
    <w:name w:val="footer"/>
    <w:basedOn w:val="Normal"/>
    <w:link w:val="FooterChar"/>
    <w:uiPriority w:val="99"/>
    <w:unhideWhenUsed/>
    <w:rsid w:val="00780CCD"/>
    <w:pPr>
      <w:tabs>
        <w:tab w:val="center" w:pos="4680"/>
        <w:tab w:val="right" w:pos="9360"/>
      </w:tabs>
    </w:pPr>
  </w:style>
  <w:style w:type="character" w:customStyle="1" w:styleId="FooterChar">
    <w:name w:val="Footer Char"/>
    <w:basedOn w:val="DefaultParagraphFont"/>
    <w:link w:val="Footer"/>
    <w:uiPriority w:val="99"/>
    <w:rsid w:val="00780CCD"/>
    <w:rPr>
      <w:rFonts w:ascii="Arial" w:eastAsia="Arial" w:hAnsi="Arial" w:cs="Arial"/>
    </w:rPr>
  </w:style>
  <w:style w:type="character" w:styleId="CommentReference">
    <w:name w:val="annotation reference"/>
    <w:basedOn w:val="DefaultParagraphFont"/>
    <w:uiPriority w:val="99"/>
    <w:semiHidden/>
    <w:unhideWhenUsed/>
    <w:rsid w:val="00500CAC"/>
    <w:rPr>
      <w:sz w:val="16"/>
      <w:szCs w:val="16"/>
    </w:rPr>
  </w:style>
  <w:style w:type="paragraph" w:styleId="CommentText">
    <w:name w:val="annotation text"/>
    <w:basedOn w:val="Normal"/>
    <w:link w:val="CommentTextChar"/>
    <w:uiPriority w:val="99"/>
    <w:semiHidden/>
    <w:unhideWhenUsed/>
    <w:rsid w:val="00500CAC"/>
    <w:rPr>
      <w:sz w:val="20"/>
      <w:szCs w:val="20"/>
    </w:rPr>
  </w:style>
  <w:style w:type="character" w:customStyle="1" w:styleId="CommentTextChar">
    <w:name w:val="Comment Text Char"/>
    <w:basedOn w:val="DefaultParagraphFont"/>
    <w:link w:val="CommentText"/>
    <w:uiPriority w:val="99"/>
    <w:semiHidden/>
    <w:rsid w:val="00500CA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00CAC"/>
    <w:rPr>
      <w:b/>
      <w:bCs/>
    </w:rPr>
  </w:style>
  <w:style w:type="character" w:customStyle="1" w:styleId="CommentSubjectChar">
    <w:name w:val="Comment Subject Char"/>
    <w:basedOn w:val="CommentTextChar"/>
    <w:link w:val="CommentSubject"/>
    <w:uiPriority w:val="99"/>
    <w:semiHidden/>
    <w:rsid w:val="00500CAC"/>
    <w:rPr>
      <w:rFonts w:ascii="Arial" w:eastAsia="Arial" w:hAnsi="Arial" w:cs="Arial"/>
      <w:b/>
      <w:bCs/>
      <w:sz w:val="20"/>
      <w:szCs w:val="20"/>
    </w:rPr>
  </w:style>
  <w:style w:type="paragraph" w:styleId="BalloonText">
    <w:name w:val="Balloon Text"/>
    <w:basedOn w:val="Normal"/>
    <w:link w:val="BalloonTextChar"/>
    <w:uiPriority w:val="99"/>
    <w:semiHidden/>
    <w:unhideWhenUsed/>
    <w:rsid w:val="00500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CA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847437">
      <w:bodyDiv w:val="1"/>
      <w:marLeft w:val="0"/>
      <w:marRight w:val="0"/>
      <w:marTop w:val="0"/>
      <w:marBottom w:val="0"/>
      <w:divBdr>
        <w:top w:val="none" w:sz="0" w:space="0" w:color="auto"/>
        <w:left w:val="none" w:sz="0" w:space="0" w:color="auto"/>
        <w:bottom w:val="none" w:sz="0" w:space="0" w:color="auto"/>
        <w:right w:val="none" w:sz="0" w:space="0" w:color="auto"/>
      </w:divBdr>
    </w:div>
    <w:div w:id="909195551">
      <w:bodyDiv w:val="1"/>
      <w:marLeft w:val="0"/>
      <w:marRight w:val="0"/>
      <w:marTop w:val="0"/>
      <w:marBottom w:val="0"/>
      <w:divBdr>
        <w:top w:val="none" w:sz="0" w:space="0" w:color="auto"/>
        <w:left w:val="none" w:sz="0" w:space="0" w:color="auto"/>
        <w:bottom w:val="none" w:sz="0" w:space="0" w:color="auto"/>
        <w:right w:val="none" w:sz="0" w:space="0" w:color="auto"/>
      </w:divBdr>
    </w:div>
    <w:div w:id="1234657412">
      <w:bodyDiv w:val="1"/>
      <w:marLeft w:val="0"/>
      <w:marRight w:val="0"/>
      <w:marTop w:val="0"/>
      <w:marBottom w:val="0"/>
      <w:divBdr>
        <w:top w:val="none" w:sz="0" w:space="0" w:color="auto"/>
        <w:left w:val="none" w:sz="0" w:space="0" w:color="auto"/>
        <w:bottom w:val="none" w:sz="0" w:space="0" w:color="auto"/>
        <w:right w:val="none" w:sz="0" w:space="0" w:color="auto"/>
      </w:divBdr>
    </w:div>
    <w:div w:id="1400057688">
      <w:bodyDiv w:val="1"/>
      <w:marLeft w:val="0"/>
      <w:marRight w:val="0"/>
      <w:marTop w:val="0"/>
      <w:marBottom w:val="0"/>
      <w:divBdr>
        <w:top w:val="none" w:sz="0" w:space="0" w:color="auto"/>
        <w:left w:val="none" w:sz="0" w:space="0" w:color="auto"/>
        <w:bottom w:val="none" w:sz="0" w:space="0" w:color="auto"/>
        <w:right w:val="none" w:sz="0" w:space="0" w:color="auto"/>
      </w:divBdr>
    </w:div>
    <w:div w:id="1595474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zgovernor.gov/governor/blog/2020/03/open-letter-arizona-families-educators-school-leaders-and-education-communit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cid:image008.png@01D5FB86.F38951F0" TargetMode="Externa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hyperlink" Target="http://www.azed.gov/21stccl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zdhs.gov/" TargetMode="External"/><Relationship Id="rId10" Type="http://schemas.openxmlformats.org/officeDocument/2006/relationships/endnotes" Target="endnotes.xml"/><Relationship Id="rId19" Type="http://schemas.openxmlformats.org/officeDocument/2006/relationships/hyperlink" Target="https://azafterschoo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zed.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9" ma:contentTypeDescription="Create a new document." ma:contentTypeScope="" ma:versionID="161f4922c6feba4995189bb1696db5b1">
  <xsd:schema xmlns:xsd="http://www.w3.org/2001/XMLSchema" xmlns:xs="http://www.w3.org/2001/XMLSchema" xmlns:p="http://schemas.microsoft.com/office/2006/metadata/properties" xmlns:ns3="20e454f4-3b14-414b-9f0b-a1f1e5573b61" targetNamespace="http://schemas.microsoft.com/office/2006/metadata/properties" ma:root="true" ma:fieldsID="fc439e06abd27597a1a1d8782cdeb6bb" ns3:_="">
    <xsd:import namespace="20e454f4-3b14-414b-9f0b-a1f1e5573b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CE9B-B9F2-4A06-A2C7-74CC6A1C6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ABFEB-37B3-4537-8966-A48C21EA5AD2}">
  <ds:schemaRefs>
    <ds:schemaRef ds:uri="http://schemas.microsoft.com/sharepoint/v3/contenttype/forms"/>
  </ds:schemaRefs>
</ds:datastoreItem>
</file>

<file path=customXml/itemProps3.xml><?xml version="1.0" encoding="utf-8"?>
<ds:datastoreItem xmlns:ds="http://schemas.openxmlformats.org/officeDocument/2006/customXml" ds:itemID="{F92E9BC2-4C12-4966-BD5E-FCA72CFCE4D1}">
  <ds:schemaRefs>
    <ds:schemaRef ds:uri="20e454f4-3b14-414b-9f0b-a1f1e5573b6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CB17BB2-B737-4479-8043-9148E6D4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Kluge, Lisa</dc:creator>
  <cp:lastModifiedBy>Evilsizor, Catherine Land</cp:lastModifiedBy>
  <cp:revision>4</cp:revision>
  <cp:lastPrinted>2020-02-11T21:07:00Z</cp:lastPrinted>
  <dcterms:created xsi:type="dcterms:W3CDTF">2020-03-16T18:32:00Z</dcterms:created>
  <dcterms:modified xsi:type="dcterms:W3CDTF">2020-03-16T19:29:00Z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Acrobat PDFMaker 15 for Word</vt:lpwstr>
  </property>
  <property fmtid="{D5CDD505-2E9C-101B-9397-08002B2CF9AE}" pid="4" name="LastSaved">
    <vt:filetime>2020-01-22T00:00:00Z</vt:filetime>
  </property>
  <property fmtid="{D5CDD505-2E9C-101B-9397-08002B2CF9AE}" pid="5" name="ContentTypeId">
    <vt:lpwstr>0x010100228F55A438CAA749BFA79916C5F1DD64</vt:lpwstr>
  </property>
</Properties>
</file>