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A5" w:rsidRPr="006A14A5" w:rsidRDefault="00A67391"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bookmarkStart w:id="0" w:name="_GoBack"/>
      <w:bookmarkEnd w:id="0"/>
      <w:r>
        <w:rPr>
          <w:rFonts w:ascii="Cambria" w:eastAsia="Times New Roman" w:hAnsi="Cambria" w:cs="Calibri"/>
          <w:b/>
          <w:noProof/>
          <w:color w:val="17365D"/>
          <w:spacing w:val="5"/>
          <w:kern w:val="28"/>
          <w:sz w:val="52"/>
          <w:szCs w:val="52"/>
        </w:rPr>
        <w:drawing>
          <wp:inline distT="0" distB="0" distL="0" distR="0" wp14:anchorId="57593E5F">
            <wp:extent cx="162179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014C4C" w:rsidRDefault="00014C4C" w:rsidP="006A14A5">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A14A5" w:rsidRPr="006A14A5" w:rsidRDefault="00014C4C" w:rsidP="006A14A5">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Pr>
          <w:rFonts w:ascii="Arial" w:eastAsia="Times New Roman" w:hAnsi="Arial" w:cs="Arial"/>
          <w:b/>
          <w:color w:val="17365D"/>
          <w:spacing w:val="5"/>
          <w:kern w:val="28"/>
          <w:sz w:val="52"/>
          <w:szCs w:val="52"/>
        </w:rPr>
        <w:t>Arizona Mathematics</w:t>
      </w:r>
      <w:r w:rsidR="006A14A5" w:rsidRPr="006A14A5">
        <w:rPr>
          <w:rFonts w:ascii="Arial" w:eastAsia="Times New Roman" w:hAnsi="Arial" w:cs="Arial"/>
          <w:b/>
          <w:color w:val="17365D"/>
          <w:spacing w:val="5"/>
          <w:kern w:val="28"/>
          <w:sz w:val="52"/>
          <w:szCs w:val="52"/>
        </w:rPr>
        <w:t xml:space="preserve"> Standards</w:t>
      </w:r>
      <w:r>
        <w:rPr>
          <w:rFonts w:ascii="Cambria" w:eastAsia="Times New Roman" w:hAnsi="Cambria" w:cs="Calibri"/>
          <w:color w:val="17365D"/>
          <w:spacing w:val="5"/>
          <w:kern w:val="28"/>
          <w:sz w:val="52"/>
          <w:szCs w:val="52"/>
        </w:rPr>
        <w:t xml:space="preserve"> </w:t>
      </w:r>
    </w:p>
    <w:p w:rsidR="006A14A5" w:rsidRPr="006A14A5" w:rsidRDefault="00D41B3F" w:rsidP="006A14A5">
      <w:pPr>
        <w:spacing w:after="120"/>
        <w:jc w:val="center"/>
        <w:outlineLvl w:val="1"/>
        <w:rPr>
          <w:rFonts w:ascii="Arial" w:eastAsia="Times New Roman" w:hAnsi="Arial" w:cs="Arial"/>
          <w:color w:val="17365D"/>
          <w:sz w:val="52"/>
          <w:szCs w:val="52"/>
        </w:rPr>
      </w:pPr>
      <w:bookmarkStart w:id="1" w:name="_Toc332119775"/>
      <w:bookmarkStart w:id="2" w:name="_Toc332119527"/>
      <w:bookmarkStart w:id="3" w:name="_Toc332118580"/>
      <w:bookmarkStart w:id="4" w:name="_Toc332114106"/>
      <w:bookmarkStart w:id="5" w:name="_Toc331428476"/>
      <w:bookmarkStart w:id="6" w:name="_Toc331413785"/>
      <w:r>
        <w:rPr>
          <w:rFonts w:ascii="Arial" w:eastAsia="Times New Roman" w:hAnsi="Arial" w:cs="Arial"/>
          <w:color w:val="17365D"/>
          <w:sz w:val="52"/>
          <w:szCs w:val="52"/>
        </w:rPr>
        <w:t>Precalculus</w:t>
      </w:r>
    </w:p>
    <w:bookmarkEnd w:id="1"/>
    <w:bookmarkEnd w:id="2"/>
    <w:bookmarkEnd w:id="3"/>
    <w:bookmarkEnd w:id="4"/>
    <w:bookmarkEnd w:id="5"/>
    <w:bookmarkEnd w:id="6"/>
    <w:p w:rsidR="00B1604F" w:rsidRDefault="00B1604F"/>
    <w:p w:rsidR="006A14A5" w:rsidRDefault="006A14A5"/>
    <w:p w:rsidR="006A14A5" w:rsidRDefault="006A14A5"/>
    <w:p w:rsidR="00014C4C" w:rsidRDefault="006A14A5" w:rsidP="00014C4C">
      <w:pPr>
        <w:spacing w:before="1200"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6A14A5" w:rsidRPr="00014C4C" w:rsidRDefault="006A14A5" w:rsidP="00014C4C">
      <w:pPr>
        <w:spacing w:after="0" w:line="240" w:lineRule="auto"/>
        <w:jc w:val="center"/>
        <w:rPr>
          <w:rFonts w:ascii="Calibri" w:hAnsi="Calibri" w:cs="Calibri"/>
          <w:b/>
          <w:bCs/>
          <w:sz w:val="36"/>
          <w:szCs w:val="52"/>
        </w:rPr>
      </w:pPr>
      <w:r w:rsidRPr="006A14A5">
        <w:rPr>
          <w:rFonts w:ascii="Calibri" w:eastAsia="Calibri" w:hAnsi="Calibri" w:cs="Calibri"/>
          <w:caps/>
          <w:color w:val="4F81BD"/>
          <w:sz w:val="26"/>
          <w:szCs w:val="26"/>
          <w:lang w:val="x-none" w:eastAsia="x-none"/>
        </w:rPr>
        <w:t>High Academic Standards for Students</w:t>
      </w:r>
    </w:p>
    <w:p w:rsidR="00014C4C" w:rsidRPr="00720577" w:rsidRDefault="0029734D" w:rsidP="006A14A5">
      <w:pPr>
        <w:keepNext/>
        <w:spacing w:after="0" w:line="240" w:lineRule="auto"/>
        <w:jc w:val="center"/>
        <w:outlineLvl w:val="0"/>
        <w:rPr>
          <w:rFonts w:eastAsia="Calibri" w:cs="Calibri"/>
          <w:sz w:val="24"/>
          <w:szCs w:val="24"/>
          <w:lang w:eastAsia="x-none"/>
        </w:rPr>
      </w:pPr>
      <w:r>
        <w:rPr>
          <w:rFonts w:eastAsia="Calibri" w:cs="Calibri"/>
          <w:sz w:val="24"/>
          <w:szCs w:val="24"/>
          <w:lang w:eastAsia="x-none"/>
        </w:rPr>
        <w:t>September</w:t>
      </w:r>
      <w:r w:rsidR="00CA0E44">
        <w:rPr>
          <w:rFonts w:eastAsia="Calibri" w:cs="Calibri"/>
          <w:sz w:val="24"/>
          <w:szCs w:val="24"/>
          <w:lang w:eastAsia="x-none"/>
        </w:rPr>
        <w:t xml:space="preserve"> 2018</w:t>
      </w:r>
    </w:p>
    <w:p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rsidR="006A14A5" w:rsidRPr="006A14A5" w:rsidRDefault="006A14A5" w:rsidP="006A14A5">
      <w:pPr>
        <w:keepNext/>
        <w:spacing w:after="0" w:line="240" w:lineRule="auto"/>
        <w:jc w:val="center"/>
        <w:outlineLvl w:val="0"/>
        <w:rPr>
          <w:rFonts w:ascii="Times New Roman" w:eastAsia="Times New Roman" w:hAnsi="Times New Roman" w:cs="Times New Roman"/>
          <w:b/>
          <w:bCs/>
          <w:caps/>
          <w:sz w:val="24"/>
          <w:szCs w:val="24"/>
          <w:lang w:eastAsia="x-none"/>
        </w:rPr>
      </w:pPr>
    </w:p>
    <w:p w:rsidR="006A14A5" w:rsidRDefault="006A14A5"/>
    <w:p w:rsidR="001825BB" w:rsidRPr="0055502C" w:rsidRDefault="00D41B3F" w:rsidP="001825BB">
      <w:pPr>
        <w:pBdr>
          <w:bottom w:val="single" w:sz="8" w:space="4" w:color="4F81BD"/>
        </w:pBdr>
        <w:spacing w:after="120" w:line="240" w:lineRule="auto"/>
        <w:contextualSpacing/>
        <w:rPr>
          <w:rFonts w:eastAsia="Times New Roman" w:cs="Calibri"/>
          <w:bCs/>
          <w:color w:val="17365D"/>
          <w:spacing w:val="5"/>
          <w:kern w:val="28"/>
          <w:sz w:val="32"/>
          <w:szCs w:val="32"/>
        </w:rPr>
      </w:pPr>
      <w:r>
        <w:rPr>
          <w:rFonts w:eastAsia="Times New Roman" w:cs="Calibri"/>
          <w:color w:val="17365D"/>
          <w:spacing w:val="5"/>
          <w:kern w:val="28"/>
          <w:sz w:val="32"/>
          <w:szCs w:val="32"/>
        </w:rPr>
        <w:lastRenderedPageBreak/>
        <w:t>Precalculus</w:t>
      </w:r>
      <w:r w:rsidR="001825BB" w:rsidRPr="0055502C">
        <w:rPr>
          <w:rFonts w:eastAsia="Times New Roman" w:cs="Calibri"/>
          <w:color w:val="17365D"/>
          <w:spacing w:val="5"/>
          <w:kern w:val="28"/>
          <w:sz w:val="32"/>
          <w:szCs w:val="32"/>
        </w:rPr>
        <w:t xml:space="preserve">: </w:t>
      </w:r>
      <w:r w:rsidR="001825BB">
        <w:rPr>
          <w:rFonts w:eastAsia="Times New Roman" w:cs="Calibri"/>
          <w:color w:val="17365D"/>
          <w:spacing w:val="5"/>
          <w:kern w:val="28"/>
          <w:sz w:val="32"/>
          <w:szCs w:val="32"/>
        </w:rPr>
        <w:t>Overview</w:t>
      </w:r>
      <w:r w:rsidR="001825BB" w:rsidRPr="0055502C">
        <w:rPr>
          <w:rFonts w:eastAsia="Times New Roman" w:cs="Calibri"/>
          <w:color w:val="17365D"/>
          <w:spacing w:val="5"/>
          <w:kern w:val="28"/>
          <w:sz w:val="32"/>
          <w:szCs w:val="32"/>
        </w:rPr>
        <w:t xml:space="preserve"> </w:t>
      </w:r>
    </w:p>
    <w:p w:rsidR="00A501D1" w:rsidRPr="001B537B" w:rsidRDefault="00A501D1" w:rsidP="00A501D1">
      <w:pPr>
        <w:autoSpaceDE w:val="0"/>
        <w:autoSpaceDN w:val="0"/>
        <w:adjustRightInd w:val="0"/>
        <w:spacing w:after="0" w:line="240" w:lineRule="auto"/>
        <w:rPr>
          <w:rFonts w:cstheme="minorHAnsi"/>
          <w:color w:val="000000"/>
        </w:rPr>
      </w:pPr>
    </w:p>
    <w:p w:rsidR="000742D8" w:rsidRPr="001B537B" w:rsidRDefault="00D41B3F" w:rsidP="000742D8">
      <w:pPr>
        <w:spacing w:after="0" w:line="240" w:lineRule="auto"/>
        <w:rPr>
          <w:rFonts w:eastAsia="Times New Roman" w:cstheme="minorHAnsi"/>
          <w:sz w:val="24"/>
          <w:szCs w:val="24"/>
        </w:rPr>
      </w:pPr>
      <w:r>
        <w:rPr>
          <w:rFonts w:eastAsia="Times New Roman" w:cstheme="minorHAnsi"/>
          <w:b/>
          <w:bCs/>
          <w:color w:val="000000"/>
        </w:rPr>
        <w:t>Precalculus</w:t>
      </w:r>
      <w:r w:rsidR="000742D8" w:rsidRPr="001B537B">
        <w:rPr>
          <w:rFonts w:eastAsia="Times New Roman" w:cstheme="minorHAnsi"/>
          <w:b/>
          <w:bCs/>
          <w:color w:val="000000"/>
        </w:rPr>
        <w:t xml:space="preserve"> strengthens students’ conceptua</w:t>
      </w:r>
      <w:r w:rsidR="0009104D">
        <w:rPr>
          <w:rFonts w:eastAsia="Times New Roman" w:cstheme="minorHAnsi"/>
          <w:b/>
          <w:bCs/>
          <w:color w:val="000000"/>
        </w:rPr>
        <w:t xml:space="preserve">l understanding of problems, </w:t>
      </w:r>
      <w:r w:rsidR="000742D8" w:rsidRPr="001B537B">
        <w:rPr>
          <w:rFonts w:eastAsia="Times New Roman" w:cstheme="minorHAnsi"/>
          <w:b/>
          <w:bCs/>
          <w:color w:val="000000"/>
        </w:rPr>
        <w:t>mathematical reasoning</w:t>
      </w:r>
      <w:r w:rsidR="0009104D">
        <w:rPr>
          <w:rFonts w:eastAsia="Times New Roman" w:cstheme="minorHAnsi"/>
          <w:b/>
          <w:bCs/>
          <w:color w:val="000000"/>
        </w:rPr>
        <w:t>, and mathematical modeling</w:t>
      </w:r>
      <w:r w:rsidR="000742D8" w:rsidRPr="001B537B">
        <w:rPr>
          <w:rFonts w:eastAsia="Times New Roman" w:cstheme="minorHAnsi"/>
          <w:b/>
          <w:bCs/>
          <w:color w:val="000000"/>
        </w:rPr>
        <w:t xml:space="preserve"> in solving problems. </w:t>
      </w:r>
      <w:r w:rsidR="000742D8" w:rsidRPr="001B537B">
        <w:rPr>
          <w:rFonts w:eastAsia="Times New Roman" w:cstheme="minorHAnsi"/>
          <w:color w:val="000000"/>
        </w:rPr>
        <w:t>This course combines concepts of trigonometry, geometry, and functions to prepare students for studies in STEM related courses and college and career entry mathematics courses.</w:t>
      </w:r>
    </w:p>
    <w:p w:rsidR="000742D8" w:rsidRPr="001B537B" w:rsidRDefault="000742D8" w:rsidP="000742D8">
      <w:pPr>
        <w:spacing w:after="0" w:line="240" w:lineRule="auto"/>
        <w:rPr>
          <w:rFonts w:eastAsia="Times New Roman" w:cstheme="minorHAnsi"/>
          <w:sz w:val="24"/>
          <w:szCs w:val="24"/>
        </w:rPr>
      </w:pPr>
    </w:p>
    <w:p w:rsidR="000742D8" w:rsidRPr="00462FDB" w:rsidRDefault="00135957" w:rsidP="000742D8">
      <w:pPr>
        <w:spacing w:after="0" w:line="240" w:lineRule="auto"/>
        <w:rPr>
          <w:rFonts w:eastAsia="Times New Roman" w:cstheme="minorHAnsi"/>
        </w:rPr>
      </w:pPr>
      <w:r>
        <w:rPr>
          <w:rFonts w:eastAsia="Times New Roman" w:cstheme="minorHAnsi"/>
        </w:rPr>
        <w:t>Preca</w:t>
      </w:r>
      <w:r w:rsidR="00F84534">
        <w:rPr>
          <w:rFonts w:eastAsia="Times New Roman" w:cstheme="minorHAnsi"/>
        </w:rPr>
        <w:t>lcul</w:t>
      </w:r>
      <w:r>
        <w:rPr>
          <w:rFonts w:eastAsia="Times New Roman" w:cstheme="minorHAnsi"/>
        </w:rPr>
        <w:t>u</w:t>
      </w:r>
      <w:r w:rsidR="00F84534">
        <w:rPr>
          <w:rFonts w:eastAsia="Times New Roman" w:cstheme="minorHAnsi"/>
        </w:rPr>
        <w:t xml:space="preserve">s courses have traditionally served </w:t>
      </w:r>
      <w:r>
        <w:rPr>
          <w:rFonts w:eastAsia="Times New Roman" w:cstheme="minorHAnsi"/>
        </w:rPr>
        <w:t xml:space="preserve">to prepare students for entrance into Calculus.  These standards have been written with the intent for any fourth-year math student to experience extended mathematical concepts regardless of their future pathway.  </w:t>
      </w:r>
      <w:r w:rsidR="00F61359">
        <w:rPr>
          <w:rFonts w:eastAsia="Times New Roman" w:cstheme="minorHAnsi"/>
        </w:rPr>
        <w:t>The</w:t>
      </w:r>
      <w:r w:rsidR="00511088">
        <w:rPr>
          <w:rFonts w:eastAsia="Times New Roman" w:cstheme="minorHAnsi"/>
        </w:rPr>
        <w:t xml:space="preserve"> standards</w:t>
      </w:r>
      <w:r w:rsidR="00511088" w:rsidRPr="001B537B">
        <w:rPr>
          <w:rFonts w:eastAsia="Times New Roman" w:cstheme="minorHAnsi"/>
        </w:rPr>
        <w:t xml:space="preserve"> </w:t>
      </w:r>
      <w:r w:rsidR="00F61359">
        <w:rPr>
          <w:rFonts w:eastAsia="Times New Roman" w:cstheme="minorHAnsi"/>
        </w:rPr>
        <w:t>are designed to create coherence between and within strands and to promote making</w:t>
      </w:r>
      <w:r w:rsidR="00F8124D">
        <w:rPr>
          <w:rFonts w:eastAsia="Times New Roman" w:cstheme="minorHAnsi"/>
        </w:rPr>
        <w:t xml:space="preserve"> sense of mathematical ideas and</w:t>
      </w:r>
      <w:r>
        <w:rPr>
          <w:rFonts w:eastAsia="Times New Roman" w:cstheme="minorHAnsi"/>
        </w:rPr>
        <w:t xml:space="preserve"> </w:t>
      </w:r>
      <w:r w:rsidR="00DA166C">
        <w:rPr>
          <w:rFonts w:eastAsia="Times New Roman" w:cstheme="minorHAnsi"/>
        </w:rPr>
        <w:t>problem-solving</w:t>
      </w:r>
      <w:r w:rsidR="00F8124D">
        <w:rPr>
          <w:rFonts w:eastAsia="Times New Roman" w:cstheme="minorHAnsi"/>
        </w:rPr>
        <w:t xml:space="preserve"> </w:t>
      </w:r>
      <w:r w:rsidR="0009104D">
        <w:rPr>
          <w:rFonts w:eastAsia="Times New Roman" w:cstheme="minorHAnsi"/>
        </w:rPr>
        <w:t>skills</w:t>
      </w:r>
      <w:r w:rsidR="00F8124D">
        <w:rPr>
          <w:rFonts w:eastAsia="Times New Roman" w:cstheme="minorHAnsi"/>
        </w:rPr>
        <w:t xml:space="preserve">. </w:t>
      </w:r>
      <w:r>
        <w:rPr>
          <w:rFonts w:eastAsia="Times New Roman" w:cstheme="minorHAnsi"/>
        </w:rPr>
        <w:t xml:space="preserve">The </w:t>
      </w:r>
      <w:r w:rsidR="00F8124D">
        <w:rPr>
          <w:rFonts w:eastAsia="Times New Roman" w:cstheme="minorHAnsi"/>
        </w:rPr>
        <w:t xml:space="preserve">unifying themes across all strands </w:t>
      </w:r>
      <w:r w:rsidR="00F8124D" w:rsidRPr="001B537B">
        <w:rPr>
          <w:rFonts w:eastAsia="Times New Roman" w:cstheme="minorHAnsi"/>
        </w:rPr>
        <w:t>encourage st</w:t>
      </w:r>
      <w:r w:rsidR="00F8124D">
        <w:rPr>
          <w:rFonts w:eastAsia="Times New Roman" w:cstheme="minorHAnsi"/>
        </w:rPr>
        <w:t>udents to reason mathematically</w:t>
      </w:r>
      <w:r w:rsidR="00F8124D" w:rsidRPr="001B537B">
        <w:rPr>
          <w:rFonts w:eastAsia="Times New Roman" w:cstheme="minorHAnsi"/>
        </w:rPr>
        <w:t xml:space="preserve"> </w:t>
      </w:r>
      <w:r w:rsidR="000742D8" w:rsidRPr="001B537B">
        <w:rPr>
          <w:rFonts w:eastAsia="Times New Roman" w:cstheme="minorHAnsi"/>
        </w:rPr>
        <w:t>and model</w:t>
      </w:r>
      <w:r w:rsidR="00F61359">
        <w:rPr>
          <w:rFonts w:eastAsia="Times New Roman" w:cstheme="minorHAnsi"/>
        </w:rPr>
        <w:t xml:space="preserve"> </w:t>
      </w:r>
      <w:r w:rsidR="000742D8" w:rsidRPr="001B537B">
        <w:rPr>
          <w:rFonts w:eastAsia="Times New Roman" w:cstheme="minorHAnsi"/>
        </w:rPr>
        <w:t xml:space="preserve">real-world contexts. </w:t>
      </w:r>
    </w:p>
    <w:p w:rsidR="00F61359" w:rsidRDefault="00F61359" w:rsidP="000742D8">
      <w:pPr>
        <w:spacing w:after="0" w:line="240" w:lineRule="auto"/>
        <w:rPr>
          <w:rFonts w:eastAsia="Times New Roman" w:cstheme="minorHAnsi"/>
          <w:sz w:val="24"/>
          <w:szCs w:val="24"/>
        </w:rPr>
      </w:pPr>
    </w:p>
    <w:p w:rsidR="0009104D" w:rsidRPr="0009104D" w:rsidRDefault="00F8124D" w:rsidP="000742D8">
      <w:pPr>
        <w:spacing w:after="0" w:line="240" w:lineRule="auto"/>
        <w:rPr>
          <w:rFonts w:eastAsia="Times New Roman" w:cstheme="minorHAnsi"/>
          <w:sz w:val="24"/>
          <w:szCs w:val="24"/>
          <w:u w:val="single"/>
        </w:rPr>
      </w:pPr>
      <w:r w:rsidRPr="00F8124D">
        <w:rPr>
          <w:rFonts w:eastAsia="Times New Roman" w:cstheme="minorHAnsi"/>
          <w:sz w:val="24"/>
          <w:szCs w:val="24"/>
          <w:u w:val="single"/>
        </w:rPr>
        <w:t>Reasoning Strands</w:t>
      </w:r>
    </w:p>
    <w:p w:rsidR="0009104D" w:rsidRDefault="0009104D" w:rsidP="000742D8">
      <w:pPr>
        <w:spacing w:after="0" w:line="240" w:lineRule="auto"/>
        <w:rPr>
          <w:rFonts w:eastAsia="Times New Roman" w:cstheme="minorHAnsi"/>
        </w:rPr>
      </w:pPr>
      <w:r w:rsidRPr="001B537B">
        <w:rPr>
          <w:rFonts w:eastAsia="Times New Roman" w:cstheme="minorHAnsi"/>
        </w:rPr>
        <w:t xml:space="preserve">Because the standards that comprise this course are extensions of the plus standards as well as concepts needed to prepare students for the study of Calculus, students who enroll in </w:t>
      </w:r>
      <w:r w:rsidR="00D41B3F">
        <w:rPr>
          <w:rFonts w:eastAsia="Times New Roman" w:cstheme="minorHAnsi"/>
        </w:rPr>
        <w:t>Precalculus</w:t>
      </w:r>
      <w:r w:rsidRPr="001B537B">
        <w:rPr>
          <w:rFonts w:eastAsia="Times New Roman" w:cstheme="minorHAnsi"/>
        </w:rPr>
        <w:t xml:space="preserve"> should have securely held knowledge of real numbers from the first three high school mathematics courses.  The study of the topics, concepts, and procedures of </w:t>
      </w:r>
      <w:r w:rsidR="00D41B3F">
        <w:rPr>
          <w:rFonts w:eastAsia="Times New Roman" w:cstheme="minorHAnsi"/>
        </w:rPr>
        <w:t>Precalculus</w:t>
      </w:r>
      <w:r w:rsidRPr="001B537B">
        <w:rPr>
          <w:rFonts w:eastAsia="Times New Roman" w:cstheme="minorHAnsi"/>
        </w:rPr>
        <w:t xml:space="preserve"> deepens students’ understanding of the use of numbers and quantities and extends students’ ability to apply them at a higher conceptual level, as a too</w:t>
      </w:r>
      <w:r>
        <w:rPr>
          <w:rFonts w:eastAsia="Times New Roman" w:cstheme="minorHAnsi"/>
        </w:rPr>
        <w:t>l, in the study of other topics</w:t>
      </w:r>
      <w:r w:rsidRPr="001B537B">
        <w:rPr>
          <w:rFonts w:eastAsia="Times New Roman" w:cstheme="minorHAnsi"/>
        </w:rPr>
        <w:t xml:space="preserve">. Therefore, Number and Quantity have become embedded concepts in the standards for </w:t>
      </w:r>
      <w:r w:rsidR="00D41B3F">
        <w:rPr>
          <w:rFonts w:eastAsia="Times New Roman" w:cstheme="minorHAnsi"/>
        </w:rPr>
        <w:t>Precalculus</w:t>
      </w:r>
      <w:r w:rsidRPr="001B537B">
        <w:rPr>
          <w:rFonts w:eastAsia="Times New Roman" w:cstheme="minorHAnsi"/>
        </w:rPr>
        <w:t xml:space="preserve"> rather than a separate entity.</w:t>
      </w:r>
    </w:p>
    <w:p w:rsidR="0009104D" w:rsidRDefault="0009104D" w:rsidP="000742D8">
      <w:pPr>
        <w:spacing w:after="0" w:line="240" w:lineRule="auto"/>
        <w:rPr>
          <w:rFonts w:eastAsia="Times New Roman" w:cstheme="minorHAnsi"/>
        </w:rPr>
      </w:pPr>
    </w:p>
    <w:p w:rsidR="0009104D" w:rsidRDefault="0009104D" w:rsidP="0009104D">
      <w:pPr>
        <w:spacing w:after="0" w:line="240" w:lineRule="auto"/>
        <w:rPr>
          <w:rFonts w:eastAsia="Times New Roman" w:cstheme="minorHAnsi"/>
        </w:rPr>
      </w:pPr>
      <w:r w:rsidRPr="001B537B">
        <w:rPr>
          <w:rFonts w:eastAsia="Times New Roman" w:cstheme="minorHAnsi"/>
        </w:rPr>
        <w:t xml:space="preserve">These </w:t>
      </w:r>
      <w:r w:rsidR="00D41B3F">
        <w:rPr>
          <w:rFonts w:eastAsia="Times New Roman" w:cstheme="minorHAnsi"/>
        </w:rPr>
        <w:t>Precalculus</w:t>
      </w:r>
      <w:r w:rsidRPr="001B537B">
        <w:rPr>
          <w:rFonts w:eastAsia="Times New Roman" w:cstheme="minorHAnsi"/>
        </w:rPr>
        <w:t xml:space="preserve"> standards were constructed around four major strands: Reasoning with Functions and Relations, Reasoning with Trigonometry, Reasoning with Vectors, and Reasoning with Matrices. An intentional attempt was made to build coherence both </w:t>
      </w:r>
      <w:r w:rsidRPr="001B537B">
        <w:rPr>
          <w:rFonts w:eastAsia="Times New Roman" w:cstheme="minorHAnsi"/>
          <w:b/>
          <w:bCs/>
          <w:i/>
          <w:iCs/>
        </w:rPr>
        <w:t xml:space="preserve">within </w:t>
      </w:r>
      <w:r w:rsidRPr="001B537B">
        <w:rPr>
          <w:rFonts w:eastAsia="Times New Roman" w:cstheme="minorHAnsi"/>
        </w:rPr>
        <w:t xml:space="preserve">the four strands and </w:t>
      </w:r>
      <w:r w:rsidRPr="001B537B">
        <w:rPr>
          <w:rFonts w:eastAsia="Times New Roman" w:cstheme="minorHAnsi"/>
          <w:b/>
          <w:bCs/>
          <w:i/>
          <w:iCs/>
        </w:rPr>
        <w:t xml:space="preserve">across </w:t>
      </w:r>
      <w:r w:rsidRPr="001B537B">
        <w:rPr>
          <w:rFonts w:eastAsia="Times New Roman" w:cstheme="minorHAnsi"/>
        </w:rPr>
        <w:t xml:space="preserve">the four strands. For example, ideas involving trigonometry are seen throughout the standards. In the Reasoning with Functions and Relations strand, students will have opportunities to analyze all kinds of functions including trigonometric functions. This leads to the Reasoning with Trigonometry strand where students have opportunities to solve problems using triangle trigonometry (right and non-right triangles). In the Reasoning with Vectors strand, students continue to apply their understanding of trigonometry to make sense of vector quantities and polar coordinates. Other major topics can be seen through the standards as they naturally emerge in a coherent manner. </w:t>
      </w:r>
    </w:p>
    <w:p w:rsidR="0009104D" w:rsidRPr="0009104D" w:rsidRDefault="0009104D" w:rsidP="000742D8">
      <w:pPr>
        <w:spacing w:after="0" w:line="240" w:lineRule="auto"/>
        <w:rPr>
          <w:rFonts w:eastAsia="Times New Roman" w:cstheme="minorHAnsi"/>
        </w:rPr>
      </w:pPr>
    </w:p>
    <w:p w:rsidR="0079679E" w:rsidRPr="001B537B" w:rsidRDefault="0079679E" w:rsidP="000742D8">
      <w:pPr>
        <w:spacing w:after="0" w:line="240" w:lineRule="auto"/>
        <w:rPr>
          <w:rFonts w:eastAsia="Times New Roman" w:cstheme="minorHAnsi"/>
          <w:u w:val="single"/>
        </w:rPr>
      </w:pPr>
      <w:r w:rsidRPr="001B537B">
        <w:rPr>
          <w:rFonts w:eastAsia="Times New Roman" w:cstheme="minorHAnsi"/>
          <w:u w:val="single"/>
        </w:rPr>
        <w:t xml:space="preserve">Mathematical </w:t>
      </w:r>
      <w:r w:rsidR="00851DAE" w:rsidRPr="001B537B">
        <w:rPr>
          <w:rFonts w:eastAsia="Times New Roman" w:cstheme="minorHAnsi"/>
          <w:u w:val="single"/>
        </w:rPr>
        <w:t>Modeling</w:t>
      </w: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rPr>
        <w:t>Another unifying theme throughout these standards is the idea of using mathematical modeling for the purpose of solving real-world problem situations.</w:t>
      </w:r>
    </w:p>
    <w:p w:rsidR="000742D8" w:rsidRPr="0004040E" w:rsidRDefault="000742D8" w:rsidP="000742D8">
      <w:pPr>
        <w:spacing w:after="0" w:line="240" w:lineRule="auto"/>
        <w:rPr>
          <w:rFonts w:eastAsia="Times New Roman" w:cstheme="minorHAnsi"/>
          <w:szCs w:val="24"/>
        </w:rPr>
      </w:pPr>
    </w:p>
    <w:p w:rsidR="0079679E" w:rsidRPr="0009104D" w:rsidRDefault="000742D8" w:rsidP="000742D8">
      <w:pPr>
        <w:spacing w:after="0" w:line="240" w:lineRule="auto"/>
        <w:rPr>
          <w:rFonts w:eastAsia="Times New Roman" w:cstheme="minorHAnsi"/>
          <w:sz w:val="24"/>
          <w:szCs w:val="24"/>
        </w:rPr>
      </w:pPr>
      <w:r w:rsidRPr="001B537B">
        <w:rPr>
          <w:rFonts w:eastAsia="Times New Roman" w:cstheme="minorHAnsi"/>
        </w:rPr>
        <w:t xml:space="preserve">Mathematical models are representations of the behavior of quantities or the relationships among quantities. </w:t>
      </w:r>
      <w:r w:rsidR="00A87CC5">
        <w:rPr>
          <w:rFonts w:eastAsia="Times New Roman" w:cstheme="minorHAnsi"/>
        </w:rPr>
        <w:t>M</w:t>
      </w:r>
      <w:r w:rsidRPr="001B537B">
        <w:rPr>
          <w:rFonts w:eastAsia="Times New Roman" w:cstheme="minorHAnsi"/>
        </w:rPr>
        <w:t>athematical models are representations of reality</w:t>
      </w:r>
      <w:r w:rsidR="00A87CC5">
        <w:rPr>
          <w:rFonts w:eastAsia="Times New Roman" w:cstheme="minorHAnsi"/>
        </w:rPr>
        <w:t>;</w:t>
      </w:r>
      <w:r w:rsidRPr="001B537B">
        <w:rPr>
          <w:rFonts w:eastAsia="Times New Roman" w:cstheme="minorHAnsi"/>
        </w:rPr>
        <w:t xml:space="preserve"> it is important for students to be able to identify realist</w:t>
      </w:r>
      <w:r w:rsidR="00A87CC5">
        <w:rPr>
          <w:rFonts w:eastAsia="Times New Roman" w:cstheme="minorHAnsi"/>
        </w:rPr>
        <w:t>ic</w:t>
      </w:r>
      <w:r w:rsidRPr="001B537B">
        <w:rPr>
          <w:rFonts w:eastAsia="Times New Roman" w:cstheme="minorHAnsi"/>
        </w:rPr>
        <w:t xml:space="preserve"> models, generate models, validate them, use them to solve problems, and describe the limitations of their model. However, models are exactly that, representations, and are themselves real only as models, and are never to be confused with the reality we are trying to model. Thus, if the behavior predicted by our models does not reflect what we see or measure in quantities we are trying to model, it is the models (or the model’s scope) that need to be fixed—and not the quantities. The motivation for creating a model to represent quantities and their relationships is to help us understand the quantities/relationships better and to solve problems about the quantities/relationships.</w:t>
      </w:r>
    </w:p>
    <w:p w:rsidR="0079679E" w:rsidRPr="001B537B" w:rsidRDefault="0079679E" w:rsidP="000742D8">
      <w:pPr>
        <w:spacing w:after="0" w:line="240" w:lineRule="auto"/>
        <w:rPr>
          <w:rFonts w:eastAsia="Times New Roman" w:cstheme="minorHAnsi"/>
        </w:rPr>
      </w:pPr>
    </w:p>
    <w:p w:rsidR="000742D8" w:rsidRPr="001B537B" w:rsidRDefault="000742D8" w:rsidP="000742D8">
      <w:pPr>
        <w:spacing w:after="0" w:line="240" w:lineRule="auto"/>
        <w:rPr>
          <w:rFonts w:eastAsia="Times New Roman" w:cstheme="minorHAnsi"/>
        </w:rPr>
      </w:pPr>
      <w:r w:rsidRPr="001B537B">
        <w:rPr>
          <w:rFonts w:eastAsia="Times New Roman" w:cstheme="minorHAnsi"/>
        </w:rPr>
        <w:lastRenderedPageBreak/>
        <w:t xml:space="preserve">Mathematical modeling is best interpreted not as a collection of isolated topics but rather in relation </w:t>
      </w:r>
      <w:r w:rsidR="00F8124D">
        <w:rPr>
          <w:rFonts w:eastAsia="Times New Roman" w:cstheme="minorHAnsi"/>
        </w:rPr>
        <w:t>to other standards</w:t>
      </w:r>
      <w:r w:rsidR="0009104D">
        <w:rPr>
          <w:rFonts w:eastAsia="Times New Roman" w:cstheme="minorHAnsi"/>
        </w:rPr>
        <w:t>. Although “Model with M</w:t>
      </w:r>
      <w:r w:rsidRPr="001B537B">
        <w:rPr>
          <w:rFonts w:eastAsia="Times New Roman" w:cstheme="minorHAnsi"/>
        </w:rPr>
        <w:t xml:space="preserve">athematics” is one of </w:t>
      </w:r>
      <w:r w:rsidR="00F8124D">
        <w:rPr>
          <w:rFonts w:eastAsia="Times New Roman" w:cstheme="minorHAnsi"/>
        </w:rPr>
        <w:t>Arizona’s</w:t>
      </w:r>
      <w:r w:rsidRPr="001B537B">
        <w:rPr>
          <w:rFonts w:eastAsia="Times New Roman" w:cstheme="minorHAnsi"/>
        </w:rPr>
        <w:t xml:space="preserve"> Standards for Mathematical Pr</w:t>
      </w:r>
      <w:r w:rsidR="00F8124D">
        <w:rPr>
          <w:rFonts w:eastAsia="Times New Roman" w:cstheme="minorHAnsi"/>
        </w:rPr>
        <w:t>actice</w:t>
      </w:r>
      <w:r w:rsidRPr="001B537B">
        <w:rPr>
          <w:rFonts w:eastAsia="Times New Roman" w:cstheme="minorHAnsi"/>
        </w:rPr>
        <w:t xml:space="preserve">, problems that are solved through authentic use of modeling naturally promote students’ engagement with the other mathematical practices. For example, students must make sense of the problem to propose assumptions and limitations of their proposed model as well as persevere to find a satisfactory solution that makes sense for the quantities/relationships they are trying to model. While sharing their </w:t>
      </w:r>
      <w:r w:rsidR="0009104D" w:rsidRPr="001B537B">
        <w:rPr>
          <w:rFonts w:eastAsia="Times New Roman" w:cstheme="minorHAnsi"/>
        </w:rPr>
        <w:t>models,</w:t>
      </w:r>
      <w:r w:rsidRPr="001B537B">
        <w:rPr>
          <w:rFonts w:eastAsia="Times New Roman" w:cstheme="minorHAnsi"/>
        </w:rPr>
        <w:t xml:space="preserve"> or judging the mer</w:t>
      </w:r>
      <w:r w:rsidR="0009104D">
        <w:rPr>
          <w:rFonts w:eastAsia="Times New Roman" w:cstheme="minorHAnsi"/>
        </w:rPr>
        <w:t xml:space="preserve">it of others’ models, students </w:t>
      </w:r>
      <w:r w:rsidRPr="001B537B">
        <w:rPr>
          <w:rFonts w:eastAsia="Times New Roman" w:cstheme="minorHAnsi"/>
        </w:rPr>
        <w:t>construct viable arguments and c</w:t>
      </w:r>
      <w:r w:rsidR="0009104D">
        <w:rPr>
          <w:rFonts w:eastAsia="Times New Roman" w:cstheme="minorHAnsi"/>
        </w:rPr>
        <w:t>ritique the reasoning of others</w:t>
      </w:r>
      <w:r w:rsidRPr="001B537B">
        <w:rPr>
          <w:rFonts w:eastAsia="Times New Roman" w:cstheme="minorHAnsi"/>
        </w:rPr>
        <w:t xml:space="preserve">. Modeling provides opportunities for students to engage in meaningful discourse and to question one another about their decisions throughout the modeling process. Further, modeling allows students to consider the appropriateness of mathematics concepts they already know, and make decisions about representations that highlight the aspects of the model </w:t>
      </w:r>
      <w:r w:rsidR="00A87CC5">
        <w:rPr>
          <w:rFonts w:eastAsia="Times New Roman" w:cstheme="minorHAnsi"/>
        </w:rPr>
        <w:t>of interest</w:t>
      </w:r>
      <w:r w:rsidRPr="001B537B">
        <w:rPr>
          <w:rFonts w:eastAsia="Times New Roman" w:cstheme="minorHAnsi"/>
        </w:rPr>
        <w:t>. This course is designed to develop students</w:t>
      </w:r>
      <w:r w:rsidR="0009104D" w:rsidRPr="001B537B">
        <w:rPr>
          <w:rFonts w:eastAsia="Times New Roman" w:cstheme="minorHAnsi"/>
        </w:rPr>
        <w:t>’ modeling</w:t>
      </w:r>
      <w:r w:rsidRPr="001B537B">
        <w:rPr>
          <w:rFonts w:eastAsia="Times New Roman" w:cstheme="minorHAnsi"/>
        </w:rPr>
        <w:t xml:space="preserve"> skills not as a separate standard but in the context of investigating various families of functions.</w:t>
      </w:r>
    </w:p>
    <w:p w:rsidR="0009104D" w:rsidRPr="001B537B" w:rsidRDefault="0009104D" w:rsidP="000742D8">
      <w:pPr>
        <w:spacing w:after="0" w:line="240" w:lineRule="auto"/>
        <w:rPr>
          <w:rFonts w:eastAsia="Times New Roman" w:cstheme="minorHAnsi"/>
          <w:sz w:val="24"/>
          <w:szCs w:val="24"/>
        </w:rPr>
      </w:pPr>
    </w:p>
    <w:p w:rsidR="00F67C08" w:rsidRDefault="00F67C08" w:rsidP="00F67C08">
      <w:pPr>
        <w:spacing w:after="0" w:line="240" w:lineRule="auto"/>
        <w:rPr>
          <w:rFonts w:eastAsia="Times New Roman" w:cstheme="minorHAnsi"/>
          <w:u w:val="single"/>
        </w:rPr>
      </w:pPr>
      <w:r>
        <w:rPr>
          <w:rFonts w:eastAsia="Times New Roman" w:cstheme="minorHAnsi"/>
          <w:u w:val="single"/>
        </w:rPr>
        <w:t>Use of Technology</w:t>
      </w:r>
    </w:p>
    <w:p w:rsidR="00F67C08" w:rsidRDefault="00F67C08" w:rsidP="00F67C08">
      <w:pPr>
        <w:spacing w:after="0" w:line="240" w:lineRule="auto"/>
        <w:rPr>
          <w:rFonts w:eastAsia="Times New Roman" w:cstheme="minorHAnsi"/>
        </w:rPr>
      </w:pPr>
      <w:r>
        <w:rPr>
          <w:rFonts w:eastAsia="Times New Roman" w:cstheme="minorHAnsi"/>
        </w:rPr>
        <w:t>“</w:t>
      </w:r>
      <w:r>
        <w:rPr>
          <w:rFonts w:eastAsia="Times New Roman" w:cstheme="minorHAnsi"/>
          <w:lang w:val="en"/>
        </w:rPr>
        <w:t xml:space="preserve">It is essential that teachers and students have regular access to technologies that support and advance mathematical sense making, reasoning, problem solving, and communication. Effective teachers optimize the potential of technology to develop students' understanding, stimulate their interest, and increase their proficiency in mathematics. When teachers use technology strategically, they can provide greater access to mathematics for all students” </w:t>
      </w:r>
      <w:r>
        <w:rPr>
          <w:rFonts w:eastAsia="Times New Roman" w:cstheme="minorHAnsi"/>
        </w:rPr>
        <w:t>(NCTM, 2011). These standards were created with the intention of providing many opportunities for students to explore mathematical concepts and real-world problems with the aid of technology and other manipulatives. Technology is one tool that is essential for exploration</w:t>
      </w:r>
      <w:r w:rsidR="00F61359">
        <w:rPr>
          <w:rFonts w:eastAsia="Times New Roman" w:cstheme="minorHAnsi"/>
        </w:rPr>
        <w:t xml:space="preserve"> at this level of mathematics.  </w:t>
      </w:r>
      <w:r>
        <w:rPr>
          <w:rFonts w:eastAsia="Times New Roman" w:cstheme="minorHAnsi"/>
        </w:rPr>
        <w:t>The use of technology is expected to go beyond the use of handheld calculators and basic computation.  Technology may include, but is not limited to, spreadsheets, electronic data sources, and dynamic software for the purposes of exploration, communication, and analysis.</w:t>
      </w:r>
    </w:p>
    <w:p w:rsidR="000742D8" w:rsidRDefault="000742D8" w:rsidP="000742D8">
      <w:pPr>
        <w:spacing w:after="0" w:line="240" w:lineRule="auto"/>
        <w:rPr>
          <w:rFonts w:eastAsia="Times New Roman" w:cstheme="minorHAnsi"/>
        </w:rPr>
      </w:pPr>
    </w:p>
    <w:p w:rsidR="0009104D" w:rsidRDefault="0009104D" w:rsidP="000742D8">
      <w:pPr>
        <w:spacing w:after="0" w:line="240" w:lineRule="auto"/>
        <w:rPr>
          <w:rFonts w:eastAsia="Times New Roman" w:cstheme="minorHAnsi"/>
          <w:u w:val="single"/>
        </w:rPr>
      </w:pPr>
      <w:r w:rsidRPr="0009104D">
        <w:rPr>
          <w:rFonts w:eastAsia="Times New Roman" w:cstheme="minorHAnsi"/>
          <w:u w:val="single"/>
        </w:rPr>
        <w:t>Common Definitions</w:t>
      </w:r>
    </w:p>
    <w:p w:rsidR="0009104D" w:rsidRPr="0009104D" w:rsidRDefault="0009104D" w:rsidP="000742D8">
      <w:pPr>
        <w:spacing w:after="0" w:line="240" w:lineRule="auto"/>
        <w:rPr>
          <w:rFonts w:eastAsia="Times New Roman" w:cstheme="minorHAnsi"/>
          <w:u w:val="single"/>
        </w:rPr>
      </w:pPr>
    </w:p>
    <w:p w:rsidR="000742D8" w:rsidRPr="001B537B" w:rsidRDefault="000742D8" w:rsidP="000742D8">
      <w:pPr>
        <w:spacing w:after="0" w:line="240" w:lineRule="auto"/>
        <w:rPr>
          <w:rFonts w:eastAsia="Times New Roman" w:cstheme="minorHAnsi"/>
        </w:rPr>
      </w:pPr>
      <w:r w:rsidRPr="003D70E2">
        <w:rPr>
          <w:rFonts w:eastAsia="Times New Roman" w:cstheme="minorHAnsi"/>
          <w:b/>
        </w:rPr>
        <w:t>Explore</w:t>
      </w:r>
      <w:r w:rsidRPr="001B537B">
        <w:rPr>
          <w:rFonts w:eastAsia="Times New Roman" w:cstheme="minorHAnsi"/>
        </w:rPr>
        <w:t>--</w:t>
      </w:r>
      <w:r w:rsidR="00F67C08">
        <w:rPr>
          <w:rFonts w:eastAsia="Times New Roman" w:cstheme="minorHAnsi"/>
        </w:rPr>
        <w:t>to</w:t>
      </w:r>
      <w:r w:rsidRPr="001B537B">
        <w:rPr>
          <w:rFonts w:eastAsia="Times New Roman" w:cstheme="minorHAnsi"/>
        </w:rPr>
        <w:t xml:space="preserve"> develop new concepts and representations by investigating the formulation of questions then testing and refining their conjectures about the given situation or concept.</w:t>
      </w:r>
    </w:p>
    <w:p w:rsidR="000742D8" w:rsidRPr="00DA166C" w:rsidRDefault="000742D8" w:rsidP="000742D8">
      <w:pPr>
        <w:spacing w:before="280" w:after="0" w:line="240" w:lineRule="auto"/>
        <w:outlineLvl w:val="2"/>
        <w:rPr>
          <w:rFonts w:eastAsia="Times New Roman" w:cstheme="minorHAnsi"/>
          <w:b/>
          <w:bCs/>
        </w:rPr>
      </w:pPr>
      <w:r w:rsidRPr="00DA166C">
        <w:rPr>
          <w:rFonts w:eastAsia="Times New Roman" w:cstheme="minorHAnsi"/>
          <w:b/>
          <w:bCs/>
        </w:rPr>
        <w:t xml:space="preserve">Fluency </w:t>
      </w:r>
    </w:p>
    <w:p w:rsidR="000742D8" w:rsidRPr="001B537B" w:rsidRDefault="000742D8" w:rsidP="000742D8">
      <w:pPr>
        <w:spacing w:after="40" w:line="240" w:lineRule="auto"/>
        <w:rPr>
          <w:rFonts w:eastAsia="Times New Roman" w:cstheme="minorHAnsi"/>
        </w:rPr>
      </w:pPr>
      <w:r w:rsidRPr="001B537B">
        <w:rPr>
          <w:rFonts w:eastAsia="Times New Roman" w:cstheme="minorHAnsi"/>
        </w:rPr>
        <w:t xml:space="preserve">Wherever the word </w:t>
      </w:r>
      <w:r w:rsidRPr="001B537B">
        <w:rPr>
          <w:rFonts w:eastAsia="Times New Roman" w:cstheme="minorHAnsi"/>
          <w:i/>
          <w:iCs/>
        </w:rPr>
        <w:t xml:space="preserve">fluently </w:t>
      </w:r>
      <w:r w:rsidRPr="001B537B">
        <w:rPr>
          <w:rFonts w:eastAsia="Times New Roman" w:cstheme="minorHAnsi"/>
        </w:rPr>
        <w:t xml:space="preserve">appears, the word </w:t>
      </w:r>
      <w:r w:rsidR="009A2353" w:rsidRPr="001B537B">
        <w:rPr>
          <w:rFonts w:eastAsia="Times New Roman" w:cstheme="minorHAnsi"/>
        </w:rPr>
        <w:t xml:space="preserve">includes </w:t>
      </w:r>
      <w:r w:rsidR="009A2353" w:rsidRPr="001B537B">
        <w:rPr>
          <w:rFonts w:eastAsia="Times New Roman" w:cstheme="minorHAnsi"/>
          <w:i/>
        </w:rPr>
        <w:t>efficiently</w:t>
      </w:r>
      <w:r w:rsidRPr="001B537B">
        <w:rPr>
          <w:rFonts w:eastAsia="Times New Roman" w:cstheme="minorHAnsi"/>
          <w:i/>
          <w:iCs/>
        </w:rPr>
        <w:t>, accurately, flexibly, and appropriately</w:t>
      </w:r>
      <w:r w:rsidRPr="001B537B">
        <w:rPr>
          <w:rFonts w:eastAsia="Times New Roman" w:cstheme="minorHAnsi"/>
        </w:rPr>
        <w:t>. Being fluent means that students are able to choose flexibly among methods and strategies to solve contextual and mathematical problems, they understand and are able to explain their approaches, and they are able to produce accurate answers efficiently.</w:t>
      </w:r>
      <w:r w:rsidRPr="001B537B">
        <w:rPr>
          <w:rFonts w:eastAsia="Times New Roman" w:cstheme="minorHAnsi"/>
          <w:vertAlign w:val="superscript"/>
        </w:rPr>
        <w:t>[1]</w:t>
      </w:r>
      <w:r w:rsidRPr="001B537B">
        <w:rPr>
          <w:rFonts w:eastAsia="Times New Roman" w:cstheme="minorHAnsi"/>
        </w:rPr>
        <w:t xml:space="preserve"> </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Efficiency</w:t>
      </w:r>
      <w:r w:rsidRPr="001B537B">
        <w:rPr>
          <w:rFonts w:eastAsia="Times New Roman" w:cstheme="minorHAnsi"/>
        </w:rPr>
        <w:t>—carries out easily, keeps track of sub-problems, and makes use of intermediate results to solve the problem.</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Accuracy</w:t>
      </w:r>
      <w:r w:rsidRPr="001B537B">
        <w:rPr>
          <w:rFonts w:eastAsia="Times New Roman" w:cstheme="minorHAnsi"/>
        </w:rPr>
        <w:t>—reliably produces the correct answer.</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Flexibility</w:t>
      </w:r>
      <w:r w:rsidRPr="001B537B">
        <w:rPr>
          <w:rFonts w:eastAsia="Times New Roman" w:cstheme="minorHAnsi"/>
        </w:rPr>
        <w:t>—knows more than one approach, chooses a viable strategy, and uses one method to solve and another method to doublecheck.</w:t>
      </w:r>
    </w:p>
    <w:p w:rsidR="000742D8" w:rsidRPr="001B537B" w:rsidRDefault="000742D8" w:rsidP="000742D8">
      <w:pPr>
        <w:numPr>
          <w:ilvl w:val="0"/>
          <w:numId w:val="41"/>
        </w:numPr>
        <w:spacing w:after="0" w:line="240" w:lineRule="auto"/>
        <w:textAlignment w:val="baseline"/>
        <w:rPr>
          <w:rFonts w:eastAsia="Times New Roman" w:cstheme="minorHAnsi"/>
        </w:rPr>
      </w:pPr>
      <w:r w:rsidRPr="001B537B">
        <w:rPr>
          <w:rFonts w:eastAsia="Times New Roman" w:cstheme="minorHAnsi"/>
          <w:b/>
          <w:bCs/>
        </w:rPr>
        <w:t>Appropriately</w:t>
      </w:r>
      <w:r w:rsidRPr="001B537B">
        <w:rPr>
          <w:rFonts w:eastAsia="Times New Roman" w:cstheme="minorHAnsi"/>
        </w:rPr>
        <w:t>—knows when to apply a particular procedure.</w:t>
      </w:r>
    </w:p>
    <w:p w:rsidR="00F61359" w:rsidRDefault="00F61359" w:rsidP="000742D8">
      <w:pPr>
        <w:spacing w:after="0" w:line="240" w:lineRule="auto"/>
        <w:rPr>
          <w:rFonts w:eastAsia="Times New Roman" w:cstheme="minorHAnsi"/>
          <w:u w:val="single"/>
        </w:rPr>
      </w:pPr>
    </w:p>
    <w:p w:rsidR="000742D8" w:rsidRPr="001B537B" w:rsidRDefault="000742D8" w:rsidP="000742D8">
      <w:pPr>
        <w:spacing w:after="0" w:line="240" w:lineRule="auto"/>
        <w:rPr>
          <w:rFonts w:eastAsia="Times New Roman" w:cstheme="minorHAnsi"/>
        </w:rPr>
      </w:pPr>
      <w:r w:rsidRPr="001B537B">
        <w:rPr>
          <w:rFonts w:eastAsia="Times New Roman" w:cstheme="minorHAnsi"/>
          <w:u w:val="single"/>
        </w:rPr>
        <w:t xml:space="preserve">Fluency Expectations, </w:t>
      </w:r>
      <w:r w:rsidR="00D41B3F">
        <w:rPr>
          <w:rFonts w:eastAsia="Times New Roman" w:cstheme="minorHAnsi"/>
          <w:u w:val="single"/>
        </w:rPr>
        <w:t>Precalculus</w:t>
      </w:r>
    </w:p>
    <w:p w:rsidR="00422217" w:rsidRDefault="007F6561" w:rsidP="0009104D">
      <w:pPr>
        <w:spacing w:after="0" w:line="240" w:lineRule="auto"/>
        <w:ind w:right="60"/>
        <w:rPr>
          <w:rFonts w:eastAsia="Times New Roman" w:cstheme="minorHAnsi"/>
        </w:rPr>
      </w:pPr>
      <w:r>
        <w:rPr>
          <w:rFonts w:eastAsia="Times New Roman" w:cstheme="minorHAnsi"/>
        </w:rPr>
        <w:t>F</w:t>
      </w:r>
      <w:r w:rsidR="000742D8" w:rsidRPr="001B537B">
        <w:rPr>
          <w:rFonts w:eastAsia="Times New Roman" w:cstheme="minorHAnsi"/>
        </w:rPr>
        <w:t xml:space="preserve">luency is important in high school mathematics. </w:t>
      </w:r>
      <w:r>
        <w:rPr>
          <w:rFonts w:eastAsia="Times New Roman" w:cstheme="minorHAnsi"/>
        </w:rPr>
        <w:t>For example, f</w:t>
      </w:r>
      <w:r w:rsidR="00422217">
        <w:rPr>
          <w:rFonts w:eastAsia="Times New Roman" w:cstheme="minorHAnsi"/>
        </w:rPr>
        <w:t>luency with the Unit Circle is demonstrated when students efficiently carry out calculations in both radians and degrees</w:t>
      </w:r>
      <w:r w:rsidR="00BF1F6F">
        <w:rPr>
          <w:rFonts w:eastAsia="Times New Roman" w:cstheme="minorHAnsi"/>
        </w:rPr>
        <w:t>.</w:t>
      </w:r>
      <w:r w:rsidR="00422217">
        <w:rPr>
          <w:rFonts w:eastAsia="Times New Roman" w:cstheme="minorHAnsi"/>
        </w:rPr>
        <w:t xml:space="preserve"> </w:t>
      </w:r>
      <w:r>
        <w:rPr>
          <w:rFonts w:eastAsia="Times New Roman" w:cstheme="minorHAnsi"/>
        </w:rPr>
        <w:t>Students can a</w:t>
      </w:r>
      <w:r w:rsidR="00422217">
        <w:rPr>
          <w:rFonts w:eastAsia="Times New Roman" w:cstheme="minorHAnsi"/>
        </w:rPr>
        <w:t>ccurately</w:t>
      </w:r>
      <w:r w:rsidRPr="007F6561">
        <w:rPr>
          <w:rFonts w:eastAsia="Times New Roman" w:cstheme="minorHAnsi"/>
        </w:rPr>
        <w:t xml:space="preserve"> </w:t>
      </w:r>
      <w:r>
        <w:rPr>
          <w:rFonts w:eastAsia="Times New Roman" w:cstheme="minorHAnsi"/>
        </w:rPr>
        <w:t>approximate</w:t>
      </w:r>
      <w:r w:rsidRPr="001B537B">
        <w:rPr>
          <w:rFonts w:eastAsia="Times New Roman" w:cstheme="minorHAnsi"/>
        </w:rPr>
        <w:t xml:space="preserve"> a value such as the Sin (2 radians) a</w:t>
      </w:r>
      <w:r>
        <w:rPr>
          <w:rFonts w:eastAsia="Times New Roman" w:cstheme="minorHAnsi"/>
        </w:rPr>
        <w:t>nd explain</w:t>
      </w:r>
      <w:r w:rsidRPr="001B537B">
        <w:rPr>
          <w:rFonts w:eastAsia="Times New Roman" w:cstheme="minorHAnsi"/>
        </w:rPr>
        <w:t xml:space="preserve"> why sin (1.1 radians) &gt; sin (0.3 radians)</w:t>
      </w:r>
      <w:r>
        <w:rPr>
          <w:rFonts w:eastAsia="Times New Roman" w:cstheme="minorHAnsi"/>
        </w:rPr>
        <w:t xml:space="preserve">. </w:t>
      </w:r>
      <w:r w:rsidR="00422217">
        <w:rPr>
          <w:rFonts w:eastAsia="Times New Roman" w:cstheme="minorHAnsi"/>
        </w:rPr>
        <w:t xml:space="preserve"> </w:t>
      </w:r>
      <w:r w:rsidR="00BF1F6F">
        <w:rPr>
          <w:rFonts w:eastAsia="Times New Roman" w:cstheme="minorHAnsi"/>
        </w:rPr>
        <w:t xml:space="preserve">Students are flexible </w:t>
      </w:r>
      <w:r>
        <w:rPr>
          <w:rFonts w:eastAsia="Times New Roman" w:cstheme="minorHAnsi"/>
        </w:rPr>
        <w:t>in using</w:t>
      </w:r>
      <w:r w:rsidR="00BF1F6F">
        <w:rPr>
          <w:rFonts w:eastAsia="Times New Roman" w:cstheme="minorHAnsi"/>
        </w:rPr>
        <w:t xml:space="preserve"> different strategies when solving trigonometric problems. </w:t>
      </w:r>
      <w:r>
        <w:rPr>
          <w:rFonts w:eastAsia="Times New Roman" w:cstheme="minorHAnsi"/>
        </w:rPr>
        <w:t xml:space="preserve">Students can </w:t>
      </w:r>
      <w:r w:rsidR="00422217">
        <w:rPr>
          <w:rFonts w:eastAsia="Times New Roman" w:cstheme="minorHAnsi"/>
        </w:rPr>
        <w:t>appropriately</w:t>
      </w:r>
      <w:r>
        <w:rPr>
          <w:rFonts w:eastAsia="Times New Roman" w:cstheme="minorHAnsi"/>
        </w:rPr>
        <w:t xml:space="preserve"> apply Unit Circle concepts when working with trigonometric identities, equations, and graphs.</w:t>
      </w:r>
    </w:p>
    <w:p w:rsidR="00422217" w:rsidRPr="0009104D" w:rsidRDefault="00422217" w:rsidP="0009104D">
      <w:pPr>
        <w:spacing w:after="0" w:line="240" w:lineRule="auto"/>
        <w:ind w:right="60"/>
        <w:rPr>
          <w:rFonts w:eastAsia="Times New Roman" w:cstheme="minorHAnsi"/>
        </w:rPr>
      </w:pPr>
    </w:p>
    <w:p w:rsidR="00DA166C" w:rsidRDefault="0009104D" w:rsidP="00DA166C">
      <w:pPr>
        <w:spacing w:after="0" w:line="240" w:lineRule="auto"/>
        <w:rPr>
          <w:rFonts w:eastAsia="Times New Roman" w:cstheme="minorHAnsi"/>
          <w:color w:val="000000"/>
          <w:u w:val="single"/>
        </w:rPr>
      </w:pPr>
      <w:r>
        <w:rPr>
          <w:rFonts w:eastAsia="Times New Roman" w:cstheme="minorHAnsi"/>
          <w:color w:val="000000"/>
          <w:u w:val="single"/>
        </w:rPr>
        <w:t>Strand O</w:t>
      </w:r>
      <w:r w:rsidR="00F8124D">
        <w:rPr>
          <w:rFonts w:eastAsia="Times New Roman" w:cstheme="minorHAnsi"/>
          <w:color w:val="000000"/>
          <w:u w:val="single"/>
        </w:rPr>
        <w:t>verview</w:t>
      </w:r>
    </w:p>
    <w:p w:rsidR="000742D8" w:rsidRPr="00DA166C" w:rsidRDefault="000742D8" w:rsidP="00F8124D">
      <w:pPr>
        <w:spacing w:after="240" w:line="240" w:lineRule="auto"/>
        <w:rPr>
          <w:rFonts w:eastAsia="Times New Roman" w:cstheme="minorHAnsi"/>
          <w:color w:val="000000"/>
          <w:u w:val="single"/>
        </w:rPr>
      </w:pPr>
      <w:r w:rsidRPr="001B537B">
        <w:rPr>
          <w:rFonts w:eastAsia="Times New Roman" w:cstheme="minorHAnsi"/>
          <w:color w:val="000000"/>
        </w:rPr>
        <w:t xml:space="preserve">Arizona </w:t>
      </w:r>
      <w:r w:rsidR="00D41B3F">
        <w:rPr>
          <w:rFonts w:eastAsia="Times New Roman" w:cstheme="minorHAnsi"/>
          <w:color w:val="000000"/>
        </w:rPr>
        <w:t>Precalculus</w:t>
      </w:r>
      <w:r w:rsidRPr="001B537B">
        <w:rPr>
          <w:rFonts w:eastAsia="Times New Roman" w:cstheme="minorHAnsi"/>
          <w:color w:val="000000"/>
        </w:rPr>
        <w:t xml:space="preserve"> courses should</w:t>
      </w:r>
      <w:r w:rsidR="009A2353" w:rsidRPr="001B537B">
        <w:rPr>
          <w:rFonts w:eastAsia="Times New Roman" w:cstheme="minorHAnsi"/>
          <w:color w:val="000000"/>
        </w:rPr>
        <w:t xml:space="preserve"> give students opportunities to </w:t>
      </w:r>
      <w:r w:rsidR="0079679E" w:rsidRPr="001B537B">
        <w:rPr>
          <w:rFonts w:eastAsia="Times New Roman" w:cstheme="minorHAnsi"/>
          <w:color w:val="000000"/>
        </w:rPr>
        <w:t>develop the habits of mind as indicated in the Standards for Mathematical Practices as well as develop understanding and reasoning of the content in the following strands:</w:t>
      </w: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color w:val="000000"/>
        </w:rPr>
        <w:t xml:space="preserve">1. Reasoning with Functions and Relations </w:t>
      </w:r>
      <w:r w:rsidR="00BD704C" w:rsidRPr="001B537B">
        <w:rPr>
          <w:rFonts w:eastAsia="Times New Roman" w:cstheme="minorHAnsi"/>
          <w:color w:val="000000"/>
        </w:rPr>
        <w:t>involves students</w:t>
      </w:r>
      <w:r w:rsidR="00355224" w:rsidRPr="001B537B">
        <w:rPr>
          <w:rFonts w:eastAsia="Times New Roman" w:cstheme="minorHAnsi"/>
          <w:color w:val="000000"/>
        </w:rPr>
        <w:t xml:space="preserve"> understanding functions and the reasoning of functions beyond Algebra 2. It provides </w:t>
      </w:r>
      <w:r w:rsidR="00CC310D">
        <w:rPr>
          <w:rFonts w:eastAsia="Times New Roman" w:cstheme="minorHAnsi"/>
          <w:color w:val="000000"/>
        </w:rPr>
        <w:t>students with opportunities to extend the behavior of</w:t>
      </w:r>
      <w:r w:rsidR="00355224" w:rsidRPr="001B537B">
        <w:rPr>
          <w:rFonts w:eastAsia="Times New Roman" w:cstheme="minorHAnsi"/>
          <w:color w:val="000000"/>
        </w:rPr>
        <w:t xml:space="preserve"> functions and </w:t>
      </w:r>
      <w:r w:rsidR="00CC310D">
        <w:rPr>
          <w:rFonts w:eastAsia="Times New Roman" w:cstheme="minorHAnsi"/>
          <w:color w:val="000000"/>
        </w:rPr>
        <w:t>relations</w:t>
      </w:r>
      <w:r w:rsidR="00355224" w:rsidRPr="001B537B">
        <w:rPr>
          <w:rFonts w:eastAsia="Times New Roman" w:cstheme="minorHAnsi"/>
          <w:color w:val="000000"/>
        </w:rPr>
        <w:t xml:space="preserve"> by using multiple representation</w:t>
      </w:r>
      <w:r w:rsidR="007F6561">
        <w:rPr>
          <w:rFonts w:eastAsia="Times New Roman" w:cstheme="minorHAnsi"/>
          <w:color w:val="000000"/>
        </w:rPr>
        <w:t>s</w:t>
      </w:r>
      <w:r w:rsidR="00355224" w:rsidRPr="001B537B">
        <w:rPr>
          <w:rFonts w:eastAsia="Times New Roman" w:cstheme="minorHAnsi"/>
          <w:color w:val="000000"/>
        </w:rPr>
        <w:t xml:space="preserve"> and covariational reasoning to investigate and explore quantities, their relationships, and how these relationships change.</w:t>
      </w:r>
      <w:r w:rsidR="00CC310D">
        <w:rPr>
          <w:rFonts w:eastAsia="Times New Roman" w:cstheme="minorHAnsi"/>
          <w:color w:val="000000"/>
        </w:rPr>
        <w:t xml:space="preserve">  R</w:t>
      </w:r>
      <w:r w:rsidR="00355224" w:rsidRPr="001B537B">
        <w:rPr>
          <w:rFonts w:eastAsia="Times New Roman" w:cstheme="minorHAnsi"/>
          <w:color w:val="000000"/>
        </w:rPr>
        <w:t>easoning with functions and relations provides students with the algebraic tools necessary to analyze a variety of function types and the understanding of these functions in real</w:t>
      </w:r>
      <w:r w:rsidR="007F6561">
        <w:rPr>
          <w:rFonts w:eastAsia="Times New Roman" w:cstheme="minorHAnsi"/>
          <w:color w:val="000000"/>
        </w:rPr>
        <w:t>-</w:t>
      </w:r>
      <w:r w:rsidR="00355224" w:rsidRPr="001B537B">
        <w:rPr>
          <w:rFonts w:eastAsia="Times New Roman" w:cstheme="minorHAnsi"/>
          <w:color w:val="000000"/>
        </w:rPr>
        <w:t>world situations.</w:t>
      </w:r>
    </w:p>
    <w:p w:rsidR="000742D8" w:rsidRPr="001B537B" w:rsidRDefault="000742D8" w:rsidP="000742D8">
      <w:pPr>
        <w:spacing w:after="0" w:line="240" w:lineRule="auto"/>
        <w:rPr>
          <w:rFonts w:eastAsia="Times New Roman" w:cstheme="minorHAnsi"/>
          <w:sz w:val="24"/>
          <w:szCs w:val="24"/>
        </w:rPr>
      </w:pP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color w:val="000000"/>
        </w:rPr>
        <w:t>2</w:t>
      </w:r>
      <w:r w:rsidRPr="001B537B">
        <w:rPr>
          <w:rFonts w:eastAsia="Times New Roman" w:cstheme="minorHAnsi"/>
          <w:color w:val="000000"/>
        </w:rPr>
        <w:t xml:space="preserve">. </w:t>
      </w:r>
      <w:r w:rsidRPr="001B537B">
        <w:rPr>
          <w:rFonts w:eastAsia="Times New Roman" w:cstheme="minorHAnsi"/>
          <w:b/>
          <w:bCs/>
          <w:color w:val="000000"/>
        </w:rPr>
        <w:t>Reasoning with Trigonometry</w:t>
      </w:r>
      <w:r w:rsidRPr="001B537B">
        <w:rPr>
          <w:rFonts w:eastAsia="Times New Roman" w:cstheme="minorHAnsi"/>
          <w:color w:val="000000"/>
        </w:rPr>
        <w:t xml:space="preserve"> involves students extending their trigonometric reasoning beyond the skills learned in Geometry and Algebra 2. Students should deepen their reasoning of relationships in right triangles from using the mnemonic </w:t>
      </w:r>
      <w:r w:rsidRPr="001B537B">
        <w:rPr>
          <w:rFonts w:eastAsia="Times New Roman" w:cstheme="minorHAnsi"/>
          <w:i/>
          <w:iCs/>
          <w:color w:val="000000"/>
        </w:rPr>
        <w:t>SohCahToa</w:t>
      </w:r>
      <w:r w:rsidR="009D0B97" w:rsidRPr="001B537B">
        <w:rPr>
          <w:rFonts w:eastAsia="Times New Roman" w:cstheme="minorHAnsi"/>
          <w:color w:val="000000"/>
        </w:rPr>
        <w:t xml:space="preserve"> </w:t>
      </w:r>
      <w:r w:rsidRPr="001B537B">
        <w:rPr>
          <w:rFonts w:eastAsia="Times New Roman" w:cstheme="minorHAnsi"/>
          <w:color w:val="000000"/>
        </w:rPr>
        <w:t>to being able to interpret the meaning of the trigonometric ratios as multiplicative comparisons of the appropriate sides of a right triangle. Trigonometric reasoning will be used in situations where students are finding unknown sides and/or angles of right triangles. Students will have the opportunity to extend their reasoning with trigonometric reasoning to non-right triangles</w:t>
      </w:r>
      <w:r w:rsidR="00CC310D">
        <w:rPr>
          <w:rFonts w:eastAsia="Times New Roman" w:cstheme="minorHAnsi"/>
          <w:color w:val="000000"/>
        </w:rPr>
        <w:t xml:space="preserve"> and make </w:t>
      </w:r>
      <w:r w:rsidRPr="001B537B">
        <w:rPr>
          <w:rFonts w:eastAsia="Times New Roman" w:cstheme="minorHAnsi"/>
          <w:color w:val="000000"/>
        </w:rPr>
        <w:t>sense of the Law of Sines and Law of Cosines.  Students will use the Law of Sines and the Law of Cosines to solve problems</w:t>
      </w:r>
      <w:r w:rsidR="00CC310D">
        <w:rPr>
          <w:rFonts w:eastAsia="Times New Roman" w:cstheme="minorHAnsi"/>
          <w:color w:val="000000"/>
        </w:rPr>
        <w:t xml:space="preserve"> and to make</w:t>
      </w:r>
      <w:r w:rsidRPr="001B537B">
        <w:rPr>
          <w:rFonts w:eastAsia="Times New Roman" w:cstheme="minorHAnsi"/>
          <w:color w:val="000000"/>
        </w:rPr>
        <w:t xml:space="preserve"> connections to </w:t>
      </w:r>
      <w:r w:rsidR="009D0B97" w:rsidRPr="001B537B">
        <w:rPr>
          <w:rFonts w:eastAsia="Times New Roman" w:cstheme="minorHAnsi"/>
          <w:color w:val="000000"/>
        </w:rPr>
        <w:t>formulas for</w:t>
      </w:r>
      <w:r w:rsidRPr="001B537B">
        <w:rPr>
          <w:rFonts w:eastAsia="Times New Roman" w:cstheme="minorHAnsi"/>
          <w:color w:val="000000"/>
        </w:rPr>
        <w:t xml:space="preserve"> the area of a triangle.   Furthermore, students will become fluent with the Unit Circle.  The Unit Circle should be used to explain the symmetry and periodicity of trigonometric functions.  Students should have the opportunity to model real-world situations with trigonometry including inverse trigonometric functions and periodic functions.  Trigonometric expression</w:t>
      </w:r>
      <w:r w:rsidR="00CC310D">
        <w:rPr>
          <w:rFonts w:eastAsia="Times New Roman" w:cstheme="minorHAnsi"/>
          <w:color w:val="000000"/>
        </w:rPr>
        <w:t>s</w:t>
      </w:r>
      <w:r w:rsidRPr="001B537B">
        <w:rPr>
          <w:rFonts w:eastAsia="Times New Roman" w:cstheme="minorHAnsi"/>
          <w:color w:val="000000"/>
        </w:rPr>
        <w:t xml:space="preserve">, like algebraic expressions, can be manipulated from one form to another using mathematical rules and properties.   </w:t>
      </w:r>
      <w:r w:rsidR="009D0B97" w:rsidRPr="001B537B">
        <w:rPr>
          <w:rFonts w:eastAsia="Times New Roman" w:cstheme="minorHAnsi"/>
          <w:color w:val="000000"/>
        </w:rPr>
        <w:t>Students should</w:t>
      </w:r>
      <w:r w:rsidRPr="001B537B">
        <w:rPr>
          <w:rFonts w:eastAsia="Times New Roman" w:cstheme="minorHAnsi"/>
          <w:color w:val="000000"/>
        </w:rPr>
        <w:t xml:space="preserve"> have opportunities to identify ways to rewrite </w:t>
      </w:r>
      <w:r w:rsidR="009D0B97" w:rsidRPr="001B537B">
        <w:rPr>
          <w:rFonts w:eastAsia="Times New Roman" w:cstheme="minorHAnsi"/>
          <w:color w:val="000000"/>
        </w:rPr>
        <w:t>an expression</w:t>
      </w:r>
      <w:r w:rsidRPr="001B537B">
        <w:rPr>
          <w:rFonts w:eastAsia="Times New Roman" w:cstheme="minorHAnsi"/>
          <w:color w:val="000000"/>
        </w:rPr>
        <w:t xml:space="preserve"> in </w:t>
      </w:r>
      <w:r w:rsidR="007F6561" w:rsidRPr="001B537B">
        <w:rPr>
          <w:rFonts w:eastAsia="Times New Roman" w:cstheme="minorHAnsi"/>
          <w:color w:val="000000"/>
        </w:rPr>
        <w:t>order to</w:t>
      </w:r>
      <w:r w:rsidRPr="001B537B">
        <w:rPr>
          <w:rFonts w:eastAsia="Times New Roman" w:cstheme="minorHAnsi"/>
          <w:color w:val="000000"/>
        </w:rPr>
        <w:t xml:space="preserve"> simplify or produce an equivalent expression to explain properties or solve trigonometric equations</w:t>
      </w:r>
      <w:r w:rsidR="007F6561" w:rsidRPr="001B537B">
        <w:rPr>
          <w:rFonts w:eastAsia="Times New Roman" w:cstheme="minorHAnsi"/>
          <w:color w:val="000000"/>
        </w:rPr>
        <w:t>, including</w:t>
      </w:r>
      <w:r w:rsidRPr="001B537B">
        <w:rPr>
          <w:rFonts w:eastAsia="Times New Roman" w:cstheme="minorHAnsi"/>
          <w:color w:val="000000"/>
        </w:rPr>
        <w:t xml:space="preserve"> inverse trigonometric functions, utilizing real</w:t>
      </w:r>
      <w:r w:rsidR="00CC310D">
        <w:rPr>
          <w:rFonts w:eastAsia="Times New Roman" w:cstheme="minorHAnsi"/>
          <w:color w:val="000000"/>
        </w:rPr>
        <w:t>-</w:t>
      </w:r>
      <w:r w:rsidRPr="001B537B">
        <w:rPr>
          <w:rFonts w:eastAsia="Times New Roman" w:cstheme="minorHAnsi"/>
          <w:color w:val="000000"/>
        </w:rPr>
        <w:t>world context.   When solving trigonometric equations, students should be able to evaluate and interpret the solution in terms of context. Finally, students will extend their knowledge of trigonometry to the Polar Coordinate system. Student</w:t>
      </w:r>
      <w:r w:rsidR="00A87CC5">
        <w:rPr>
          <w:rFonts w:eastAsia="Times New Roman" w:cstheme="minorHAnsi"/>
          <w:color w:val="000000"/>
        </w:rPr>
        <w:t>s</w:t>
      </w:r>
      <w:r w:rsidRPr="001B537B">
        <w:rPr>
          <w:rFonts w:eastAsia="Times New Roman" w:cstheme="minorHAnsi"/>
          <w:color w:val="000000"/>
        </w:rPr>
        <w:t xml:space="preserve"> should have the </w:t>
      </w:r>
      <w:r w:rsidR="009D0B97" w:rsidRPr="001B537B">
        <w:rPr>
          <w:rFonts w:eastAsia="Times New Roman" w:cstheme="minorHAnsi"/>
          <w:color w:val="000000"/>
        </w:rPr>
        <w:t>opportunity</w:t>
      </w:r>
      <w:r w:rsidR="00A87CC5">
        <w:rPr>
          <w:rFonts w:eastAsia="Times New Roman" w:cstheme="minorHAnsi"/>
          <w:color w:val="000000"/>
        </w:rPr>
        <w:t xml:space="preserve"> to</w:t>
      </w:r>
      <w:r w:rsidR="009D0B97" w:rsidRPr="001B537B">
        <w:rPr>
          <w:rFonts w:eastAsia="Times New Roman" w:cstheme="minorHAnsi"/>
          <w:color w:val="000000"/>
        </w:rPr>
        <w:t xml:space="preserve"> graph</w:t>
      </w:r>
      <w:r w:rsidRPr="001B537B">
        <w:rPr>
          <w:rFonts w:eastAsia="Times New Roman" w:cstheme="minorHAnsi"/>
          <w:color w:val="000000"/>
        </w:rPr>
        <w:t xml:space="preserve">, analyze, and interpret polar equations, and solve problems in real-world context with and without technology, as appropriate. </w:t>
      </w:r>
    </w:p>
    <w:p w:rsidR="000742D8" w:rsidRPr="001B537B" w:rsidRDefault="000742D8" w:rsidP="000742D8">
      <w:pPr>
        <w:spacing w:after="0" w:line="240" w:lineRule="auto"/>
        <w:rPr>
          <w:rFonts w:eastAsia="Times New Roman" w:cstheme="minorHAnsi"/>
          <w:sz w:val="24"/>
          <w:szCs w:val="24"/>
        </w:rPr>
      </w:pPr>
    </w:p>
    <w:p w:rsidR="000742D8" w:rsidRPr="001B537B" w:rsidRDefault="000742D8" w:rsidP="000742D8">
      <w:pPr>
        <w:spacing w:after="0" w:line="240" w:lineRule="auto"/>
        <w:rPr>
          <w:rFonts w:eastAsia="Times New Roman" w:cstheme="minorHAnsi"/>
          <w:sz w:val="24"/>
          <w:szCs w:val="24"/>
        </w:rPr>
      </w:pPr>
      <w:r w:rsidRPr="001B537B">
        <w:rPr>
          <w:rFonts w:eastAsia="Times New Roman" w:cstheme="minorHAnsi"/>
          <w:b/>
          <w:bCs/>
        </w:rPr>
        <w:t xml:space="preserve">3. Reasoning with Vectors </w:t>
      </w:r>
      <w:r w:rsidRPr="001B537B">
        <w:rPr>
          <w:rFonts w:eastAsia="Times New Roman" w:cstheme="minorHAnsi"/>
        </w:rPr>
        <w:t xml:space="preserve">involves </w:t>
      </w:r>
      <w:r w:rsidRPr="001B537B">
        <w:rPr>
          <w:rFonts w:eastAsia="Times New Roman" w:cstheme="minorHAnsi"/>
          <w:shd w:val="clear" w:color="auto" w:fill="FFFFFF"/>
        </w:rPr>
        <w:t>recognizing that a vector consists of both magnitude and direction.  Students should understand that motion in space, such as velocity, can be represented by a vector.  Students should be proficient using appropriate symbols to represent vectors and their magnitudes.  Furthermore, students should be able to determine a vector from its initial point and terminal point, add and subtract vectors, and multiply a vector by a scalar.</w:t>
      </w:r>
    </w:p>
    <w:p w:rsidR="00A34DF0" w:rsidRPr="001B537B" w:rsidRDefault="000742D8" w:rsidP="000742D8">
      <w:pPr>
        <w:spacing w:after="0" w:line="240" w:lineRule="auto"/>
        <w:rPr>
          <w:rFonts w:eastAsia="Times New Roman" w:cstheme="minorHAnsi"/>
          <w:sz w:val="24"/>
          <w:szCs w:val="24"/>
        </w:rPr>
      </w:pPr>
      <w:r w:rsidRPr="001B537B">
        <w:rPr>
          <w:rFonts w:eastAsia="Times New Roman" w:cstheme="minorHAnsi"/>
          <w:sz w:val="24"/>
          <w:szCs w:val="24"/>
        </w:rPr>
        <w:br/>
      </w:r>
      <w:r w:rsidRPr="001B537B">
        <w:rPr>
          <w:rFonts w:eastAsia="Times New Roman" w:cstheme="minorHAnsi"/>
          <w:b/>
          <w:bCs/>
          <w:color w:val="000000"/>
        </w:rPr>
        <w:t>4. Reasoning with Matrices</w:t>
      </w:r>
      <w:r w:rsidRPr="001B537B">
        <w:rPr>
          <w:rFonts w:eastAsia="Times New Roman" w:cstheme="minorHAnsi"/>
          <w:color w:val="000000"/>
        </w:rPr>
        <w:t xml:space="preserve"> involves using matrices to represent and manipulate data and as a tool to create transformations or calculate area of geometric figures. Students should have learning opportunities with matrices that allow them to make connections to the real numbers. Students will explore the roles and properties of matrices to solve systems of linear equations.</w:t>
      </w:r>
    </w:p>
    <w:p w:rsidR="00A227ED" w:rsidRPr="001B537B" w:rsidRDefault="00A227ED" w:rsidP="0009104D">
      <w:pPr>
        <w:kinsoku w:val="0"/>
        <w:overflowPunct w:val="0"/>
        <w:autoSpaceDE w:val="0"/>
        <w:autoSpaceDN w:val="0"/>
        <w:adjustRightInd w:val="0"/>
        <w:spacing w:after="0" w:line="204" w:lineRule="exact"/>
        <w:rPr>
          <w:rFonts w:cstheme="minorHAnsi"/>
        </w:rPr>
      </w:pPr>
    </w:p>
    <w:p w:rsidR="001825BB" w:rsidRPr="001B537B" w:rsidRDefault="001825BB" w:rsidP="001825BB">
      <w:pPr>
        <w:kinsoku w:val="0"/>
        <w:overflowPunct w:val="0"/>
        <w:autoSpaceDE w:val="0"/>
        <w:autoSpaceDN w:val="0"/>
        <w:adjustRightInd w:val="0"/>
        <w:spacing w:after="0" w:line="204" w:lineRule="exact"/>
        <w:ind w:left="46"/>
        <w:rPr>
          <w:rFonts w:cstheme="minorHAnsi"/>
          <w:b/>
          <w:i/>
        </w:rPr>
      </w:pPr>
      <w:r w:rsidRPr="001B537B">
        <w:rPr>
          <w:rFonts w:cstheme="minorHAnsi"/>
          <w:b/>
          <w:i/>
        </w:rPr>
        <w:t>The Standards for Mathematical Practice complement the content standards so that students</w:t>
      </w:r>
      <w:r w:rsidRPr="001B537B">
        <w:rPr>
          <w:rFonts w:cstheme="minorHAnsi"/>
          <w:b/>
          <w:i/>
          <w:spacing w:val="-7"/>
        </w:rPr>
        <w:t xml:space="preserve"> </w:t>
      </w:r>
      <w:r w:rsidRPr="001B537B">
        <w:rPr>
          <w:rFonts w:cstheme="minorHAnsi"/>
          <w:b/>
          <w:i/>
        </w:rPr>
        <w:t>increasingly engage with the subject matter as they grow in mathematical maturity and expertise throughout the elementary, middle, and high school</w:t>
      </w:r>
      <w:r w:rsidRPr="001B537B">
        <w:rPr>
          <w:rFonts w:cstheme="minorHAnsi"/>
          <w:b/>
          <w:i/>
          <w:spacing w:val="-5"/>
        </w:rPr>
        <w:t xml:space="preserve"> </w:t>
      </w:r>
      <w:r w:rsidRPr="001B537B">
        <w:rPr>
          <w:rFonts w:cstheme="minorHAnsi"/>
          <w:b/>
          <w:i/>
        </w:rPr>
        <w:t xml:space="preserve">years. Mathematical modeling is integrated throughout </w:t>
      </w:r>
      <w:r w:rsidR="00CC310D">
        <w:rPr>
          <w:rFonts w:cstheme="minorHAnsi"/>
          <w:b/>
          <w:i/>
        </w:rPr>
        <w:t xml:space="preserve">the </w:t>
      </w:r>
      <w:r w:rsidR="00D41B3F">
        <w:rPr>
          <w:rFonts w:cstheme="minorHAnsi"/>
          <w:b/>
          <w:i/>
        </w:rPr>
        <w:t>Precalculus</w:t>
      </w:r>
      <w:r w:rsidRPr="001B537B">
        <w:rPr>
          <w:rFonts w:cstheme="minorHAnsi"/>
          <w:b/>
          <w:i/>
        </w:rPr>
        <w:t xml:space="preserve"> course by utilizing real</w:t>
      </w:r>
      <w:r w:rsidR="00CC310D">
        <w:rPr>
          <w:rFonts w:cstheme="minorHAnsi"/>
          <w:b/>
          <w:i/>
        </w:rPr>
        <w:t>-</w:t>
      </w:r>
      <w:r w:rsidRPr="001B537B">
        <w:rPr>
          <w:rFonts w:cstheme="minorHAnsi"/>
          <w:b/>
          <w:i/>
        </w:rPr>
        <w:t>world context.</w:t>
      </w:r>
    </w:p>
    <w:p w:rsidR="00D25100" w:rsidRPr="000742D8" w:rsidRDefault="00D25100" w:rsidP="001825BB">
      <w:pPr>
        <w:kinsoku w:val="0"/>
        <w:overflowPunct w:val="0"/>
        <w:autoSpaceDE w:val="0"/>
        <w:autoSpaceDN w:val="0"/>
        <w:adjustRightInd w:val="0"/>
        <w:spacing w:after="0" w:line="204" w:lineRule="exact"/>
        <w:ind w:left="46"/>
        <w:rPr>
          <w:rFonts w:ascii="Arial" w:hAnsi="Arial" w:cs="Arial"/>
          <w:b/>
          <w:i/>
        </w:rPr>
      </w:pPr>
    </w:p>
    <w:p w:rsidR="001825BB" w:rsidRDefault="001825BB" w:rsidP="006A14A5">
      <w:pPr>
        <w:pBdr>
          <w:bottom w:val="single" w:sz="8" w:space="4" w:color="4F81BD"/>
        </w:pBdr>
        <w:spacing w:after="480" w:line="240" w:lineRule="auto"/>
        <w:contextualSpacing/>
        <w:rPr>
          <w:rFonts w:eastAsia="Times New Roman" w:cs="Calibri"/>
          <w:color w:val="17365D"/>
          <w:spacing w:val="5"/>
          <w:kern w:val="28"/>
        </w:rPr>
      </w:pPr>
    </w:p>
    <w:p w:rsidR="00CA0E44" w:rsidRDefault="00CA0E4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
        <w:tblW w:w="0" w:type="auto"/>
        <w:tblLook w:val="04A0" w:firstRow="1" w:lastRow="0" w:firstColumn="1" w:lastColumn="0" w:noHBand="0" w:noVBand="1"/>
      </w:tblPr>
      <w:tblGrid>
        <w:gridCol w:w="2494"/>
        <w:gridCol w:w="1731"/>
        <w:gridCol w:w="4680"/>
        <w:gridCol w:w="5485"/>
      </w:tblGrid>
      <w:tr w:rsidR="00E93DEE" w:rsidTr="0056357E">
        <w:tc>
          <w:tcPr>
            <w:tcW w:w="14390" w:type="dxa"/>
            <w:gridSpan w:val="4"/>
            <w:shd w:val="clear" w:color="auto" w:fill="C6D9F1" w:themeFill="text2" w:themeFillTint="33"/>
          </w:tcPr>
          <w:p w:rsidR="00E93DEE" w:rsidRPr="00F86E2C" w:rsidRDefault="00E93DEE" w:rsidP="00851DAE">
            <w:pPr>
              <w:tabs>
                <w:tab w:val="left" w:pos="1650"/>
              </w:tabs>
              <w:spacing w:after="480"/>
              <w:contextualSpacing/>
              <w:jc w:val="center"/>
              <w:rPr>
                <w:rFonts w:eastAsia="Times New Roman" w:cs="Calibri"/>
                <w:b/>
                <w:spacing w:val="5"/>
                <w:kern w:val="28"/>
                <w:sz w:val="28"/>
              </w:rPr>
            </w:pPr>
            <w:r w:rsidRPr="00F86E2C">
              <w:rPr>
                <w:rFonts w:eastAsia="Times New Roman" w:cs="Calibri"/>
                <w:b/>
                <w:spacing w:val="5"/>
                <w:kern w:val="28"/>
                <w:sz w:val="28"/>
              </w:rPr>
              <w:t>Reasoning with Functions and Relations</w:t>
            </w:r>
            <w:r>
              <w:rPr>
                <w:rFonts w:eastAsia="Times New Roman" w:cs="Calibri"/>
                <w:b/>
                <w:spacing w:val="5"/>
                <w:kern w:val="28"/>
                <w:sz w:val="28"/>
              </w:rPr>
              <w:t xml:space="preserve"> (RFR)</w:t>
            </w:r>
          </w:p>
        </w:tc>
      </w:tr>
      <w:tr w:rsidR="00E93DEE" w:rsidTr="00E93DEE">
        <w:tc>
          <w:tcPr>
            <w:tcW w:w="2494" w:type="dxa"/>
          </w:tcPr>
          <w:p w:rsidR="00E93DEE" w:rsidRPr="00F86E2C" w:rsidRDefault="00E93DEE" w:rsidP="00851DAE">
            <w:pPr>
              <w:tabs>
                <w:tab w:val="left" w:pos="1650"/>
              </w:tabs>
              <w:spacing w:after="480"/>
              <w:contextualSpacing/>
              <w:rPr>
                <w:rFonts w:eastAsia="Times New Roman" w:cs="Calibri"/>
                <w:spacing w:val="5"/>
                <w:kern w:val="28"/>
              </w:rPr>
            </w:pPr>
          </w:p>
        </w:tc>
        <w:tc>
          <w:tcPr>
            <w:tcW w:w="1731" w:type="dxa"/>
          </w:tcPr>
          <w:p w:rsidR="00E93DEE" w:rsidRPr="00F86E2C" w:rsidRDefault="00E93DEE" w:rsidP="00851DAE">
            <w:pPr>
              <w:tabs>
                <w:tab w:val="left" w:pos="1650"/>
              </w:tabs>
              <w:spacing w:after="480"/>
              <w:contextualSpacing/>
              <w:rPr>
                <w:rFonts w:eastAsia="Times New Roman" w:cs="Calibri"/>
                <w:spacing w:val="5"/>
                <w:kern w:val="28"/>
              </w:rPr>
            </w:pPr>
          </w:p>
        </w:tc>
        <w:tc>
          <w:tcPr>
            <w:tcW w:w="4680" w:type="dxa"/>
          </w:tcPr>
          <w:p w:rsidR="00E93DEE" w:rsidRPr="00E93DEE" w:rsidRDefault="00E93DEE" w:rsidP="00E93DEE">
            <w:pPr>
              <w:tabs>
                <w:tab w:val="left" w:pos="1650"/>
              </w:tabs>
              <w:spacing w:after="480"/>
              <w:contextualSpacing/>
              <w:jc w:val="center"/>
              <w:rPr>
                <w:rFonts w:eastAsia="Times New Roman" w:cs="Calibri"/>
                <w:spacing w:val="5"/>
                <w:kern w:val="28"/>
                <w:sz w:val="26"/>
                <w:szCs w:val="26"/>
              </w:rPr>
            </w:pPr>
            <w:r w:rsidRPr="00E93DEE">
              <w:rPr>
                <w:rFonts w:eastAsia="Times New Roman" w:cs="Calibri"/>
                <w:spacing w:val="5"/>
                <w:kern w:val="28"/>
                <w:sz w:val="26"/>
                <w:szCs w:val="26"/>
              </w:rPr>
              <w:t>Standard</w:t>
            </w:r>
          </w:p>
        </w:tc>
        <w:tc>
          <w:tcPr>
            <w:tcW w:w="5485" w:type="dxa"/>
          </w:tcPr>
          <w:p w:rsidR="00E93DEE" w:rsidRPr="00E93DEE" w:rsidRDefault="00E93DEE" w:rsidP="00851DAE">
            <w:pPr>
              <w:tabs>
                <w:tab w:val="left" w:pos="1650"/>
              </w:tabs>
              <w:spacing w:after="480"/>
              <w:contextualSpacing/>
              <w:rPr>
                <w:rFonts w:eastAsia="Times New Roman" w:cs="Calibri"/>
                <w:spacing w:val="5"/>
                <w:kern w:val="28"/>
                <w:sz w:val="26"/>
                <w:szCs w:val="26"/>
              </w:rPr>
            </w:pPr>
            <w:r w:rsidRPr="00E93DEE">
              <w:rPr>
                <w:rFonts w:eastAsia="Times New Roman" w:cs="Calibri"/>
                <w:spacing w:val="5"/>
                <w:kern w:val="28"/>
                <w:sz w:val="26"/>
                <w:szCs w:val="26"/>
              </w:rPr>
              <w:t>Students should have opportunities to…</w:t>
            </w:r>
          </w:p>
        </w:tc>
      </w:tr>
      <w:tr w:rsidR="00E93DEE" w:rsidTr="00E93DEE">
        <w:tc>
          <w:tcPr>
            <w:tcW w:w="2494" w:type="dxa"/>
            <w:vMerge w:val="restart"/>
          </w:tcPr>
          <w:p w:rsidR="00E93DEE" w:rsidRPr="003216DE" w:rsidRDefault="00E93DEE" w:rsidP="00333693">
            <w:pPr>
              <w:tabs>
                <w:tab w:val="left" w:pos="1650"/>
              </w:tabs>
              <w:spacing w:after="480"/>
              <w:contextualSpacing/>
              <w:rPr>
                <w:rFonts w:eastAsia="Times New Roman" w:cs="Calibri"/>
                <w:b/>
                <w:spacing w:val="5"/>
                <w:kern w:val="28"/>
                <w:sz w:val="26"/>
                <w:szCs w:val="26"/>
              </w:rPr>
            </w:pPr>
            <w:r w:rsidRPr="003216DE">
              <w:rPr>
                <w:rFonts w:eastAsia="Times New Roman" w:cs="Calibri"/>
                <w:b/>
                <w:spacing w:val="5"/>
                <w:kern w:val="28"/>
                <w:sz w:val="26"/>
                <w:szCs w:val="26"/>
              </w:rPr>
              <w:t>RFR.AF</w:t>
            </w:r>
          </w:p>
          <w:p w:rsidR="00E93DEE" w:rsidRDefault="00E93DEE" w:rsidP="00333693">
            <w:pPr>
              <w:tabs>
                <w:tab w:val="left" w:pos="1650"/>
              </w:tabs>
              <w:spacing w:after="480"/>
              <w:contextualSpacing/>
              <w:rPr>
                <w:rFonts w:eastAsia="Times New Roman" w:cs="Calibri"/>
                <w:b/>
                <w:spacing w:val="5"/>
                <w:kern w:val="28"/>
                <w:sz w:val="26"/>
                <w:szCs w:val="26"/>
              </w:rPr>
            </w:pPr>
            <w:r w:rsidRPr="003216DE">
              <w:rPr>
                <w:rFonts w:eastAsia="Times New Roman" w:cs="Calibri"/>
                <w:b/>
                <w:spacing w:val="5"/>
                <w:kern w:val="28"/>
                <w:sz w:val="26"/>
                <w:szCs w:val="26"/>
              </w:rPr>
              <w:t>Analyze functions</w:t>
            </w:r>
          </w:p>
          <w:p w:rsidR="00FE6C96" w:rsidRDefault="00FE6C96" w:rsidP="00333693">
            <w:pPr>
              <w:tabs>
                <w:tab w:val="left" w:pos="1650"/>
              </w:tabs>
              <w:spacing w:after="480"/>
              <w:contextualSpacing/>
              <w:rPr>
                <w:rFonts w:eastAsia="Times New Roman" w:cs="Calibri"/>
                <w:b/>
                <w:spacing w:val="5"/>
                <w:kern w:val="28"/>
                <w:sz w:val="26"/>
                <w:szCs w:val="26"/>
              </w:rPr>
            </w:pPr>
          </w:p>
          <w:p w:rsidR="00FE6C96" w:rsidRPr="00816532" w:rsidRDefault="00816532" w:rsidP="00333693">
            <w:pPr>
              <w:tabs>
                <w:tab w:val="left" w:pos="1650"/>
              </w:tabs>
              <w:spacing w:after="480"/>
              <w:contextualSpacing/>
              <w:rPr>
                <w:rFonts w:eastAsia="Times New Roman" w:cs="Calibri"/>
                <w:i/>
                <w:spacing w:val="5"/>
                <w:kern w:val="28"/>
              </w:rPr>
            </w:pPr>
            <w:r w:rsidRPr="001B537B">
              <w:rPr>
                <w:rFonts w:eastAsia="Times New Roman" w:cs="Calibri"/>
                <w:i/>
                <w:spacing w:val="5"/>
                <w:kern w:val="28"/>
                <w:sz w:val="24"/>
                <w:szCs w:val="26"/>
              </w:rPr>
              <w:t xml:space="preserve">Standards </w:t>
            </w:r>
            <w:r w:rsidR="0009104D">
              <w:rPr>
                <w:rFonts w:eastAsia="Times New Roman" w:cs="Calibri"/>
                <w:i/>
                <w:spacing w:val="5"/>
                <w:kern w:val="28"/>
                <w:sz w:val="24"/>
                <w:szCs w:val="26"/>
              </w:rPr>
              <w:t xml:space="preserve">within this strand encompass </w:t>
            </w:r>
            <w:r w:rsidRPr="001B537B">
              <w:rPr>
                <w:rFonts w:eastAsia="Times New Roman" w:cs="Calibri"/>
                <w:i/>
                <w:spacing w:val="5"/>
                <w:kern w:val="28"/>
                <w:sz w:val="24"/>
                <w:szCs w:val="26"/>
              </w:rPr>
              <w:t>P.F-IF</w:t>
            </w:r>
          </w:p>
        </w:tc>
        <w:tc>
          <w:tcPr>
            <w:tcW w:w="1731" w:type="dxa"/>
            <w:vAlign w:val="center"/>
          </w:tcPr>
          <w:p w:rsidR="00E93DEE" w:rsidRPr="0057675F" w:rsidRDefault="003216DE" w:rsidP="003216DE">
            <w:pPr>
              <w:tabs>
                <w:tab w:val="left" w:pos="1650"/>
              </w:tabs>
              <w:contextualSpacing/>
              <w:jc w:val="center"/>
              <w:rPr>
                <w:rFonts w:eastAsia="Times New Roman" w:cs="Calibri"/>
                <w:b/>
                <w:spacing w:val="5"/>
                <w:kern w:val="28"/>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.1</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3216DE" w:rsidRPr="0056357E" w:rsidRDefault="00DE2099" w:rsidP="003216DE">
            <w:pPr>
              <w:pStyle w:val="NormalWeb"/>
              <w:spacing w:before="0" w:beforeAutospacing="0" w:after="0" w:afterAutospacing="0"/>
              <w:ind w:left="-40"/>
              <w:rPr>
                <w:rFonts w:asciiTheme="minorHAnsi" w:hAnsiTheme="minorHAnsi" w:cstheme="minorHAnsi"/>
                <w:color w:val="000000"/>
                <w:szCs w:val="22"/>
              </w:rPr>
            </w:pPr>
            <w:r w:rsidRPr="0056357E">
              <w:rPr>
                <w:rFonts w:asciiTheme="minorHAnsi" w:hAnsiTheme="minorHAnsi" w:cstheme="minorHAnsi"/>
                <w:color w:val="000000"/>
                <w:szCs w:val="22"/>
              </w:rPr>
              <w:t>Interpret parameters of a function defined by an expression in the context of the situation.</w:t>
            </w:r>
          </w:p>
          <w:p w:rsidR="00DE2099" w:rsidRPr="0056357E" w:rsidRDefault="00DE2099" w:rsidP="003216DE">
            <w:pPr>
              <w:pStyle w:val="NormalWeb"/>
              <w:spacing w:before="0" w:beforeAutospacing="0" w:after="0" w:afterAutospacing="0"/>
              <w:ind w:left="-40"/>
              <w:rPr>
                <w:rFonts w:asciiTheme="minorHAnsi" w:hAnsiTheme="minorHAnsi" w:cstheme="minorHAnsi"/>
                <w:szCs w:val="22"/>
              </w:rPr>
            </w:pPr>
          </w:p>
          <w:p w:rsidR="00B65EBB" w:rsidRPr="0056357E" w:rsidRDefault="00B65EBB" w:rsidP="003216DE">
            <w:pPr>
              <w:pStyle w:val="NormalWeb"/>
              <w:spacing w:before="0" w:beforeAutospacing="0" w:after="0" w:afterAutospacing="0"/>
              <w:ind w:left="-40"/>
              <w:rPr>
                <w:rFonts w:asciiTheme="minorHAnsi" w:hAnsiTheme="minorHAnsi" w:cstheme="minorHAnsi"/>
                <w:szCs w:val="22"/>
              </w:rPr>
            </w:pPr>
          </w:p>
        </w:tc>
        <w:tc>
          <w:tcPr>
            <w:tcW w:w="5485" w:type="dxa"/>
            <w:vMerge w:val="restart"/>
          </w:tcPr>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Define domain and range in the real-world context.</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Calculate, interpret, and use average rate of change.</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Use multiple representations of function models appropriately.</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Work with different </w:t>
            </w:r>
            <w:r w:rsidR="000742D8" w:rsidRPr="00DE2099">
              <w:rPr>
                <w:rFonts w:asciiTheme="minorHAnsi" w:hAnsiTheme="minorHAnsi" w:cstheme="minorHAnsi"/>
                <w:color w:val="000000"/>
              </w:rPr>
              <w:t>families of</w:t>
            </w:r>
            <w:r w:rsidRPr="00DE2099">
              <w:rPr>
                <w:rFonts w:asciiTheme="minorHAnsi" w:hAnsiTheme="minorHAnsi" w:cstheme="minorHAnsi"/>
                <w:color w:val="000000"/>
              </w:rPr>
              <w:t xml:space="preserve"> functions beyond linear and quadratic functions including but not limited to exponential, logarithmic, rational, polynomial, logistic, radical, and piecewise-defined functions.</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Graph rational functions including those whose graphs contain horizontal asymptotes, vertical asymptotes, </w:t>
            </w:r>
            <w:r w:rsidR="000742D8" w:rsidRPr="00DE2099">
              <w:rPr>
                <w:rFonts w:asciiTheme="minorHAnsi" w:hAnsiTheme="minorHAnsi" w:cstheme="minorHAnsi"/>
                <w:color w:val="000000"/>
              </w:rPr>
              <w:t>oblique asymptotes</w:t>
            </w:r>
            <w:r w:rsidRPr="00DE2099">
              <w:rPr>
                <w:rFonts w:asciiTheme="minorHAnsi" w:hAnsiTheme="minorHAnsi" w:cstheme="minorHAnsi"/>
                <w:color w:val="000000"/>
              </w:rPr>
              <w:t>, and/or holes.</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Make sense of radian measure.</w:t>
            </w:r>
          </w:p>
          <w:p w:rsidR="00DE2099"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Use the unit circle as a tool to graph the trig functions in radians and degrees.  </w:t>
            </w:r>
          </w:p>
          <w:p w:rsidR="00E93DEE" w:rsidRPr="00DE2099" w:rsidRDefault="00DE2099" w:rsidP="00DE2099">
            <w:pPr>
              <w:pStyle w:val="NormalWeb"/>
              <w:numPr>
                <w:ilvl w:val="0"/>
                <w:numId w:val="24"/>
              </w:numPr>
              <w:spacing w:afterAutospacing="0"/>
              <w:rPr>
                <w:rFonts w:asciiTheme="minorHAnsi" w:hAnsiTheme="minorHAnsi" w:cstheme="minorHAnsi"/>
                <w:color w:val="000000"/>
              </w:rPr>
            </w:pPr>
            <w:r w:rsidRPr="00DE2099">
              <w:rPr>
                <w:rFonts w:asciiTheme="minorHAnsi" w:hAnsiTheme="minorHAnsi" w:cstheme="minorHAnsi"/>
                <w:color w:val="000000"/>
              </w:rPr>
              <w:t xml:space="preserve">Develop fluency with the unit circle.  Include opportunities beyond the special angles, for example, explain why </w:t>
            </w:r>
            <w:r w:rsidRPr="00DE2099">
              <w:rPr>
                <w:rFonts w:cstheme="minorHAnsi"/>
                <w:color w:val="000000"/>
              </w:rPr>
              <w:t>sin(1.1) &gt; sin(0.3) in radians.</w:t>
            </w:r>
          </w:p>
          <w:p w:rsidR="00DE2099" w:rsidRDefault="00DE2099" w:rsidP="00DE2099">
            <w:pPr>
              <w:numPr>
                <w:ilvl w:val="0"/>
                <w:numId w:val="24"/>
              </w:numPr>
              <w:contextualSpacing/>
              <w:rPr>
                <w:rFonts w:eastAsia="Times New Roman" w:cstheme="minorHAnsi"/>
              </w:rPr>
            </w:pPr>
            <w:r w:rsidRPr="00DE2099">
              <w:rPr>
                <w:rFonts w:eastAsia="Times New Roman" w:cstheme="minorHAnsi"/>
              </w:rPr>
              <w:t>Graph sine, cosine, tangent functions in radians and degrees and analyze/explain the characteristics of each.</w:t>
            </w:r>
          </w:p>
          <w:p w:rsidR="00DE2099" w:rsidRPr="00DE2099" w:rsidRDefault="00DE2099" w:rsidP="00DE2099">
            <w:pPr>
              <w:pStyle w:val="ListParagraph"/>
              <w:rPr>
                <w:rFonts w:eastAsia="Times New Roman" w:cstheme="minorHAnsi"/>
                <w:sz w:val="10"/>
                <w:szCs w:val="10"/>
              </w:rPr>
            </w:pPr>
          </w:p>
          <w:p w:rsidR="00DE2099" w:rsidRDefault="00DE2099" w:rsidP="00DE2099">
            <w:pPr>
              <w:numPr>
                <w:ilvl w:val="0"/>
                <w:numId w:val="24"/>
              </w:numPr>
              <w:contextualSpacing/>
              <w:rPr>
                <w:rFonts w:eastAsia="Times New Roman" w:cstheme="minorHAnsi"/>
              </w:rPr>
            </w:pPr>
            <w:r w:rsidRPr="00DE2099">
              <w:rPr>
                <w:rFonts w:eastAsia="Times New Roman" w:cstheme="minorHAnsi"/>
              </w:rPr>
              <w:t>Explore the reciprocal trig functions using technology.</w:t>
            </w:r>
          </w:p>
          <w:p w:rsidR="00DE2099" w:rsidRPr="00DE2099" w:rsidRDefault="00DE2099" w:rsidP="00DE2099">
            <w:pPr>
              <w:pStyle w:val="ListParagraph"/>
              <w:rPr>
                <w:rFonts w:eastAsia="Times New Roman" w:cstheme="minorHAnsi"/>
                <w:sz w:val="10"/>
                <w:szCs w:val="10"/>
              </w:rPr>
            </w:pPr>
          </w:p>
          <w:p w:rsidR="00B65EBB" w:rsidRPr="00DE2099" w:rsidRDefault="00B65EBB" w:rsidP="00851DAE">
            <w:pPr>
              <w:contextualSpacing/>
              <w:rPr>
                <w:rFonts w:eastAsia="Times New Roman" w:cstheme="minorHAnsi"/>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.2</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Sketch the graph of a function that models a relationship between two quantities, identifying key features.</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.3</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Interpret key features of graphs and tables for a function that models a relationship between two quantities in terms of the quantities.</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E93DEE">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.4</w:t>
            </w:r>
          </w:p>
        </w:tc>
        <w:tc>
          <w:tcPr>
            <w:tcW w:w="4680" w:type="dxa"/>
          </w:tcPr>
          <w:p w:rsidR="00E93DEE" w:rsidRPr="0056357E" w:rsidRDefault="00E93DEE" w:rsidP="00F86E2C">
            <w:pPr>
              <w:pStyle w:val="NormalWeb"/>
              <w:spacing w:before="0" w:beforeAutospacing="0" w:after="0" w:afterAutospacing="0"/>
              <w:ind w:left="-40"/>
              <w:rPr>
                <w:rFonts w:asciiTheme="minorHAnsi" w:hAnsiTheme="minorHAnsi" w:cstheme="minorHAnsi"/>
                <w:color w:val="000000"/>
                <w:szCs w:val="22"/>
              </w:rPr>
            </w:pPr>
          </w:p>
          <w:p w:rsidR="00E93DEE" w:rsidRPr="0056357E" w:rsidRDefault="00DE2099" w:rsidP="00F86E2C">
            <w:pPr>
              <w:tabs>
                <w:tab w:val="left" w:pos="1650"/>
              </w:tabs>
              <w:spacing w:after="480"/>
              <w:contextualSpacing/>
              <w:rPr>
                <w:rFonts w:eastAsia="Times New Roman" w:cstheme="minorHAnsi"/>
                <w:color w:val="000000"/>
                <w:sz w:val="24"/>
              </w:rPr>
            </w:pPr>
            <w:r w:rsidRPr="0056357E">
              <w:rPr>
                <w:rFonts w:eastAsia="Times New Roman" w:cstheme="minorHAnsi"/>
                <w:color w:val="000000"/>
                <w:sz w:val="24"/>
              </w:rPr>
              <w:t>Use limits to describe long-range behavior, asymptotic behavior, and points of discontinuity.</w:t>
            </w:r>
          </w:p>
          <w:p w:rsidR="00DE2099" w:rsidRPr="0056357E" w:rsidRDefault="00DE2099" w:rsidP="00F86E2C">
            <w:pPr>
              <w:tabs>
                <w:tab w:val="left" w:pos="1650"/>
              </w:tabs>
              <w:spacing w:after="480"/>
              <w:contextualSpacing/>
              <w:rPr>
                <w:rFonts w:eastAsia="Times New Roman" w:cstheme="minorHAnsi"/>
                <w:spacing w:val="5"/>
                <w:kern w:val="28"/>
                <w:sz w:val="24"/>
              </w:rPr>
            </w:pPr>
          </w:p>
          <w:p w:rsidR="00B65EBB" w:rsidRPr="0056357E" w:rsidRDefault="00B65EBB" w:rsidP="00F86E2C">
            <w:pPr>
              <w:tabs>
                <w:tab w:val="left" w:pos="1650"/>
              </w:tabs>
              <w:spacing w:after="480"/>
              <w:contextualSpacing/>
              <w:rPr>
                <w:rFonts w:eastAsia="Times New Roman" w:cstheme="minorHAnsi"/>
                <w:spacing w:val="5"/>
                <w:kern w:val="28"/>
                <w:sz w:val="24"/>
              </w:rPr>
            </w:pP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r w:rsidR="00E93DEE" w:rsidTr="00851DAE">
        <w:trPr>
          <w:trHeight w:val="1448"/>
        </w:trPr>
        <w:tc>
          <w:tcPr>
            <w:tcW w:w="2494" w:type="dxa"/>
            <w:vMerge/>
          </w:tcPr>
          <w:p w:rsidR="00E93DEE" w:rsidRPr="00F86E2C" w:rsidRDefault="00E93DEE" w:rsidP="00F86E2C">
            <w:pPr>
              <w:tabs>
                <w:tab w:val="left" w:pos="1650"/>
              </w:tabs>
              <w:spacing w:after="480"/>
              <w:contextualSpacing/>
              <w:rPr>
                <w:rFonts w:eastAsia="Times New Roman" w:cs="Calibri"/>
                <w:spacing w:val="5"/>
                <w:kern w:val="28"/>
              </w:rPr>
            </w:pPr>
          </w:p>
        </w:tc>
        <w:tc>
          <w:tcPr>
            <w:tcW w:w="1731" w:type="dxa"/>
            <w:vAlign w:val="center"/>
          </w:tcPr>
          <w:p w:rsidR="00E93DEE" w:rsidRPr="0057675F" w:rsidRDefault="003216DE" w:rsidP="00F86E2C">
            <w:pPr>
              <w:jc w:val="center"/>
              <w:rPr>
                <w:b/>
                <w:sz w:val="24"/>
              </w:rPr>
            </w:pPr>
            <w:r w:rsidRPr="0057675F">
              <w:rPr>
                <w:rFonts w:eastAsia="Times New Roman" w:cs="Calibri"/>
                <w:b/>
                <w:spacing w:val="5"/>
                <w:kern w:val="28"/>
                <w:sz w:val="24"/>
              </w:rPr>
              <w:t>RFR.AF</w:t>
            </w:r>
            <w:r w:rsidR="00E93DEE" w:rsidRPr="0057675F">
              <w:rPr>
                <w:rFonts w:eastAsia="Times New Roman" w:cs="Calibri"/>
                <w:b/>
                <w:spacing w:val="5"/>
                <w:kern w:val="28"/>
                <w:sz w:val="24"/>
              </w:rPr>
              <w:t>.5</w:t>
            </w:r>
          </w:p>
        </w:tc>
        <w:tc>
          <w:tcPr>
            <w:tcW w:w="4680" w:type="dxa"/>
          </w:tcPr>
          <w:p w:rsidR="006F13BD" w:rsidRPr="0056357E" w:rsidRDefault="006F13BD" w:rsidP="00851DAE">
            <w:pPr>
              <w:pStyle w:val="NormalWeb"/>
              <w:spacing w:before="0" w:beforeAutospacing="0" w:after="0" w:afterAutospacing="0"/>
              <w:rPr>
                <w:rFonts w:asciiTheme="minorHAnsi" w:hAnsiTheme="minorHAnsi" w:cstheme="minorHAnsi"/>
                <w:color w:val="000000"/>
                <w:szCs w:val="22"/>
              </w:rPr>
            </w:pPr>
          </w:p>
          <w:p w:rsidR="00E93DEE" w:rsidRPr="0056357E" w:rsidRDefault="00DE2099" w:rsidP="00E93DEE">
            <w:pPr>
              <w:pStyle w:val="NormalWeb"/>
              <w:spacing w:before="0" w:beforeAutospacing="0" w:after="0" w:afterAutospacing="0"/>
              <w:ind w:left="-40"/>
              <w:rPr>
                <w:rFonts w:asciiTheme="minorHAnsi" w:hAnsiTheme="minorHAnsi" w:cstheme="minorHAnsi"/>
                <w:szCs w:val="22"/>
              </w:rPr>
            </w:pPr>
            <w:r w:rsidRPr="0056357E">
              <w:rPr>
                <w:rFonts w:asciiTheme="minorHAnsi" w:hAnsiTheme="minorHAnsi" w:cstheme="minorHAnsi"/>
                <w:color w:val="000000"/>
                <w:szCs w:val="22"/>
              </w:rPr>
              <w:t>Sketch the graph of all six trigonometric functions, identifying key features.</w:t>
            </w:r>
          </w:p>
        </w:tc>
        <w:tc>
          <w:tcPr>
            <w:tcW w:w="5485" w:type="dxa"/>
            <w:vMerge/>
          </w:tcPr>
          <w:p w:rsidR="00E93DEE" w:rsidRPr="00F86E2C" w:rsidRDefault="00E93DEE" w:rsidP="00F86E2C">
            <w:pPr>
              <w:tabs>
                <w:tab w:val="left" w:pos="1650"/>
              </w:tabs>
              <w:spacing w:after="480"/>
              <w:contextualSpacing/>
              <w:rPr>
                <w:rFonts w:eastAsia="Times New Roman" w:cs="Calibri"/>
                <w:spacing w:val="5"/>
                <w:kern w:val="28"/>
              </w:rPr>
            </w:pPr>
          </w:p>
        </w:tc>
      </w:tr>
    </w:tbl>
    <w:p w:rsidR="00851DAE" w:rsidRDefault="00851DAE">
      <w:r>
        <w:br w:type="page"/>
      </w:r>
    </w:p>
    <w:tbl>
      <w:tblPr>
        <w:tblStyle w:val="TableGrid1"/>
        <w:tblW w:w="0" w:type="auto"/>
        <w:tblLook w:val="04A0" w:firstRow="1" w:lastRow="0" w:firstColumn="1" w:lastColumn="0" w:noHBand="0" w:noVBand="1"/>
      </w:tblPr>
      <w:tblGrid>
        <w:gridCol w:w="2494"/>
        <w:gridCol w:w="1731"/>
        <w:gridCol w:w="4680"/>
        <w:gridCol w:w="5485"/>
      </w:tblGrid>
      <w:tr w:rsidR="003216DE" w:rsidRPr="003216DE" w:rsidTr="0056357E">
        <w:tc>
          <w:tcPr>
            <w:tcW w:w="14390" w:type="dxa"/>
            <w:gridSpan w:val="4"/>
            <w:shd w:val="clear" w:color="auto" w:fill="C6D9F1" w:themeFill="text2" w:themeFillTint="33"/>
          </w:tcPr>
          <w:p w:rsidR="003216DE" w:rsidRPr="003216DE" w:rsidRDefault="003216DE" w:rsidP="003216DE">
            <w:pPr>
              <w:tabs>
                <w:tab w:val="left" w:pos="1650"/>
              </w:tabs>
              <w:spacing w:before="100" w:beforeAutospacing="1" w:after="480" w:afterAutospacing="1"/>
              <w:contextualSpacing/>
              <w:jc w:val="center"/>
              <w:rPr>
                <w:rFonts w:eastAsia="Times New Roman" w:cstheme="minorHAnsi"/>
                <w:b/>
                <w:spacing w:val="5"/>
                <w:kern w:val="28"/>
                <w:sz w:val="28"/>
                <w:szCs w:val="24"/>
              </w:rPr>
            </w:pPr>
            <w:r w:rsidRPr="003216DE">
              <w:rPr>
                <w:rFonts w:eastAsia="Times New Roman" w:cstheme="minorHAnsi"/>
                <w:b/>
                <w:spacing w:val="5"/>
                <w:kern w:val="28"/>
                <w:sz w:val="28"/>
                <w:szCs w:val="24"/>
              </w:rPr>
              <w:t>Reasoning with Functions and Relations (RFR)</w:t>
            </w:r>
          </w:p>
        </w:tc>
      </w:tr>
      <w:tr w:rsidR="003216DE" w:rsidRPr="003216DE" w:rsidTr="00851DAE">
        <w:tc>
          <w:tcPr>
            <w:tcW w:w="2494"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4680" w:type="dxa"/>
          </w:tcPr>
          <w:p w:rsidR="003216DE" w:rsidRPr="003216DE" w:rsidRDefault="003216DE" w:rsidP="003216DE">
            <w:pPr>
              <w:tabs>
                <w:tab w:val="left" w:pos="1650"/>
              </w:tabs>
              <w:spacing w:before="100" w:beforeAutospacing="1" w:after="480" w:afterAutospacing="1"/>
              <w:contextualSpacing/>
              <w:jc w:val="center"/>
              <w:rPr>
                <w:rFonts w:eastAsia="Times New Roman" w:cstheme="minorHAnsi"/>
                <w:spacing w:val="5"/>
                <w:kern w:val="28"/>
                <w:sz w:val="26"/>
                <w:szCs w:val="26"/>
              </w:rPr>
            </w:pPr>
            <w:r w:rsidRPr="003216DE">
              <w:rPr>
                <w:rFonts w:eastAsia="Times New Roman" w:cstheme="minorHAnsi"/>
                <w:spacing w:val="5"/>
                <w:kern w:val="28"/>
                <w:sz w:val="26"/>
                <w:szCs w:val="26"/>
              </w:rPr>
              <w:t>Standard</w:t>
            </w:r>
          </w:p>
        </w:tc>
        <w:tc>
          <w:tcPr>
            <w:tcW w:w="5485" w:type="dxa"/>
          </w:tcPr>
          <w:p w:rsidR="003216DE" w:rsidRPr="003216DE" w:rsidRDefault="003216DE" w:rsidP="003216DE">
            <w:pPr>
              <w:tabs>
                <w:tab w:val="left" w:pos="1650"/>
              </w:tabs>
              <w:spacing w:before="100" w:beforeAutospacing="1" w:after="480" w:afterAutospacing="1"/>
              <w:contextualSpacing/>
              <w:rPr>
                <w:rFonts w:eastAsia="Times New Roman" w:cstheme="minorHAnsi"/>
                <w:spacing w:val="5"/>
                <w:kern w:val="28"/>
                <w:sz w:val="26"/>
                <w:szCs w:val="26"/>
              </w:rPr>
            </w:pPr>
            <w:r w:rsidRPr="003216DE">
              <w:rPr>
                <w:rFonts w:eastAsia="Times New Roman" w:cstheme="minorHAnsi"/>
                <w:spacing w:val="5"/>
                <w:kern w:val="28"/>
                <w:sz w:val="26"/>
                <w:szCs w:val="26"/>
              </w:rPr>
              <w:t>Students should have opportunities to…</w:t>
            </w:r>
          </w:p>
        </w:tc>
      </w:tr>
      <w:tr w:rsidR="00B46962" w:rsidRPr="003216DE" w:rsidTr="00851DAE">
        <w:tc>
          <w:tcPr>
            <w:tcW w:w="2494" w:type="dxa"/>
            <w:vMerge w:val="restart"/>
          </w:tcPr>
          <w:p w:rsidR="00B46962" w:rsidRPr="000742D8" w:rsidRDefault="00B46962" w:rsidP="003216D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RFR.BF</w:t>
            </w:r>
          </w:p>
          <w:p w:rsidR="00B46962" w:rsidRDefault="00B46962" w:rsidP="003216D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Building Functions</w:t>
            </w:r>
          </w:p>
          <w:p w:rsidR="00816532" w:rsidRDefault="00816532" w:rsidP="003216D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3216DE">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216DE" w:rsidRDefault="0009104D" w:rsidP="003216DE">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.F-BF, </w:t>
            </w:r>
            <w:r>
              <w:rPr>
                <w:rFonts w:eastAsia="Times New Roman" w:cs="Calibri"/>
                <w:i/>
                <w:spacing w:val="5"/>
                <w:kern w:val="28"/>
                <w:sz w:val="24"/>
                <w:szCs w:val="26"/>
              </w:rPr>
              <w:t>P</w:t>
            </w:r>
            <w:r w:rsidR="00816532" w:rsidRPr="001B537B">
              <w:rPr>
                <w:rFonts w:eastAsia="Times New Roman" w:cs="Calibri"/>
                <w:i/>
                <w:spacing w:val="5"/>
                <w:kern w:val="28"/>
                <w:sz w:val="24"/>
                <w:szCs w:val="26"/>
              </w:rPr>
              <w:t>.F-TF</w:t>
            </w:r>
          </w:p>
        </w:tc>
        <w:tc>
          <w:tcPr>
            <w:tcW w:w="1731" w:type="dxa"/>
            <w:vAlign w:val="center"/>
          </w:tcPr>
          <w:p w:rsidR="00B46962" w:rsidRPr="0056357E" w:rsidRDefault="00B46962" w:rsidP="003216DE">
            <w:pPr>
              <w:tabs>
                <w:tab w:val="left" w:pos="1650"/>
              </w:tabs>
              <w:spacing w:before="100" w:beforeAutospacing="1" w:afterAutospacing="1"/>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RFR.BF.1</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ind w:left="-40"/>
              <w:rPr>
                <w:rFonts w:eastAsia="Times New Roman" w:cstheme="minorHAnsi"/>
                <w:color w:val="000000"/>
                <w:sz w:val="24"/>
                <w:szCs w:val="24"/>
              </w:rPr>
            </w:pPr>
            <w:r w:rsidRPr="0056357E">
              <w:rPr>
                <w:rFonts w:eastAsia="Times New Roman" w:cstheme="minorHAnsi"/>
                <w:color w:val="000000"/>
                <w:sz w:val="24"/>
                <w:szCs w:val="24"/>
              </w:rPr>
              <w:t>Model relationships between quantities that require adding, subtracting, multiplying, and/or dividing functions</w:t>
            </w:r>
          </w:p>
          <w:p w:rsidR="00B65EBB" w:rsidRPr="0056357E" w:rsidRDefault="00B65EBB" w:rsidP="003216DE">
            <w:pPr>
              <w:ind w:left="-40"/>
              <w:rPr>
                <w:rFonts w:eastAsia="Times New Roman" w:cstheme="minorHAnsi"/>
                <w:sz w:val="24"/>
                <w:szCs w:val="24"/>
              </w:rPr>
            </w:pPr>
          </w:p>
        </w:tc>
        <w:tc>
          <w:tcPr>
            <w:tcW w:w="5485" w:type="dxa"/>
            <w:vMerge w:val="restart"/>
          </w:tcPr>
          <w:p w:rsidR="00B46962" w:rsidRPr="003216DE" w:rsidRDefault="00B46962" w:rsidP="003216DE">
            <w:pPr>
              <w:ind w:left="360"/>
              <w:rPr>
                <w:rFonts w:eastAsia="Times New Roman" w:cstheme="minorHAnsi"/>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Model real-world situations with the sum, difference, product, or quotient of other function models.</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 xml:space="preserve">Describe relationships </w:t>
            </w:r>
            <w:r w:rsidR="00790446" w:rsidRPr="00B65EBB">
              <w:rPr>
                <w:rFonts w:eastAsia="Times New Roman" w:cstheme="minorHAnsi"/>
                <w:color w:val="000000"/>
              </w:rPr>
              <w:t>of quantities</w:t>
            </w:r>
            <w:r w:rsidRPr="00B65EBB">
              <w:rPr>
                <w:rFonts w:eastAsia="Times New Roman" w:cstheme="minorHAnsi"/>
                <w:color w:val="000000"/>
              </w:rPr>
              <w:t xml:space="preserve"> in functions and within a composition of those functions.</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Find an inverse algebraically, for example given y = f(x) algebraically find x =  f</w:t>
            </w:r>
            <w:r w:rsidRPr="00351004">
              <w:rPr>
                <w:rFonts w:eastAsia="Times New Roman" w:cstheme="minorHAnsi"/>
                <w:color w:val="000000"/>
                <w:vertAlign w:val="superscript"/>
              </w:rPr>
              <w:t>-1</w:t>
            </w:r>
            <w:r w:rsidRPr="00B65EBB">
              <w:rPr>
                <w:rFonts w:eastAsia="Times New Roman" w:cstheme="minorHAnsi"/>
                <w:color w:val="000000"/>
              </w:rPr>
              <w:t xml:space="preserve">(y). Work with exponential and logarithmic functions, </w:t>
            </w:r>
            <w:r w:rsidR="00790446" w:rsidRPr="00B65EBB">
              <w:rPr>
                <w:rFonts w:eastAsia="Times New Roman" w:cstheme="minorHAnsi"/>
                <w:color w:val="000000"/>
              </w:rPr>
              <w:t>and quadratic</w:t>
            </w:r>
            <w:r w:rsidRPr="00B65EBB">
              <w:rPr>
                <w:rFonts w:eastAsia="Times New Roman" w:cstheme="minorHAnsi"/>
                <w:color w:val="000000"/>
              </w:rPr>
              <w:t xml:space="preserve"> and square root functions at a minimum</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Understand that restricting a trigonometric function to a domain on which it is monotonic allows its inverse to be constructed.</w:t>
            </w:r>
          </w:p>
          <w:p w:rsidR="00B65EBB" w:rsidRDefault="00B65EBB" w:rsidP="00B65EBB">
            <w:pPr>
              <w:pStyle w:val="ListParagraph"/>
              <w:ind w:left="360"/>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B46962" w:rsidRPr="00B65EBB" w:rsidRDefault="00B65EBB" w:rsidP="00B65EBB">
            <w:pPr>
              <w:pStyle w:val="ListParagraph"/>
              <w:numPr>
                <w:ilvl w:val="0"/>
                <w:numId w:val="25"/>
              </w:numPr>
              <w:rPr>
                <w:rFonts w:eastAsia="Times New Roman" w:cstheme="minorHAnsi"/>
                <w:color w:val="000000"/>
                <w:sz w:val="10"/>
                <w:szCs w:val="10"/>
              </w:rPr>
            </w:pPr>
            <w:r w:rsidRPr="00B65EBB">
              <w:rPr>
                <w:rFonts w:eastAsia="Times New Roman" w:cstheme="minorHAnsi"/>
                <w:color w:val="000000"/>
              </w:rPr>
              <w:t>Describe the meaning of f</w:t>
            </w:r>
            <w:r w:rsidRPr="00B65EBB">
              <w:rPr>
                <w:rFonts w:eastAsia="Times New Roman" w:cstheme="minorHAnsi"/>
                <w:color w:val="000000"/>
                <w:vertAlign w:val="superscript"/>
              </w:rPr>
              <w:t>-1</w:t>
            </w:r>
            <w:r w:rsidRPr="00B65EBB">
              <w:rPr>
                <w:rFonts w:eastAsia="Times New Roman" w:cstheme="minorHAnsi"/>
                <w:color w:val="000000"/>
              </w:rPr>
              <w:t xml:space="preserve">(20) given a function </w:t>
            </w:r>
            <w:r w:rsidR="00790446" w:rsidRPr="00B65EBB">
              <w:rPr>
                <w:rFonts w:eastAsia="Times New Roman" w:cstheme="minorHAnsi"/>
                <w:color w:val="000000"/>
              </w:rPr>
              <w:t>f that</w:t>
            </w:r>
            <w:r w:rsidRPr="00B65EBB">
              <w:rPr>
                <w:rFonts w:eastAsia="Times New Roman" w:cstheme="minorHAnsi"/>
                <w:color w:val="000000"/>
              </w:rPr>
              <w:t xml:space="preserve"> takes hours as an input and gives miles as an output.</w:t>
            </w:r>
          </w:p>
          <w:p w:rsidR="00B65EBB" w:rsidRDefault="00B65EBB" w:rsidP="00B65EBB">
            <w:pPr>
              <w:pStyle w:val="ListParagraph"/>
              <w:ind w:left="360"/>
              <w:rPr>
                <w:rFonts w:eastAsia="Times New Roman" w:cstheme="minorHAnsi"/>
                <w:color w:val="000000"/>
                <w:sz w:val="10"/>
                <w:szCs w:val="10"/>
              </w:rPr>
            </w:pPr>
          </w:p>
          <w:p w:rsidR="00B65EBB" w:rsidRPr="00B65EBB" w:rsidRDefault="00B65EBB" w:rsidP="00B65EBB">
            <w:pPr>
              <w:pStyle w:val="ListParagraph"/>
              <w:ind w:left="360"/>
              <w:rPr>
                <w:rFonts w:eastAsia="Times New Roman" w:cstheme="minorHAnsi"/>
                <w:color w:val="000000"/>
                <w:sz w:val="10"/>
                <w:szCs w:val="10"/>
              </w:rPr>
            </w:pPr>
          </w:p>
          <w:p w:rsidR="00B46962" w:rsidRPr="00B65EBB" w:rsidRDefault="00B65EBB" w:rsidP="00B65EBB">
            <w:pPr>
              <w:pStyle w:val="ListParagraph"/>
              <w:numPr>
                <w:ilvl w:val="0"/>
                <w:numId w:val="25"/>
              </w:numPr>
              <w:rPr>
                <w:rFonts w:eastAsia="Times New Roman" w:cstheme="minorHAnsi"/>
                <w:color w:val="000000"/>
                <w:sz w:val="14"/>
                <w:szCs w:val="14"/>
              </w:rPr>
            </w:pPr>
            <w:r w:rsidRPr="00B65EBB">
              <w:rPr>
                <w:rFonts w:eastAsia="Times New Roman" w:cstheme="minorHAnsi"/>
                <w:color w:val="000000"/>
              </w:rPr>
              <w:t>Make sense of the covarying quantities when modeling with inverse functions.</w:t>
            </w:r>
          </w:p>
          <w:p w:rsidR="00B65EBB" w:rsidRPr="00B65EBB" w:rsidRDefault="00B65EBB" w:rsidP="00B65EBB">
            <w:pPr>
              <w:pStyle w:val="ListParagraph"/>
              <w:rPr>
                <w:rFonts w:eastAsia="Times New Roman" w:cstheme="minorHAnsi"/>
                <w:color w:val="000000"/>
                <w:sz w:val="14"/>
                <w:szCs w:val="14"/>
              </w:rPr>
            </w:pPr>
          </w:p>
          <w:p w:rsidR="00B65EBB" w:rsidRPr="00B65EBB" w:rsidRDefault="00B65EBB" w:rsidP="00B65EBB">
            <w:pPr>
              <w:pStyle w:val="ListParagraph"/>
              <w:ind w:left="360"/>
              <w:rPr>
                <w:rFonts w:eastAsia="Times New Roman" w:cstheme="minorHAnsi"/>
                <w:color w:val="000000"/>
                <w:sz w:val="14"/>
                <w:szCs w:val="14"/>
              </w:rPr>
            </w:pPr>
          </w:p>
          <w:p w:rsidR="00DE2099" w:rsidRDefault="00DE2099" w:rsidP="00FA4BE4">
            <w:pPr>
              <w:contextualSpacing/>
              <w:rPr>
                <w:rFonts w:eastAsia="Times New Roman" w:cstheme="minorHAnsi"/>
              </w:rPr>
            </w:pPr>
          </w:p>
          <w:p w:rsidR="003216DE" w:rsidRPr="003216DE" w:rsidRDefault="003216DE" w:rsidP="00FA4BE4">
            <w:pPr>
              <w:contextualSpacing/>
              <w:rPr>
                <w:rFonts w:eastAsia="Times New Roman" w:cstheme="minorHAnsi"/>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RFR.BF.2</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Model relationships through composition and attend to the restrictions of the domain.</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RFR.BF.3</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Rewrite a function as a composition of functions.</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RFR.BF.4</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Determine if a function has an inverse. If so, find the inverse. If not, define a restriction on the domain that meets the requirement for invertibility and find the inverse on the restricted domain.</w:t>
            </w:r>
          </w:p>
          <w:p w:rsidR="00B65EBB" w:rsidRPr="0056357E" w:rsidRDefault="00B65EBB"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851DAE">
        <w:trPr>
          <w:trHeight w:val="1043"/>
        </w:trPr>
        <w:tc>
          <w:tcPr>
            <w:tcW w:w="2494"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3216D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RFR.BF.5</w:t>
            </w:r>
          </w:p>
        </w:tc>
        <w:tc>
          <w:tcPr>
            <w:tcW w:w="4680" w:type="dxa"/>
          </w:tcPr>
          <w:p w:rsidR="00B46962" w:rsidRPr="0056357E" w:rsidRDefault="00B46962" w:rsidP="003216DE">
            <w:pPr>
              <w:ind w:left="-40"/>
              <w:rPr>
                <w:rFonts w:eastAsia="Times New Roman" w:cstheme="minorHAnsi"/>
                <w:color w:val="000000"/>
                <w:sz w:val="24"/>
                <w:szCs w:val="24"/>
              </w:rPr>
            </w:pPr>
          </w:p>
          <w:p w:rsidR="00B46962" w:rsidRPr="0056357E" w:rsidRDefault="00B65EBB" w:rsidP="003216DE">
            <w:pPr>
              <w:ind w:left="-40"/>
              <w:rPr>
                <w:rFonts w:eastAsia="Times New Roman" w:cstheme="minorHAnsi"/>
                <w:sz w:val="24"/>
                <w:szCs w:val="24"/>
              </w:rPr>
            </w:pPr>
            <w:r w:rsidRPr="0056357E">
              <w:rPr>
                <w:rFonts w:eastAsia="Times New Roman" w:cstheme="minorHAnsi"/>
                <w:color w:val="000000"/>
                <w:sz w:val="24"/>
                <w:szCs w:val="24"/>
              </w:rPr>
              <w:t>Interpret the meanings of quantities involving functions and their inverses.</w:t>
            </w:r>
          </w:p>
        </w:tc>
        <w:tc>
          <w:tcPr>
            <w:tcW w:w="5485" w:type="dxa"/>
            <w:vMerge/>
          </w:tcPr>
          <w:p w:rsidR="00B46962" w:rsidRPr="003216DE" w:rsidRDefault="00B46962" w:rsidP="003216DE">
            <w:pPr>
              <w:tabs>
                <w:tab w:val="left" w:pos="1650"/>
              </w:tabs>
              <w:spacing w:before="100" w:beforeAutospacing="1" w:after="480" w:afterAutospacing="1"/>
              <w:contextualSpacing/>
              <w:rPr>
                <w:rFonts w:eastAsia="Times New Roman" w:cstheme="minorHAnsi"/>
                <w:spacing w:val="5"/>
                <w:kern w:val="28"/>
                <w:sz w:val="24"/>
                <w:szCs w:val="24"/>
              </w:rPr>
            </w:pPr>
          </w:p>
        </w:tc>
      </w:tr>
      <w:tr w:rsidR="00B46962" w:rsidRPr="003216DE" w:rsidTr="00B65EBB">
        <w:trPr>
          <w:trHeight w:val="1340"/>
        </w:trPr>
        <w:tc>
          <w:tcPr>
            <w:tcW w:w="2494" w:type="dxa"/>
            <w:vMerge/>
          </w:tcPr>
          <w:p w:rsidR="00B46962" w:rsidRPr="003216DE" w:rsidRDefault="00B4696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B46962" w:rsidRPr="0056357E" w:rsidRDefault="00B46962" w:rsidP="00B46962">
            <w:pPr>
              <w:tabs>
                <w:tab w:val="left" w:pos="1650"/>
              </w:tabs>
              <w:spacing w:before="100" w:beforeAutospacing="1" w:after="480" w:afterAutospacing="1"/>
              <w:contextualSpacing/>
              <w:jc w:val="center"/>
              <w:rPr>
                <w:rFonts w:eastAsia="Times New Roman" w:cstheme="minorHAnsi"/>
                <w:spacing w:val="5"/>
                <w:kern w:val="28"/>
                <w:sz w:val="24"/>
                <w:szCs w:val="24"/>
              </w:rPr>
            </w:pPr>
            <w:r w:rsidRPr="0056357E">
              <w:rPr>
                <w:rFonts w:eastAsia="Times New Roman" w:cstheme="minorHAnsi"/>
                <w:b/>
                <w:spacing w:val="5"/>
                <w:kern w:val="28"/>
                <w:sz w:val="24"/>
                <w:szCs w:val="24"/>
              </w:rPr>
              <w:t>RFR.BF.6</w:t>
            </w:r>
          </w:p>
        </w:tc>
        <w:tc>
          <w:tcPr>
            <w:tcW w:w="4680" w:type="dxa"/>
          </w:tcPr>
          <w:p w:rsidR="00B46962" w:rsidRPr="0056357E" w:rsidRDefault="00B46962" w:rsidP="00B46962">
            <w:pPr>
              <w:tabs>
                <w:tab w:val="left" w:pos="1650"/>
              </w:tabs>
              <w:spacing w:before="100" w:beforeAutospacing="1" w:after="480" w:afterAutospacing="1"/>
              <w:contextualSpacing/>
              <w:rPr>
                <w:rFonts w:eastAsia="Times New Roman" w:cstheme="minorHAnsi"/>
                <w:spacing w:val="5"/>
                <w:kern w:val="28"/>
                <w:sz w:val="24"/>
                <w:szCs w:val="24"/>
              </w:rPr>
            </w:pPr>
          </w:p>
          <w:p w:rsidR="00B46962" w:rsidRPr="0056357E" w:rsidRDefault="00B65EBB" w:rsidP="00B46962">
            <w:pPr>
              <w:tabs>
                <w:tab w:val="left" w:pos="1650"/>
              </w:tabs>
              <w:spacing w:before="100" w:beforeAutospacing="1" w:after="480" w:afterAutospacing="1"/>
              <w:contextualSpacing/>
              <w:rPr>
                <w:rFonts w:eastAsia="Times New Roman" w:cstheme="minorHAnsi"/>
                <w:spacing w:val="5"/>
                <w:kern w:val="28"/>
                <w:sz w:val="24"/>
                <w:szCs w:val="24"/>
              </w:rPr>
            </w:pPr>
            <w:r w:rsidRPr="0056357E">
              <w:rPr>
                <w:rFonts w:eastAsia="Times New Roman" w:cstheme="minorHAnsi"/>
                <w:spacing w:val="5"/>
                <w:kern w:val="28"/>
                <w:sz w:val="24"/>
                <w:szCs w:val="24"/>
              </w:rPr>
              <w:t xml:space="preserve">Verify by analytical methods that one function is the inverse of another. </w:t>
            </w:r>
          </w:p>
          <w:p w:rsidR="00B65EBB" w:rsidRPr="0056357E" w:rsidRDefault="00B65EBB" w:rsidP="00B46962">
            <w:pPr>
              <w:tabs>
                <w:tab w:val="left" w:pos="1650"/>
              </w:tabs>
              <w:spacing w:before="100" w:beforeAutospacing="1" w:after="480" w:afterAutospacing="1"/>
              <w:contextualSpacing/>
              <w:rPr>
                <w:rFonts w:eastAsia="Times New Roman" w:cstheme="minorHAnsi"/>
                <w:spacing w:val="5"/>
                <w:kern w:val="28"/>
                <w:sz w:val="24"/>
                <w:szCs w:val="24"/>
              </w:rPr>
            </w:pPr>
          </w:p>
        </w:tc>
        <w:tc>
          <w:tcPr>
            <w:tcW w:w="5485" w:type="dxa"/>
            <w:vMerge/>
          </w:tcPr>
          <w:p w:rsidR="00B46962" w:rsidRPr="003216DE" w:rsidRDefault="00B46962" w:rsidP="00851DAE">
            <w:pPr>
              <w:tabs>
                <w:tab w:val="left" w:pos="1650"/>
              </w:tabs>
              <w:spacing w:before="100" w:beforeAutospacing="1" w:after="480" w:afterAutospacing="1"/>
              <w:contextualSpacing/>
              <w:rPr>
                <w:rFonts w:eastAsia="Times New Roman" w:cstheme="minorHAnsi"/>
                <w:spacing w:val="5"/>
                <w:kern w:val="28"/>
                <w:sz w:val="26"/>
                <w:szCs w:val="26"/>
              </w:rPr>
            </w:pPr>
          </w:p>
        </w:tc>
      </w:tr>
    </w:tbl>
    <w:p w:rsidR="00B65EBB" w:rsidRDefault="00B65EBB">
      <w:r>
        <w:br w:type="page"/>
      </w:r>
    </w:p>
    <w:tbl>
      <w:tblPr>
        <w:tblStyle w:val="TableGrid1"/>
        <w:tblW w:w="0" w:type="auto"/>
        <w:tblLook w:val="04A0" w:firstRow="1" w:lastRow="0" w:firstColumn="1" w:lastColumn="0" w:noHBand="0" w:noVBand="1"/>
      </w:tblPr>
      <w:tblGrid>
        <w:gridCol w:w="2494"/>
        <w:gridCol w:w="1731"/>
        <w:gridCol w:w="4680"/>
        <w:gridCol w:w="5485"/>
      </w:tblGrid>
      <w:tr w:rsidR="00734A92" w:rsidRPr="003216DE" w:rsidTr="0056357E">
        <w:tc>
          <w:tcPr>
            <w:tcW w:w="14390" w:type="dxa"/>
            <w:gridSpan w:val="4"/>
            <w:shd w:val="clear" w:color="auto" w:fill="C6D9F1" w:themeFill="text2" w:themeFillTint="33"/>
          </w:tcPr>
          <w:p w:rsidR="00734A92" w:rsidRPr="003216DE" w:rsidRDefault="00734A92" w:rsidP="00851DAE">
            <w:pPr>
              <w:tabs>
                <w:tab w:val="left" w:pos="1650"/>
              </w:tabs>
              <w:spacing w:before="100" w:beforeAutospacing="1" w:after="480" w:afterAutospacing="1"/>
              <w:contextualSpacing/>
              <w:jc w:val="center"/>
              <w:rPr>
                <w:rFonts w:eastAsia="Times New Roman" w:cstheme="minorHAnsi"/>
                <w:b/>
                <w:spacing w:val="5"/>
                <w:kern w:val="28"/>
                <w:sz w:val="28"/>
                <w:szCs w:val="24"/>
              </w:rPr>
            </w:pPr>
            <w:r w:rsidRPr="003216DE">
              <w:rPr>
                <w:rFonts w:eastAsia="Times New Roman" w:cstheme="minorHAnsi"/>
                <w:b/>
                <w:spacing w:val="5"/>
                <w:kern w:val="28"/>
                <w:sz w:val="28"/>
                <w:szCs w:val="24"/>
              </w:rPr>
              <w:t>Reasoning with Functions and Relations (RFR)</w:t>
            </w:r>
          </w:p>
        </w:tc>
      </w:tr>
      <w:tr w:rsidR="00734A92" w:rsidRPr="003216DE" w:rsidTr="00851DAE">
        <w:tc>
          <w:tcPr>
            <w:tcW w:w="2494"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4680" w:type="dxa"/>
          </w:tcPr>
          <w:p w:rsidR="00734A92" w:rsidRPr="003216DE" w:rsidRDefault="00734A92" w:rsidP="00851DAE">
            <w:pPr>
              <w:tabs>
                <w:tab w:val="left" w:pos="1650"/>
              </w:tabs>
              <w:spacing w:before="100" w:beforeAutospacing="1" w:after="480" w:afterAutospacing="1"/>
              <w:contextualSpacing/>
              <w:jc w:val="center"/>
              <w:rPr>
                <w:rFonts w:eastAsia="Times New Roman" w:cstheme="minorHAnsi"/>
                <w:spacing w:val="5"/>
                <w:kern w:val="28"/>
                <w:sz w:val="26"/>
                <w:szCs w:val="26"/>
              </w:rPr>
            </w:pPr>
            <w:r w:rsidRPr="003216DE">
              <w:rPr>
                <w:rFonts w:eastAsia="Times New Roman" w:cstheme="minorHAnsi"/>
                <w:spacing w:val="5"/>
                <w:kern w:val="28"/>
                <w:sz w:val="26"/>
                <w:szCs w:val="26"/>
              </w:rPr>
              <w:t>Standard</w:t>
            </w:r>
          </w:p>
        </w:tc>
        <w:tc>
          <w:tcPr>
            <w:tcW w:w="5485" w:type="dxa"/>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6"/>
                <w:szCs w:val="26"/>
              </w:rPr>
            </w:pPr>
            <w:r w:rsidRPr="003216DE">
              <w:rPr>
                <w:rFonts w:eastAsia="Times New Roman" w:cstheme="minorHAnsi"/>
                <w:spacing w:val="5"/>
                <w:kern w:val="28"/>
                <w:sz w:val="26"/>
                <w:szCs w:val="26"/>
              </w:rPr>
              <w:t>Students should have opportunities to…</w:t>
            </w:r>
          </w:p>
        </w:tc>
      </w:tr>
      <w:tr w:rsidR="00734A92" w:rsidRPr="003216DE" w:rsidTr="00851DAE">
        <w:tc>
          <w:tcPr>
            <w:tcW w:w="2494" w:type="dxa"/>
            <w:vMerge w:val="restart"/>
          </w:tcPr>
          <w:p w:rsidR="00734A92" w:rsidRPr="000742D8" w:rsidRDefault="00734A92"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RFR.IC</w:t>
            </w:r>
          </w:p>
          <w:p w:rsidR="00734A92" w:rsidRDefault="00734A92"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Interpreting Conics</w:t>
            </w:r>
          </w:p>
          <w:p w:rsidR="00816532" w:rsidRDefault="00816532" w:rsidP="00851DA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216DE"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.G-GPE</w:t>
            </w:r>
          </w:p>
        </w:tc>
        <w:tc>
          <w:tcPr>
            <w:tcW w:w="1731" w:type="dxa"/>
            <w:vAlign w:val="center"/>
          </w:tcPr>
          <w:p w:rsidR="00734A92" w:rsidRPr="0056357E" w:rsidRDefault="00734A92" w:rsidP="00851DAE">
            <w:pPr>
              <w:tabs>
                <w:tab w:val="left" w:pos="1650"/>
              </w:tabs>
              <w:spacing w:before="100" w:beforeAutospacing="1" w:afterAutospacing="1"/>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RFR.IC.1</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734A92" w:rsidP="00851DAE">
            <w:pPr>
              <w:ind w:left="-40"/>
              <w:rPr>
                <w:rFonts w:eastAsia="Times New Roman" w:cstheme="minorHAnsi"/>
                <w:color w:val="000000"/>
                <w:sz w:val="24"/>
                <w:szCs w:val="24"/>
              </w:rPr>
            </w:pPr>
            <w:r w:rsidRPr="0056357E">
              <w:rPr>
                <w:rFonts w:eastAsia="Times New Roman" w:cstheme="minorHAnsi"/>
                <w:color w:val="000000"/>
                <w:sz w:val="24"/>
                <w:szCs w:val="24"/>
              </w:rPr>
              <w:t xml:space="preserve">Model real-world situations which involve conic sections. </w:t>
            </w:r>
          </w:p>
          <w:p w:rsidR="00734A92" w:rsidRPr="0056357E" w:rsidRDefault="00734A92" w:rsidP="00851DAE">
            <w:pPr>
              <w:ind w:left="-40"/>
              <w:rPr>
                <w:rFonts w:eastAsia="Times New Roman" w:cstheme="minorHAnsi"/>
                <w:sz w:val="10"/>
                <w:szCs w:val="10"/>
              </w:rPr>
            </w:pPr>
          </w:p>
        </w:tc>
        <w:tc>
          <w:tcPr>
            <w:tcW w:w="5485" w:type="dxa"/>
            <w:vMerge w:val="restart"/>
          </w:tcPr>
          <w:p w:rsidR="00734A92" w:rsidRPr="003216DE" w:rsidRDefault="00734A92" w:rsidP="00851DAE">
            <w:pPr>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color w:val="000000"/>
              </w:rPr>
              <w:t>Explore conics as loci of points satisfying stipulated conditions.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Explore conic sections with technology and manipulatives.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Connect the geometric and algebraic relationships of conics.</w:t>
            </w:r>
          </w:p>
          <w:p w:rsidR="00734A92" w:rsidRPr="00FA4BE4" w:rsidRDefault="00734A92" w:rsidP="00734A92">
            <w:pPr>
              <w:pStyle w:val="ListParagraph"/>
              <w:ind w:left="360"/>
              <w:rPr>
                <w:rFonts w:eastAsia="Times New Roman" w:cstheme="minorHAnsi"/>
              </w:rPr>
            </w:pPr>
          </w:p>
          <w:p w:rsidR="00734A92" w:rsidRPr="00FA4BE4" w:rsidRDefault="00734A92" w:rsidP="00734A92">
            <w:pPr>
              <w:pStyle w:val="ListParagraph"/>
              <w:numPr>
                <w:ilvl w:val="0"/>
                <w:numId w:val="29"/>
              </w:numPr>
              <w:rPr>
                <w:rFonts w:eastAsia="Times New Roman" w:cstheme="minorHAnsi"/>
              </w:rPr>
            </w:pPr>
            <w:r w:rsidRPr="00FA4BE4">
              <w:rPr>
                <w:rFonts w:eastAsia="Times New Roman" w:cstheme="minorHAnsi"/>
              </w:rPr>
              <w:t>Use the method of completing the square to put the equation of the conic section into standard form.</w:t>
            </w:r>
          </w:p>
          <w:p w:rsidR="00734A92" w:rsidRPr="00734A92" w:rsidRDefault="00734A92" w:rsidP="00734A92">
            <w:pPr>
              <w:rPr>
                <w:rFonts w:eastAsia="Times New Roman" w:cstheme="minorHAnsi"/>
              </w:rPr>
            </w:pPr>
          </w:p>
          <w:p w:rsidR="00734A92" w:rsidRPr="00734A92" w:rsidRDefault="00734A92" w:rsidP="00734A92">
            <w:pPr>
              <w:rPr>
                <w:rFonts w:eastAsia="Times New Roman" w:cstheme="minorHAnsi"/>
              </w:rPr>
            </w:pPr>
          </w:p>
          <w:p w:rsidR="00734A92" w:rsidRPr="00734A92" w:rsidRDefault="00734A92" w:rsidP="00734A92">
            <w:pPr>
              <w:rPr>
                <w:rFonts w:eastAsia="Times New Roman" w:cstheme="minorHAnsi"/>
              </w:rPr>
            </w:pPr>
          </w:p>
          <w:p w:rsidR="003216DE" w:rsidRPr="003216DE" w:rsidRDefault="003216DE" w:rsidP="00734A92">
            <w:pPr>
              <w:ind w:left="-40"/>
              <w:rPr>
                <w:rFonts w:eastAsia="Times New Roman" w:cstheme="minorHAnsi"/>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RFR.IC.2</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Identify key features of conic sections (foci, directrix, radii, axes, asymptotes, center) graphically and algebraically.</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RFR.IC.3</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Sketch a graph of a conic section using its key features.</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RFR.IC.4</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tabs>
                <w:tab w:val="left" w:pos="1650"/>
              </w:tabs>
              <w:spacing w:before="100" w:beforeAutospacing="1" w:after="480" w:afterAutospacing="1"/>
              <w:contextualSpacing/>
              <w:rPr>
                <w:rFonts w:eastAsia="Times New Roman" w:cstheme="minorHAnsi"/>
                <w:color w:val="000000"/>
                <w:sz w:val="24"/>
                <w:szCs w:val="24"/>
              </w:rPr>
            </w:pPr>
            <w:r w:rsidRPr="0056357E">
              <w:rPr>
                <w:rFonts w:eastAsia="Times New Roman" w:cstheme="minorHAnsi"/>
                <w:color w:val="000000"/>
                <w:sz w:val="24"/>
                <w:szCs w:val="24"/>
              </w:rPr>
              <w:t>Use the key features of a conic section to write its equation.</w:t>
            </w:r>
          </w:p>
          <w:p w:rsidR="00B65EBB" w:rsidRPr="0056357E" w:rsidRDefault="00B65EBB" w:rsidP="00851DAE">
            <w:pPr>
              <w:tabs>
                <w:tab w:val="left" w:pos="1650"/>
              </w:tabs>
              <w:spacing w:before="100" w:beforeAutospacing="1" w:after="480" w:afterAutospacing="1"/>
              <w:contextualSpacing/>
              <w:rPr>
                <w:rFonts w:eastAsia="Times New Roman" w:cstheme="minorHAnsi"/>
                <w:spacing w:val="5"/>
                <w:kern w:val="28"/>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734A92" w:rsidRPr="003216DE" w:rsidTr="00851DAE">
        <w:trPr>
          <w:trHeight w:val="1043"/>
        </w:trPr>
        <w:tc>
          <w:tcPr>
            <w:tcW w:w="2494"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734A92" w:rsidRPr="0056357E" w:rsidRDefault="00734A92" w:rsidP="00851DAE">
            <w:pPr>
              <w:spacing w:before="100" w:beforeAutospacing="1" w:after="100" w:afterAutospacing="1"/>
              <w:jc w:val="center"/>
              <w:rPr>
                <w:rFonts w:eastAsia="Times New Roman" w:cstheme="minorHAnsi"/>
                <w:b/>
                <w:sz w:val="24"/>
                <w:szCs w:val="24"/>
              </w:rPr>
            </w:pPr>
            <w:r w:rsidRPr="0056357E">
              <w:rPr>
                <w:rFonts w:eastAsia="Times New Roman" w:cstheme="minorHAnsi"/>
                <w:b/>
                <w:spacing w:val="5"/>
                <w:kern w:val="28"/>
                <w:sz w:val="24"/>
                <w:szCs w:val="24"/>
              </w:rPr>
              <w:t>RFR.IC.5</w:t>
            </w:r>
          </w:p>
        </w:tc>
        <w:tc>
          <w:tcPr>
            <w:tcW w:w="4680" w:type="dxa"/>
          </w:tcPr>
          <w:p w:rsidR="00734A92" w:rsidRPr="0056357E" w:rsidRDefault="00734A92" w:rsidP="00851DAE">
            <w:pPr>
              <w:ind w:left="-40"/>
              <w:rPr>
                <w:rFonts w:eastAsia="Times New Roman" w:cstheme="minorHAnsi"/>
                <w:color w:val="000000"/>
                <w:sz w:val="10"/>
                <w:szCs w:val="10"/>
              </w:rPr>
            </w:pPr>
          </w:p>
          <w:p w:rsidR="00734A92" w:rsidRPr="0056357E" w:rsidRDefault="00B65EBB" w:rsidP="00851DAE">
            <w:pPr>
              <w:ind w:left="-40"/>
              <w:rPr>
                <w:rFonts w:eastAsia="Times New Roman" w:cstheme="minorHAnsi"/>
                <w:color w:val="000000"/>
                <w:sz w:val="24"/>
                <w:szCs w:val="24"/>
              </w:rPr>
            </w:pPr>
            <w:r w:rsidRPr="0056357E">
              <w:rPr>
                <w:rFonts w:eastAsia="Times New Roman" w:cstheme="minorHAnsi"/>
                <w:color w:val="000000"/>
                <w:sz w:val="24"/>
                <w:szCs w:val="24"/>
              </w:rPr>
              <w:t>Given a quadratic equation of the form ax</w:t>
            </w:r>
            <w:r w:rsidRPr="0056357E">
              <w:rPr>
                <w:rFonts w:eastAsia="Times New Roman" w:cstheme="minorHAnsi"/>
                <w:color w:val="000000"/>
                <w:sz w:val="24"/>
                <w:szCs w:val="24"/>
                <w:vertAlign w:val="superscript"/>
              </w:rPr>
              <w:t>2</w:t>
            </w:r>
            <w:r w:rsidRPr="0056357E">
              <w:rPr>
                <w:rFonts w:eastAsia="Times New Roman" w:cstheme="minorHAnsi"/>
                <w:color w:val="000000"/>
                <w:sz w:val="24"/>
                <w:szCs w:val="24"/>
              </w:rPr>
              <w:t>+ by</w:t>
            </w:r>
            <w:r w:rsidRPr="0056357E">
              <w:rPr>
                <w:rFonts w:eastAsia="Times New Roman" w:cstheme="minorHAnsi"/>
                <w:color w:val="000000"/>
                <w:sz w:val="24"/>
                <w:szCs w:val="24"/>
                <w:vertAlign w:val="superscript"/>
              </w:rPr>
              <w:t>2</w:t>
            </w:r>
            <w:r w:rsidRPr="0056357E">
              <w:rPr>
                <w:rFonts w:eastAsia="Times New Roman" w:cstheme="minorHAnsi"/>
                <w:color w:val="000000"/>
                <w:sz w:val="24"/>
                <w:szCs w:val="24"/>
              </w:rPr>
              <w:t xml:space="preserve"> + cx + dy + e = 0, determine if the equation is a circle, ellipse, parabola, or hyperbola.</w:t>
            </w:r>
          </w:p>
          <w:p w:rsidR="00B65EBB" w:rsidRPr="0056357E" w:rsidRDefault="00B65EBB" w:rsidP="00851DAE">
            <w:pPr>
              <w:ind w:left="-40"/>
              <w:rPr>
                <w:rFonts w:eastAsia="Times New Roman" w:cstheme="minorHAnsi"/>
                <w:sz w:val="10"/>
                <w:szCs w:val="10"/>
              </w:rPr>
            </w:pPr>
          </w:p>
        </w:tc>
        <w:tc>
          <w:tcPr>
            <w:tcW w:w="5485" w:type="dxa"/>
            <w:vMerge/>
          </w:tcPr>
          <w:p w:rsidR="00734A92" w:rsidRPr="003216DE" w:rsidRDefault="00734A92" w:rsidP="00851DAE">
            <w:pPr>
              <w:tabs>
                <w:tab w:val="left" w:pos="1650"/>
              </w:tabs>
              <w:spacing w:before="100" w:beforeAutospacing="1" w:after="480" w:afterAutospacing="1"/>
              <w:contextualSpacing/>
              <w:rPr>
                <w:rFonts w:eastAsia="Times New Roman" w:cstheme="minorHAnsi"/>
                <w:spacing w:val="5"/>
                <w:kern w:val="28"/>
                <w:sz w:val="24"/>
                <w:szCs w:val="24"/>
              </w:rPr>
            </w:pPr>
          </w:p>
        </w:tc>
      </w:tr>
    </w:tbl>
    <w:tbl>
      <w:tblPr>
        <w:tblStyle w:val="TableGrid3"/>
        <w:tblW w:w="0" w:type="auto"/>
        <w:tblLook w:val="04A0" w:firstRow="1" w:lastRow="0" w:firstColumn="1" w:lastColumn="0" w:noHBand="0" w:noVBand="1"/>
      </w:tblPr>
      <w:tblGrid>
        <w:gridCol w:w="2515"/>
        <w:gridCol w:w="1710"/>
        <w:gridCol w:w="4680"/>
        <w:gridCol w:w="5485"/>
      </w:tblGrid>
      <w:tr w:rsidR="00734A92" w:rsidRPr="00734A92" w:rsidTr="0056357E">
        <w:tc>
          <w:tcPr>
            <w:tcW w:w="14390" w:type="dxa"/>
            <w:gridSpan w:val="4"/>
            <w:shd w:val="clear" w:color="auto" w:fill="C6D9F1" w:themeFill="text2" w:themeFillTint="33"/>
          </w:tcPr>
          <w:p w:rsidR="00734A92" w:rsidRPr="0056357E" w:rsidRDefault="00734A92" w:rsidP="00734A92">
            <w:pPr>
              <w:tabs>
                <w:tab w:val="left" w:pos="1650"/>
              </w:tabs>
              <w:spacing w:before="100" w:beforeAutospacing="1" w:after="480" w:afterAutospacing="1"/>
              <w:contextualSpacing/>
              <w:jc w:val="center"/>
              <w:rPr>
                <w:rFonts w:eastAsia="Times New Roman" w:cs="Calibri"/>
                <w:b/>
                <w:spacing w:val="5"/>
                <w:kern w:val="28"/>
                <w:sz w:val="28"/>
                <w:szCs w:val="24"/>
              </w:rPr>
            </w:pPr>
            <w:r w:rsidRPr="0056357E">
              <w:rPr>
                <w:rFonts w:eastAsia="Times New Roman" w:cs="Calibri"/>
                <w:b/>
                <w:spacing w:val="5"/>
                <w:kern w:val="28"/>
                <w:sz w:val="28"/>
                <w:szCs w:val="24"/>
              </w:rPr>
              <w:t>Reasoning with Functions and Relations (RFR)</w:t>
            </w:r>
          </w:p>
        </w:tc>
      </w:tr>
      <w:tr w:rsidR="00734A92" w:rsidRPr="00734A92" w:rsidTr="00851DAE">
        <w:tc>
          <w:tcPr>
            <w:tcW w:w="2515" w:type="dxa"/>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1710" w:type="dxa"/>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4680" w:type="dxa"/>
          </w:tcPr>
          <w:p w:rsidR="00734A92" w:rsidRPr="0056357E" w:rsidRDefault="00734A92" w:rsidP="00734A92">
            <w:pPr>
              <w:tabs>
                <w:tab w:val="left" w:pos="1650"/>
              </w:tabs>
              <w:spacing w:before="100" w:beforeAutospacing="1" w:after="480" w:afterAutospacing="1"/>
              <w:contextualSpacing/>
              <w:jc w:val="center"/>
              <w:rPr>
                <w:rFonts w:eastAsia="Times New Roman" w:cs="Calibri"/>
                <w:spacing w:val="5"/>
                <w:kern w:val="28"/>
                <w:sz w:val="26"/>
                <w:szCs w:val="26"/>
              </w:rPr>
            </w:pPr>
            <w:r w:rsidRPr="0056357E">
              <w:rPr>
                <w:rFonts w:eastAsia="Times New Roman" w:cs="Calibri"/>
                <w:spacing w:val="5"/>
                <w:kern w:val="28"/>
                <w:sz w:val="26"/>
                <w:szCs w:val="26"/>
              </w:rPr>
              <w:t>Standard</w:t>
            </w:r>
          </w:p>
        </w:tc>
        <w:tc>
          <w:tcPr>
            <w:tcW w:w="5485" w:type="dxa"/>
          </w:tcPr>
          <w:p w:rsidR="00734A92" w:rsidRPr="0056357E" w:rsidRDefault="00734A92" w:rsidP="00734A92">
            <w:pPr>
              <w:tabs>
                <w:tab w:val="left" w:pos="1650"/>
              </w:tabs>
              <w:spacing w:before="100" w:beforeAutospacing="1" w:after="480" w:afterAutospacing="1"/>
              <w:contextualSpacing/>
              <w:rPr>
                <w:rFonts w:eastAsia="Times New Roman" w:cs="Calibri"/>
                <w:spacing w:val="5"/>
                <w:kern w:val="28"/>
                <w:sz w:val="26"/>
                <w:szCs w:val="26"/>
              </w:rPr>
            </w:pPr>
            <w:r w:rsidRPr="0056357E">
              <w:rPr>
                <w:rFonts w:eastAsia="Times New Roman" w:cs="Calibri"/>
                <w:spacing w:val="5"/>
                <w:kern w:val="28"/>
                <w:sz w:val="26"/>
                <w:szCs w:val="26"/>
              </w:rPr>
              <w:t>Students should have opportunities to…</w:t>
            </w:r>
          </w:p>
        </w:tc>
      </w:tr>
      <w:tr w:rsidR="00734A92" w:rsidRPr="00734A92" w:rsidTr="00851DAE">
        <w:trPr>
          <w:trHeight w:val="827"/>
        </w:trPr>
        <w:tc>
          <w:tcPr>
            <w:tcW w:w="2515" w:type="dxa"/>
            <w:vMerge w:val="restart"/>
          </w:tcPr>
          <w:p w:rsidR="00734A92" w:rsidRPr="000742D8" w:rsidRDefault="00734A92" w:rsidP="00734A92">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RFR.ISS</w:t>
            </w:r>
          </w:p>
          <w:p w:rsidR="00734A92" w:rsidRDefault="00734A92" w:rsidP="00734A92">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Interpreting Sequences and Series</w:t>
            </w:r>
          </w:p>
          <w:p w:rsidR="00816532" w:rsidRDefault="00816532" w:rsidP="00734A92">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734A92"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.F-BF.A.2, </w:t>
            </w:r>
            <w:r>
              <w:rPr>
                <w:rFonts w:eastAsia="Times New Roman" w:cs="Calibri"/>
                <w:i/>
                <w:spacing w:val="5"/>
                <w:kern w:val="28"/>
                <w:sz w:val="24"/>
                <w:szCs w:val="26"/>
              </w:rPr>
              <w:t>P</w:t>
            </w:r>
            <w:r w:rsidR="00816532" w:rsidRPr="001B537B">
              <w:rPr>
                <w:rFonts w:eastAsia="Times New Roman" w:cs="Calibri"/>
                <w:i/>
                <w:spacing w:val="5"/>
                <w:kern w:val="28"/>
                <w:sz w:val="24"/>
                <w:szCs w:val="26"/>
              </w:rPr>
              <w:t>.A-SSE.B.4</w:t>
            </w:r>
          </w:p>
        </w:tc>
        <w:tc>
          <w:tcPr>
            <w:tcW w:w="1710" w:type="dxa"/>
            <w:vAlign w:val="center"/>
          </w:tcPr>
          <w:p w:rsidR="00734A92" w:rsidRPr="0056357E" w:rsidRDefault="00734A92" w:rsidP="00734A92">
            <w:pPr>
              <w:tabs>
                <w:tab w:val="left" w:pos="1650"/>
              </w:tabs>
              <w:spacing w:before="100" w:beforeAutospacing="1" w:afterAutospacing="1"/>
              <w:contextualSpacing/>
              <w:jc w:val="center"/>
              <w:rPr>
                <w:rFonts w:eastAsia="Times New Roman" w:cstheme="minorHAnsi"/>
                <w:b/>
                <w:spacing w:val="5"/>
                <w:kern w:val="28"/>
                <w:sz w:val="24"/>
              </w:rPr>
            </w:pPr>
            <w:r w:rsidRPr="0056357E">
              <w:rPr>
                <w:rFonts w:eastAsia="Times New Roman" w:cstheme="minorHAnsi"/>
                <w:b/>
                <w:spacing w:val="5"/>
                <w:kern w:val="28"/>
                <w:sz w:val="24"/>
              </w:rPr>
              <w:t>RFR.ISS.1</w:t>
            </w:r>
          </w:p>
        </w:tc>
        <w:tc>
          <w:tcPr>
            <w:tcW w:w="4680" w:type="dxa"/>
          </w:tcPr>
          <w:p w:rsidR="00734A92" w:rsidRPr="00E94BA2" w:rsidRDefault="00734A92" w:rsidP="00734A92">
            <w:pPr>
              <w:ind w:left="-40"/>
              <w:rPr>
                <w:rFonts w:eastAsia="Times New Roman" w:cstheme="minorHAnsi"/>
                <w:color w:val="000000"/>
                <w:sz w:val="10"/>
                <w:szCs w:val="10"/>
              </w:rPr>
            </w:pPr>
          </w:p>
          <w:p w:rsidR="006D6F7C" w:rsidRPr="0056357E" w:rsidRDefault="00B65EBB" w:rsidP="00734A92">
            <w:pPr>
              <w:ind w:left="-40"/>
              <w:rPr>
                <w:rFonts w:eastAsia="Times New Roman" w:cstheme="minorHAnsi"/>
                <w:color w:val="000000"/>
                <w:sz w:val="24"/>
              </w:rPr>
            </w:pPr>
            <w:r w:rsidRPr="0056357E">
              <w:rPr>
                <w:rFonts w:eastAsia="Times New Roman" w:cstheme="minorHAnsi"/>
                <w:color w:val="000000"/>
                <w:sz w:val="24"/>
              </w:rPr>
              <w:t>Model real-world situations involving sequences or series using recursive and/or explicit definitions.</w:t>
            </w:r>
          </w:p>
          <w:p w:rsidR="00B65EBB" w:rsidRPr="00E94BA2" w:rsidRDefault="00B65EBB" w:rsidP="00734A92">
            <w:pPr>
              <w:ind w:left="-40"/>
              <w:rPr>
                <w:rFonts w:eastAsia="Times New Roman" w:cstheme="minorHAnsi"/>
                <w:sz w:val="10"/>
                <w:szCs w:val="10"/>
              </w:rPr>
            </w:pPr>
          </w:p>
        </w:tc>
        <w:tc>
          <w:tcPr>
            <w:tcW w:w="5485" w:type="dxa"/>
            <w:vMerge w:val="restart"/>
          </w:tcPr>
          <w:p w:rsidR="00734A92" w:rsidRPr="00734A92" w:rsidRDefault="00734A92" w:rsidP="00734A92">
            <w:pPr>
              <w:ind w:left="360"/>
              <w:rPr>
                <w:rFonts w:eastAsia="Times New Roman" w:cstheme="minorHAnsi"/>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Become fluent in working with arithmetic and geometric sequences and series.</w:t>
            </w:r>
          </w:p>
          <w:p w:rsidR="00B65EBB" w:rsidRPr="00B65EBB" w:rsidRDefault="00B65EBB" w:rsidP="00B65EBB">
            <w:pPr>
              <w:ind w:left="360"/>
              <w:rPr>
                <w:rFonts w:eastAsia="Times New Roman" w:cstheme="minorHAnsi"/>
                <w:color w:val="000000"/>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Explore several types of sequences, including but not limited to Fibonacci, telescoping, harmonic, alternating.</w:t>
            </w:r>
          </w:p>
          <w:p w:rsidR="00B65EBB" w:rsidRPr="00B65EBB" w:rsidRDefault="00B65EBB" w:rsidP="00B65EBB">
            <w:pPr>
              <w:ind w:left="360"/>
              <w:rPr>
                <w:rFonts w:eastAsia="Times New Roman" w:cstheme="minorHAnsi"/>
                <w:color w:val="000000"/>
              </w:rPr>
            </w:pPr>
          </w:p>
          <w:p w:rsidR="00B65EBB" w:rsidRPr="00B65EBB" w:rsidRDefault="00B65EBB" w:rsidP="00B65EBB">
            <w:pPr>
              <w:numPr>
                <w:ilvl w:val="0"/>
                <w:numId w:val="31"/>
              </w:numPr>
              <w:rPr>
                <w:rFonts w:eastAsia="Times New Roman" w:cstheme="minorHAnsi"/>
                <w:color w:val="000000"/>
              </w:rPr>
            </w:pPr>
            <w:r w:rsidRPr="00B65EBB">
              <w:rPr>
                <w:rFonts w:eastAsia="Times New Roman" w:cstheme="minorHAnsi"/>
                <w:color w:val="000000"/>
              </w:rPr>
              <w:t>Work with tasks without using formal limit notation,</w:t>
            </w:r>
          </w:p>
          <w:p w:rsidR="00572653" w:rsidRDefault="00B65EBB" w:rsidP="00572653">
            <w:pPr>
              <w:ind w:left="360"/>
              <w:rPr>
                <w:rFonts w:eastAsia="Times New Roman" w:cstheme="minorHAnsi"/>
                <w:color w:val="000000"/>
              </w:rPr>
            </w:pPr>
            <w:r w:rsidRPr="00B65EBB">
              <w:rPr>
                <w:rFonts w:eastAsia="Times New Roman" w:cstheme="minorHAnsi"/>
                <w:color w:val="000000"/>
              </w:rPr>
              <w:t xml:space="preserve">such as, “as n approaches infinity, what happens </w:t>
            </w:r>
          </w:p>
          <w:p w:rsidR="00734A92" w:rsidRPr="00734A92" w:rsidRDefault="00B65EBB" w:rsidP="0056357E">
            <w:pPr>
              <w:ind w:left="360"/>
              <w:rPr>
                <w:rFonts w:eastAsia="Times New Roman" w:cstheme="minorHAnsi"/>
              </w:rPr>
            </w:pPr>
            <w:r w:rsidRPr="00B65EBB">
              <w:rPr>
                <w:rFonts w:eastAsia="Times New Roman" w:cstheme="minorHAnsi"/>
                <w:color w:val="000000"/>
              </w:rPr>
              <w:t>to s</w:t>
            </w:r>
            <w:r w:rsidRPr="00B65EBB">
              <w:rPr>
                <w:rFonts w:eastAsia="Times New Roman" w:cstheme="minorHAnsi"/>
                <w:color w:val="000000"/>
                <w:vertAlign w:val="subscript"/>
              </w:rPr>
              <w:t>n</w:t>
            </w:r>
            <w:r w:rsidRPr="00B65EBB">
              <w:rPr>
                <w:rFonts w:eastAsia="Times New Roman" w:cstheme="minorHAnsi"/>
                <w:color w:val="000000"/>
              </w:rPr>
              <w:t>?”</w:t>
            </w:r>
            <w:r w:rsidR="00734A92" w:rsidRPr="00FA4BE4">
              <w:rPr>
                <w:rFonts w:eastAsia="Times New Roman" w:cstheme="minorHAnsi"/>
                <w:color w:val="000000"/>
              </w:rPr>
              <w:t xml:space="preserve"> </w:t>
            </w: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RFR.ISS.2</w:t>
            </w:r>
          </w:p>
        </w:tc>
        <w:tc>
          <w:tcPr>
            <w:tcW w:w="4680" w:type="dxa"/>
          </w:tcPr>
          <w:p w:rsidR="00734A92" w:rsidRPr="00E94BA2" w:rsidRDefault="00734A92" w:rsidP="00734A92">
            <w:pPr>
              <w:ind w:left="-40"/>
              <w:rPr>
                <w:rFonts w:eastAsia="Times New Roman" w:cstheme="minorHAnsi"/>
                <w:color w:val="000000"/>
                <w:sz w:val="12"/>
                <w:szCs w:val="12"/>
              </w:rPr>
            </w:pPr>
          </w:p>
          <w:p w:rsidR="006D6F7C" w:rsidRPr="0056357E"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Use covariational reasoning to describe sequences and series.</w:t>
            </w:r>
          </w:p>
          <w:p w:rsidR="00B65EBB" w:rsidRPr="00E94BA2" w:rsidRDefault="00B65EBB"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RFR.ISS.3</w:t>
            </w:r>
          </w:p>
        </w:tc>
        <w:tc>
          <w:tcPr>
            <w:tcW w:w="4680" w:type="dxa"/>
          </w:tcPr>
          <w:p w:rsidR="00734A92" w:rsidRPr="00E94BA2" w:rsidRDefault="00734A92" w:rsidP="00734A92">
            <w:pPr>
              <w:ind w:left="-40"/>
              <w:rPr>
                <w:rFonts w:eastAsia="Times New Roman" w:cstheme="minorHAnsi"/>
                <w:color w:val="000000"/>
                <w:sz w:val="12"/>
                <w:szCs w:val="12"/>
              </w:rPr>
            </w:pPr>
          </w:p>
          <w:p w:rsidR="006D6F7C" w:rsidRPr="0056357E"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Represent finite or infinite series using sigma notation.</w:t>
            </w:r>
          </w:p>
          <w:p w:rsidR="00B65EBB" w:rsidRPr="00E94BA2" w:rsidRDefault="00B65EBB"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34A92" w:rsidRPr="00734A92" w:rsidTr="00851DAE">
        <w:tc>
          <w:tcPr>
            <w:tcW w:w="2515" w:type="dxa"/>
            <w:vMerge/>
          </w:tcPr>
          <w:p w:rsidR="00734A92" w:rsidRPr="00734A92" w:rsidRDefault="00734A92" w:rsidP="00734A92">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34A92" w:rsidRPr="0056357E" w:rsidRDefault="00734A92" w:rsidP="00734A92">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RFR.ISS.4</w:t>
            </w:r>
          </w:p>
        </w:tc>
        <w:tc>
          <w:tcPr>
            <w:tcW w:w="4680" w:type="dxa"/>
          </w:tcPr>
          <w:p w:rsidR="00734A92" w:rsidRPr="00E94BA2" w:rsidRDefault="00734A92" w:rsidP="00734A92">
            <w:pPr>
              <w:ind w:left="-40"/>
              <w:rPr>
                <w:rFonts w:eastAsia="Times New Roman" w:cstheme="minorHAnsi"/>
                <w:color w:val="000000"/>
                <w:sz w:val="12"/>
                <w:szCs w:val="12"/>
              </w:rPr>
            </w:pPr>
          </w:p>
          <w:p w:rsidR="00734A92" w:rsidRDefault="00B65EBB" w:rsidP="00734A92">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Find the sums of finite or infinite series, if they exist.</w:t>
            </w:r>
          </w:p>
          <w:p w:rsidR="00E94BA2" w:rsidRPr="00E94BA2" w:rsidRDefault="00E94BA2" w:rsidP="00734A92">
            <w:pPr>
              <w:tabs>
                <w:tab w:val="left" w:pos="1650"/>
              </w:tabs>
              <w:spacing w:before="100" w:beforeAutospacing="1" w:after="480" w:afterAutospacing="1"/>
              <w:contextualSpacing/>
              <w:rPr>
                <w:rFonts w:eastAsia="Times New Roman" w:cstheme="minorHAnsi"/>
                <w:spacing w:val="5"/>
                <w:kern w:val="28"/>
                <w:sz w:val="12"/>
                <w:szCs w:val="12"/>
              </w:rPr>
            </w:pPr>
          </w:p>
        </w:tc>
        <w:tc>
          <w:tcPr>
            <w:tcW w:w="5485" w:type="dxa"/>
            <w:vMerge/>
          </w:tcPr>
          <w:p w:rsidR="00734A92" w:rsidRPr="00734A92" w:rsidRDefault="00734A92" w:rsidP="00734A92">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57675F" w:rsidRPr="00734A92" w:rsidTr="00572653">
        <w:tc>
          <w:tcPr>
            <w:tcW w:w="14390" w:type="dxa"/>
            <w:gridSpan w:val="4"/>
            <w:shd w:val="clear" w:color="auto" w:fill="C6D9F1" w:themeFill="text2" w:themeFillTint="33"/>
          </w:tcPr>
          <w:p w:rsidR="0057675F" w:rsidRPr="0056357E" w:rsidRDefault="0057675F" w:rsidP="0056357E">
            <w:pPr>
              <w:tabs>
                <w:tab w:val="left" w:pos="1650"/>
              </w:tabs>
              <w:spacing w:after="100" w:afterAutospacing="1"/>
              <w:contextualSpacing/>
              <w:jc w:val="center"/>
              <w:rPr>
                <w:rFonts w:eastAsia="Times New Roman" w:cs="Calibri"/>
                <w:b/>
                <w:spacing w:val="5"/>
                <w:kern w:val="28"/>
                <w:sz w:val="28"/>
                <w:szCs w:val="24"/>
              </w:rPr>
            </w:pPr>
            <w:r w:rsidRPr="0056357E">
              <w:rPr>
                <w:rFonts w:eastAsia="Times New Roman" w:cs="Calibri"/>
                <w:b/>
                <w:spacing w:val="5"/>
                <w:kern w:val="28"/>
                <w:sz w:val="28"/>
                <w:szCs w:val="24"/>
              </w:rPr>
              <w:t>Reasoning with Trigonometry</w:t>
            </w:r>
          </w:p>
        </w:tc>
      </w:tr>
      <w:tr w:rsidR="0057675F" w:rsidRPr="00734A92" w:rsidTr="00851DAE">
        <w:tc>
          <w:tcPr>
            <w:tcW w:w="2515" w:type="dxa"/>
          </w:tcPr>
          <w:p w:rsidR="0057675F" w:rsidRPr="00734A92" w:rsidRDefault="0057675F"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1710" w:type="dxa"/>
          </w:tcPr>
          <w:p w:rsidR="0057675F" w:rsidRPr="00734A92" w:rsidRDefault="0057675F"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c>
          <w:tcPr>
            <w:tcW w:w="4680" w:type="dxa"/>
          </w:tcPr>
          <w:p w:rsidR="0057675F" w:rsidRPr="0056357E" w:rsidRDefault="0057675F" w:rsidP="00851DAE">
            <w:pPr>
              <w:tabs>
                <w:tab w:val="left" w:pos="1650"/>
              </w:tabs>
              <w:spacing w:before="100" w:beforeAutospacing="1" w:after="480" w:afterAutospacing="1"/>
              <w:contextualSpacing/>
              <w:jc w:val="center"/>
              <w:rPr>
                <w:rFonts w:eastAsia="Times New Roman" w:cs="Calibri"/>
                <w:spacing w:val="5"/>
                <w:kern w:val="28"/>
                <w:sz w:val="26"/>
                <w:szCs w:val="26"/>
              </w:rPr>
            </w:pPr>
            <w:r w:rsidRPr="0056357E">
              <w:rPr>
                <w:rFonts w:eastAsia="Times New Roman" w:cs="Calibri"/>
                <w:spacing w:val="5"/>
                <w:kern w:val="28"/>
                <w:sz w:val="26"/>
                <w:szCs w:val="26"/>
              </w:rPr>
              <w:t>Standard</w:t>
            </w:r>
          </w:p>
        </w:tc>
        <w:tc>
          <w:tcPr>
            <w:tcW w:w="5485" w:type="dxa"/>
          </w:tcPr>
          <w:p w:rsidR="0057675F" w:rsidRPr="0056357E" w:rsidRDefault="0057675F" w:rsidP="00851DAE">
            <w:pPr>
              <w:tabs>
                <w:tab w:val="left" w:pos="1650"/>
              </w:tabs>
              <w:spacing w:before="100" w:beforeAutospacing="1" w:after="480" w:afterAutospacing="1"/>
              <w:contextualSpacing/>
              <w:rPr>
                <w:rFonts w:eastAsia="Times New Roman" w:cs="Calibri"/>
                <w:spacing w:val="5"/>
                <w:kern w:val="28"/>
                <w:sz w:val="26"/>
                <w:szCs w:val="26"/>
              </w:rPr>
            </w:pPr>
            <w:r w:rsidRPr="0056357E">
              <w:rPr>
                <w:rFonts w:eastAsia="Times New Roman" w:cs="Calibri"/>
                <w:spacing w:val="5"/>
                <w:kern w:val="28"/>
                <w:sz w:val="26"/>
                <w:szCs w:val="26"/>
              </w:rPr>
              <w:t>Students should have opportunities to…</w:t>
            </w:r>
          </w:p>
        </w:tc>
      </w:tr>
      <w:tr w:rsidR="00790446" w:rsidRPr="00734A92" w:rsidTr="00851DAE">
        <w:trPr>
          <w:trHeight w:val="107"/>
        </w:trPr>
        <w:tc>
          <w:tcPr>
            <w:tcW w:w="2515" w:type="dxa"/>
            <w:vMerge w:val="restart"/>
          </w:tcPr>
          <w:p w:rsidR="00790446" w:rsidRPr="000742D8" w:rsidRDefault="00790446"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RT.ETT</w:t>
            </w:r>
          </w:p>
          <w:p w:rsidR="00790446" w:rsidRDefault="00790446" w:rsidP="00851DAE">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Extending Triangle Trigonometry</w:t>
            </w:r>
          </w:p>
          <w:p w:rsidR="00816532" w:rsidRDefault="00816532" w:rsidP="00851DAE">
            <w:pPr>
              <w:tabs>
                <w:tab w:val="left" w:pos="1650"/>
              </w:tabs>
              <w:spacing w:before="100" w:beforeAutospacing="1" w:after="480" w:afterAutospacing="1"/>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1B537B" w:rsidRDefault="0009104D" w:rsidP="00816532">
            <w:pPr>
              <w:tabs>
                <w:tab w:val="left" w:pos="1650"/>
              </w:tabs>
              <w:spacing w:before="100" w:beforeAutospacing="1" w:after="480" w:afterAutospacing="1"/>
              <w:contextualSpacing/>
              <w:rPr>
                <w:rFonts w:eastAsia="Times New Roman" w:cs="Calibri"/>
                <w:i/>
                <w:spacing w:val="5"/>
                <w:kern w:val="28"/>
                <w:sz w:val="24"/>
                <w:szCs w:val="26"/>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.G-SRT, </w:t>
            </w:r>
          </w:p>
          <w:p w:rsidR="00816532" w:rsidRPr="00734A92" w:rsidRDefault="0009104D" w:rsidP="00816532">
            <w:pPr>
              <w:tabs>
                <w:tab w:val="left" w:pos="1650"/>
              </w:tabs>
              <w:spacing w:before="100" w:beforeAutospacing="1" w:after="480" w:afterAutospacing="1"/>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.F-TF.B</w:t>
            </w:r>
          </w:p>
        </w:tc>
        <w:tc>
          <w:tcPr>
            <w:tcW w:w="1710" w:type="dxa"/>
            <w:vAlign w:val="center"/>
          </w:tcPr>
          <w:p w:rsidR="00790446" w:rsidRPr="0056357E" w:rsidRDefault="00790446" w:rsidP="00851DAE">
            <w:pPr>
              <w:tabs>
                <w:tab w:val="left" w:pos="1650"/>
              </w:tabs>
              <w:spacing w:before="100" w:beforeAutospacing="1" w:afterAutospacing="1"/>
              <w:contextualSpacing/>
              <w:jc w:val="center"/>
              <w:rPr>
                <w:rFonts w:eastAsia="Times New Roman" w:cstheme="minorHAnsi"/>
                <w:b/>
                <w:spacing w:val="5"/>
                <w:kern w:val="28"/>
                <w:sz w:val="24"/>
              </w:rPr>
            </w:pPr>
            <w:r w:rsidRPr="0056357E">
              <w:rPr>
                <w:rFonts w:eastAsia="Times New Roman" w:cstheme="minorHAnsi"/>
                <w:b/>
                <w:spacing w:val="5"/>
                <w:kern w:val="28"/>
                <w:sz w:val="24"/>
              </w:rPr>
              <w:t>RFR.ETT.1</w:t>
            </w:r>
          </w:p>
        </w:tc>
        <w:tc>
          <w:tcPr>
            <w:tcW w:w="4680" w:type="dxa"/>
          </w:tcPr>
          <w:p w:rsidR="00790446" w:rsidRPr="0056357E" w:rsidRDefault="00790446" w:rsidP="00572653">
            <w:pPr>
              <w:rPr>
                <w:rFonts w:eastAsia="Times New Roman" w:cstheme="minorHAnsi"/>
                <w:color w:val="000000"/>
                <w:sz w:val="24"/>
              </w:rPr>
            </w:pPr>
          </w:p>
          <w:p w:rsidR="00790446" w:rsidRPr="0056357E" w:rsidRDefault="00790446" w:rsidP="00572653">
            <w:pPr>
              <w:ind w:left="-40"/>
              <w:rPr>
                <w:rFonts w:eastAsia="Times New Roman" w:cstheme="minorHAnsi"/>
                <w:color w:val="000000"/>
                <w:sz w:val="24"/>
              </w:rPr>
            </w:pPr>
            <w:r w:rsidRPr="0056357E">
              <w:rPr>
                <w:rFonts w:eastAsia="Times New Roman" w:cstheme="minorHAnsi"/>
                <w:color w:val="000000"/>
                <w:sz w:val="24"/>
              </w:rPr>
              <w:t>Model real-world situations involving trigonometry.</w:t>
            </w:r>
          </w:p>
          <w:p w:rsidR="00790446" w:rsidRPr="0056357E" w:rsidRDefault="00790446" w:rsidP="00572653">
            <w:pPr>
              <w:ind w:left="-40"/>
              <w:rPr>
                <w:rFonts w:eastAsia="Times New Roman" w:cstheme="minorHAnsi"/>
                <w:color w:val="000000"/>
                <w:sz w:val="24"/>
              </w:rPr>
            </w:pPr>
          </w:p>
        </w:tc>
        <w:tc>
          <w:tcPr>
            <w:tcW w:w="5485" w:type="dxa"/>
            <w:vMerge w:val="restart"/>
          </w:tcPr>
          <w:p w:rsidR="00790446" w:rsidRDefault="00790446" w:rsidP="00851DAE">
            <w:pPr>
              <w:ind w:left="360"/>
              <w:rPr>
                <w:rFonts w:eastAsia="Times New Roman" w:cstheme="minorHAnsi"/>
              </w:rPr>
            </w:pPr>
          </w:p>
          <w:p w:rsidR="00790446" w:rsidRDefault="00790446" w:rsidP="00851DAE">
            <w:pPr>
              <w:ind w:left="360"/>
              <w:rPr>
                <w:rFonts w:eastAsia="Times New Roman" w:cstheme="minorHAnsi"/>
              </w:rPr>
            </w:pPr>
          </w:p>
          <w:p w:rsidR="00790446" w:rsidRPr="00734A92" w:rsidRDefault="00790446" w:rsidP="00851DAE">
            <w:pPr>
              <w:ind w:left="360"/>
              <w:rPr>
                <w:rFonts w:eastAsia="Times New Roman" w:cstheme="minorHAnsi"/>
              </w:rPr>
            </w:pPr>
          </w:p>
          <w:p w:rsidR="00790446" w:rsidRPr="00790446" w:rsidRDefault="00790446" w:rsidP="00790446">
            <w:pPr>
              <w:pStyle w:val="ListParagraph"/>
              <w:numPr>
                <w:ilvl w:val="0"/>
                <w:numId w:val="33"/>
              </w:numPr>
              <w:rPr>
                <w:rFonts w:eastAsia="Times New Roman" w:cstheme="minorHAnsi"/>
                <w:color w:val="000000"/>
              </w:rPr>
            </w:pPr>
            <w:r w:rsidRPr="00790446">
              <w:rPr>
                <w:rFonts w:eastAsia="Times New Roman" w:cstheme="minorHAnsi"/>
                <w:color w:val="000000"/>
              </w:rPr>
              <w:t xml:space="preserve">Go beyond using the mnemonic </w:t>
            </w:r>
            <w:r w:rsidRPr="00790446">
              <w:rPr>
                <w:rFonts w:eastAsia="Times New Roman" w:cstheme="minorHAnsi"/>
                <w:i/>
                <w:iCs/>
                <w:color w:val="000000"/>
              </w:rPr>
              <w:t>SohCahToa</w:t>
            </w:r>
            <w:r w:rsidRPr="00790446">
              <w:rPr>
                <w:rFonts w:eastAsia="Times New Roman" w:cstheme="minorHAnsi"/>
                <w:color w:val="000000"/>
              </w:rPr>
              <w:t xml:space="preserve"> by</w:t>
            </w:r>
          </w:p>
          <w:p w:rsidR="00790446" w:rsidRDefault="00790446" w:rsidP="00790446">
            <w:pPr>
              <w:pStyle w:val="ListParagraph"/>
              <w:ind w:left="360"/>
              <w:rPr>
                <w:rFonts w:eastAsia="Times New Roman" w:cstheme="minorHAnsi"/>
                <w:color w:val="000000"/>
              </w:rPr>
            </w:pPr>
            <w:r w:rsidRPr="00790446">
              <w:rPr>
                <w:rFonts w:eastAsia="Times New Roman" w:cstheme="minorHAnsi"/>
                <w:color w:val="000000"/>
              </w:rPr>
              <w:t>interpreting the meaning of the trigonometric ratios as multiplicative comparisons of the appropriate sides of a right triangle.</w:t>
            </w:r>
            <w:r>
              <w:rPr>
                <w:rFonts w:eastAsia="Times New Roman" w:cstheme="minorHAnsi"/>
                <w:color w:val="000000"/>
              </w:rPr>
              <w:t xml:space="preserve"> </w:t>
            </w:r>
            <w:r w:rsidRPr="00790446">
              <w:rPr>
                <w:rFonts w:eastAsia="Times New Roman" w:cstheme="minorHAnsi"/>
                <w:color w:val="000000"/>
              </w:rPr>
              <w:t xml:space="preserve">Situations should involve unknown sides and/or angles, as well as periodic functions and their inverses. </w:t>
            </w:r>
          </w:p>
          <w:p w:rsidR="00790446" w:rsidRDefault="00790446" w:rsidP="00790446">
            <w:pPr>
              <w:pStyle w:val="ListParagraph"/>
              <w:ind w:left="360"/>
              <w:rPr>
                <w:rFonts w:eastAsia="Times New Roman" w:cstheme="minorHAnsi"/>
                <w:color w:val="000000"/>
              </w:rPr>
            </w:pPr>
          </w:p>
          <w:p w:rsidR="00790446" w:rsidRPr="00790446" w:rsidRDefault="00790446" w:rsidP="00790446">
            <w:pPr>
              <w:pStyle w:val="ListParagraph"/>
              <w:numPr>
                <w:ilvl w:val="0"/>
                <w:numId w:val="33"/>
              </w:numPr>
              <w:rPr>
                <w:rFonts w:eastAsia="Times New Roman" w:cstheme="minorHAnsi"/>
              </w:rPr>
            </w:pPr>
            <w:r w:rsidRPr="00790446">
              <w:rPr>
                <w:rFonts w:eastAsia="Times New Roman" w:cstheme="minorHAnsi"/>
                <w:color w:val="000000"/>
              </w:rPr>
              <w:t>Make sense of the Law of Sines and the Law of Cosines.</w:t>
            </w:r>
          </w:p>
          <w:p w:rsidR="00790446" w:rsidRDefault="00790446" w:rsidP="0057675F">
            <w:pPr>
              <w:rPr>
                <w:rFonts w:eastAsia="Times New Roman" w:cstheme="minorHAnsi"/>
              </w:rPr>
            </w:pPr>
          </w:p>
          <w:p w:rsidR="00790446" w:rsidRDefault="00790446" w:rsidP="0057675F">
            <w:pPr>
              <w:rPr>
                <w:rFonts w:eastAsia="Times New Roman" w:cstheme="minorHAnsi"/>
              </w:rPr>
            </w:pPr>
          </w:p>
          <w:p w:rsidR="00790446" w:rsidRPr="0057675F" w:rsidRDefault="00790446" w:rsidP="0057675F">
            <w:pPr>
              <w:rPr>
                <w:rFonts w:eastAsia="Times New Roman" w:cstheme="minorHAnsi"/>
              </w:rPr>
            </w:pPr>
          </w:p>
          <w:p w:rsidR="00790446" w:rsidRPr="00734A92" w:rsidRDefault="00790446" w:rsidP="00790446">
            <w:pPr>
              <w:pStyle w:val="ListParagraph"/>
              <w:numPr>
                <w:ilvl w:val="0"/>
                <w:numId w:val="33"/>
              </w:numPr>
              <w:rPr>
                <w:rFonts w:eastAsia="Times New Roman" w:cstheme="minorHAnsi"/>
              </w:rPr>
            </w:pPr>
            <w:r w:rsidRPr="00790446">
              <w:rPr>
                <w:rFonts w:eastAsia="Times New Roman" w:cstheme="minorHAnsi"/>
              </w:rPr>
              <w:t>Derive formulas to find the area of a triangle.</w:t>
            </w:r>
          </w:p>
        </w:tc>
      </w:tr>
      <w:tr w:rsidR="00790446" w:rsidRPr="00734A92" w:rsidTr="00851DAE">
        <w:trPr>
          <w:trHeight w:val="1178"/>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RFR.ETT.2</w:t>
            </w:r>
          </w:p>
        </w:tc>
        <w:tc>
          <w:tcPr>
            <w:tcW w:w="4680" w:type="dxa"/>
          </w:tcPr>
          <w:p w:rsidR="00790446" w:rsidRPr="0056357E" w:rsidRDefault="00790446" w:rsidP="00572653">
            <w:pPr>
              <w:rPr>
                <w:rFonts w:eastAsia="Times New Roman" w:cstheme="minorHAnsi"/>
                <w:color w:val="000000"/>
                <w:sz w:val="24"/>
              </w:rPr>
            </w:pPr>
          </w:p>
          <w:p w:rsidR="00790446" w:rsidRPr="0056357E" w:rsidRDefault="00790446" w:rsidP="00851DAE">
            <w:pPr>
              <w:tabs>
                <w:tab w:val="left" w:pos="1650"/>
              </w:tabs>
              <w:spacing w:before="100" w:beforeAutospacing="1" w:after="480" w:afterAutospacing="1"/>
              <w:contextualSpacing/>
              <w:rPr>
                <w:rFonts w:eastAsia="Times New Roman" w:cstheme="minorHAnsi"/>
                <w:spacing w:val="5"/>
                <w:kern w:val="28"/>
                <w:sz w:val="24"/>
              </w:rPr>
            </w:pPr>
            <w:r w:rsidRPr="0056357E">
              <w:rPr>
                <w:rFonts w:eastAsia="Times New Roman" w:cstheme="minorHAnsi"/>
                <w:color w:val="000000"/>
                <w:sz w:val="24"/>
              </w:rPr>
              <w:t>Apply the Law of Sines and Law of Cosines to solve problems.</w:t>
            </w:r>
          </w:p>
          <w:p w:rsidR="00790446" w:rsidRPr="0056357E" w:rsidRDefault="00790446" w:rsidP="00851DAE">
            <w:pPr>
              <w:tabs>
                <w:tab w:val="left" w:pos="1650"/>
              </w:tabs>
              <w:spacing w:before="100" w:beforeAutospacing="1" w:after="480" w:afterAutospacing="1"/>
              <w:contextualSpacing/>
              <w:rPr>
                <w:rFonts w:eastAsia="Times New Roman" w:cstheme="minorHAnsi"/>
                <w:spacing w:val="5"/>
                <w:kern w:val="28"/>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158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z w:val="24"/>
              </w:rPr>
            </w:pPr>
            <w:r w:rsidRPr="0056357E">
              <w:rPr>
                <w:rFonts w:eastAsia="Times New Roman" w:cstheme="minorHAnsi"/>
                <w:b/>
                <w:spacing w:val="5"/>
                <w:kern w:val="28"/>
                <w:sz w:val="24"/>
              </w:rPr>
              <w:t>RFR.ETT.3</w:t>
            </w:r>
          </w:p>
        </w:tc>
        <w:tc>
          <w:tcPr>
            <w:tcW w:w="4680" w:type="dxa"/>
            <w:vAlign w:val="center"/>
          </w:tcPr>
          <w:p w:rsidR="00790446" w:rsidRPr="0056357E" w:rsidRDefault="00790446" w:rsidP="00851DAE">
            <w:pPr>
              <w:tabs>
                <w:tab w:val="left" w:pos="1650"/>
              </w:tabs>
              <w:spacing w:before="100" w:beforeAutospacing="1" w:after="480" w:afterAutospacing="1"/>
              <w:contextualSpacing/>
              <w:rPr>
                <w:rFonts w:eastAsia="Times New Roman" w:cstheme="minorHAnsi"/>
                <w:color w:val="000000"/>
                <w:sz w:val="24"/>
              </w:rPr>
            </w:pPr>
            <w:r w:rsidRPr="0056357E">
              <w:rPr>
                <w:rFonts w:eastAsia="Times New Roman" w:cstheme="minorHAnsi"/>
                <w:color w:val="000000"/>
                <w:sz w:val="24"/>
              </w:rPr>
              <w:t>Use trigonometry to find the area of triangles.</w:t>
            </w: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176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RFR.ETT.4</w:t>
            </w:r>
          </w:p>
        </w:tc>
        <w:tc>
          <w:tcPr>
            <w:tcW w:w="4680" w:type="dxa"/>
            <w:vAlign w:val="center"/>
          </w:tcPr>
          <w:p w:rsidR="00790446" w:rsidRPr="0056357E" w:rsidRDefault="00790446" w:rsidP="00851DAE">
            <w:pPr>
              <w:ind w:left="-40"/>
              <w:rPr>
                <w:rFonts w:eastAsia="Times New Roman" w:cstheme="minorHAnsi"/>
                <w:color w:val="000000"/>
                <w:sz w:val="24"/>
              </w:rPr>
            </w:pPr>
          </w:p>
          <w:p w:rsidR="00790446" w:rsidRPr="0056357E" w:rsidRDefault="00790446" w:rsidP="00851DAE">
            <w:pPr>
              <w:ind w:left="-40"/>
              <w:rPr>
                <w:rFonts w:eastAsia="Times New Roman" w:cstheme="minorHAnsi"/>
                <w:color w:val="000000"/>
                <w:sz w:val="24"/>
              </w:rPr>
            </w:pPr>
            <w:r w:rsidRPr="0056357E">
              <w:rPr>
                <w:rFonts w:eastAsia="Times New Roman" w:cstheme="minorHAnsi"/>
                <w:color w:val="000000"/>
                <w:sz w:val="24"/>
              </w:rPr>
              <w:t>Use special triangles to determine geometrically the values of sine, cosine, tangent for π/3, π/4 and π/6, and use the unit circle to express the values of sine, cosine, and tangent for π-x, π+x, and 2π-x in terms of their values for x, where x is any real number.</w:t>
            </w:r>
          </w:p>
          <w:p w:rsidR="00790446" w:rsidRPr="0056357E" w:rsidRDefault="00790446" w:rsidP="00851DAE">
            <w:pPr>
              <w:ind w:left="-40"/>
              <w:rPr>
                <w:rFonts w:eastAsia="Times New Roman" w:cstheme="minorHAnsi"/>
                <w:color w:val="000000"/>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95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RFR.ETT.5</w:t>
            </w:r>
          </w:p>
        </w:tc>
        <w:tc>
          <w:tcPr>
            <w:tcW w:w="4680" w:type="dxa"/>
            <w:vAlign w:val="center"/>
          </w:tcPr>
          <w:p w:rsidR="00790446" w:rsidRPr="0056357E" w:rsidRDefault="00790446" w:rsidP="00851DAE">
            <w:pPr>
              <w:ind w:left="-40"/>
              <w:rPr>
                <w:rFonts w:eastAsia="Times New Roman" w:cstheme="minorHAnsi"/>
                <w:color w:val="000000"/>
                <w:sz w:val="24"/>
              </w:rPr>
            </w:pPr>
            <w:r w:rsidRPr="0056357E">
              <w:rPr>
                <w:rFonts w:eastAsia="Times New Roman" w:cstheme="minorHAnsi"/>
                <w:color w:val="000000"/>
                <w:sz w:val="24"/>
              </w:rPr>
              <w:t>Use the unit circle to explain symmetry (odd and even) and periodicity of trigonometric functions.</w:t>
            </w: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r w:rsidR="00790446" w:rsidRPr="00734A92" w:rsidTr="00851DAE">
        <w:trPr>
          <w:trHeight w:val="953"/>
        </w:trPr>
        <w:tc>
          <w:tcPr>
            <w:tcW w:w="2515" w:type="dxa"/>
            <w:vMerge/>
          </w:tcPr>
          <w:p w:rsidR="00790446" w:rsidRPr="00734A92" w:rsidRDefault="00790446"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10" w:type="dxa"/>
            <w:vAlign w:val="center"/>
          </w:tcPr>
          <w:p w:rsidR="00790446" w:rsidRPr="0056357E" w:rsidRDefault="00790446" w:rsidP="00851DAE">
            <w:pPr>
              <w:spacing w:before="100" w:beforeAutospacing="1" w:after="100" w:afterAutospacing="1"/>
              <w:jc w:val="center"/>
              <w:rPr>
                <w:rFonts w:eastAsia="Times New Roman" w:cstheme="minorHAnsi"/>
                <w:b/>
                <w:spacing w:val="5"/>
                <w:kern w:val="28"/>
                <w:sz w:val="24"/>
              </w:rPr>
            </w:pPr>
            <w:r w:rsidRPr="0056357E">
              <w:rPr>
                <w:rFonts w:eastAsia="Times New Roman" w:cstheme="minorHAnsi"/>
                <w:b/>
                <w:spacing w:val="5"/>
                <w:kern w:val="28"/>
                <w:sz w:val="24"/>
              </w:rPr>
              <w:t>RFR.ETT.6</w:t>
            </w:r>
          </w:p>
        </w:tc>
        <w:tc>
          <w:tcPr>
            <w:tcW w:w="4680" w:type="dxa"/>
            <w:vAlign w:val="center"/>
          </w:tcPr>
          <w:p w:rsidR="00790446" w:rsidRPr="0056357E" w:rsidRDefault="00790446" w:rsidP="00851DAE">
            <w:pPr>
              <w:ind w:left="-40"/>
              <w:rPr>
                <w:rFonts w:eastAsia="Times New Roman" w:cstheme="minorHAnsi"/>
                <w:color w:val="000000"/>
                <w:sz w:val="24"/>
              </w:rPr>
            </w:pPr>
          </w:p>
          <w:p w:rsidR="00790446" w:rsidRPr="0056357E" w:rsidRDefault="00790446" w:rsidP="00E94BA2">
            <w:pPr>
              <w:ind w:left="-43"/>
              <w:rPr>
                <w:rFonts w:eastAsia="Times New Roman" w:cstheme="minorHAnsi"/>
                <w:color w:val="000000"/>
                <w:sz w:val="24"/>
              </w:rPr>
            </w:pPr>
            <w:r w:rsidRPr="0056357E">
              <w:rPr>
                <w:rFonts w:eastAsia="Times New Roman" w:cstheme="minorHAnsi"/>
                <w:color w:val="000000"/>
                <w:sz w:val="24"/>
              </w:rPr>
              <w:t>Use inverse functions to solve trigonometric equations utilizing real world context; evaluate the solution and interpret them in terms of context.</w:t>
            </w:r>
          </w:p>
          <w:p w:rsidR="00790446" w:rsidRPr="0056357E" w:rsidRDefault="00790446" w:rsidP="00851DAE">
            <w:pPr>
              <w:ind w:left="-40"/>
              <w:rPr>
                <w:rFonts w:eastAsia="Times New Roman" w:cstheme="minorHAnsi"/>
                <w:color w:val="000000"/>
                <w:sz w:val="24"/>
              </w:rPr>
            </w:pPr>
          </w:p>
        </w:tc>
        <w:tc>
          <w:tcPr>
            <w:tcW w:w="5485" w:type="dxa"/>
            <w:vMerge/>
          </w:tcPr>
          <w:p w:rsidR="00790446" w:rsidRPr="00734A92" w:rsidRDefault="00790446" w:rsidP="00851DAE">
            <w:pPr>
              <w:tabs>
                <w:tab w:val="left" w:pos="1650"/>
              </w:tabs>
              <w:spacing w:before="100" w:beforeAutospacing="1" w:after="480" w:afterAutospacing="1"/>
              <w:contextualSpacing/>
              <w:rPr>
                <w:rFonts w:ascii="Times New Roman" w:eastAsia="Times New Roman" w:hAnsi="Times New Roman" w:cs="Calibri"/>
                <w:spacing w:val="5"/>
                <w:kern w:val="28"/>
                <w:sz w:val="24"/>
                <w:szCs w:val="24"/>
              </w:rPr>
            </w:pPr>
          </w:p>
        </w:tc>
      </w:tr>
    </w:tbl>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
        <w:tblW w:w="0" w:type="auto"/>
        <w:tblLook w:val="04A0" w:firstRow="1" w:lastRow="0" w:firstColumn="1" w:lastColumn="0" w:noHBand="0" w:noVBand="1"/>
      </w:tblPr>
      <w:tblGrid>
        <w:gridCol w:w="2494"/>
        <w:gridCol w:w="1731"/>
        <w:gridCol w:w="4680"/>
        <w:gridCol w:w="5485"/>
      </w:tblGrid>
      <w:tr w:rsidR="00572653" w:rsidRPr="00572653" w:rsidTr="00572653">
        <w:tc>
          <w:tcPr>
            <w:tcW w:w="14390" w:type="dxa"/>
            <w:gridSpan w:val="4"/>
            <w:shd w:val="clear" w:color="auto" w:fill="C6D9F1" w:themeFill="text2" w:themeFillTint="33"/>
          </w:tcPr>
          <w:p w:rsidR="00572653" w:rsidRPr="00572653" w:rsidRDefault="00572653" w:rsidP="00572653">
            <w:pPr>
              <w:tabs>
                <w:tab w:val="left" w:pos="1650"/>
              </w:tabs>
              <w:spacing w:before="100" w:beforeAutospacing="1" w:after="480" w:afterAutospacing="1"/>
              <w:contextualSpacing/>
              <w:jc w:val="center"/>
              <w:rPr>
                <w:rFonts w:eastAsia="Times New Roman" w:cstheme="minorHAnsi"/>
                <w:spacing w:val="5"/>
                <w:kern w:val="28"/>
                <w:sz w:val="26"/>
                <w:szCs w:val="26"/>
              </w:rPr>
            </w:pPr>
            <w:r w:rsidRPr="00734A92">
              <w:rPr>
                <w:rFonts w:ascii="Times New Roman" w:eastAsia="Times New Roman" w:hAnsi="Times New Roman" w:cs="Calibri"/>
                <w:b/>
                <w:spacing w:val="5"/>
                <w:kern w:val="28"/>
                <w:sz w:val="28"/>
                <w:szCs w:val="24"/>
              </w:rPr>
              <w:t xml:space="preserve">Reasoning with </w:t>
            </w:r>
            <w:r>
              <w:rPr>
                <w:rFonts w:ascii="Times New Roman" w:eastAsia="Times New Roman" w:hAnsi="Times New Roman" w:cs="Calibri"/>
                <w:b/>
                <w:spacing w:val="5"/>
                <w:kern w:val="28"/>
                <w:sz w:val="28"/>
                <w:szCs w:val="24"/>
              </w:rPr>
              <w:t>Trigonometry</w:t>
            </w:r>
          </w:p>
        </w:tc>
      </w:tr>
      <w:tr w:rsidR="00572653" w:rsidRPr="00572653" w:rsidTr="00851DAE">
        <w:tc>
          <w:tcPr>
            <w:tcW w:w="2494" w:type="dxa"/>
          </w:tcPr>
          <w:p w:rsidR="00572653" w:rsidRPr="000742D8"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6"/>
                <w:szCs w:val="26"/>
              </w:rPr>
            </w:pPr>
          </w:p>
        </w:tc>
        <w:tc>
          <w:tcPr>
            <w:tcW w:w="1731" w:type="dxa"/>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572653" w:rsidRPr="0056357E" w:rsidRDefault="00572653" w:rsidP="00572653">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572653" w:rsidRPr="0056357E" w:rsidRDefault="00572653" w:rsidP="00572653">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572653" w:rsidRPr="00572653" w:rsidTr="00851DAE">
        <w:tc>
          <w:tcPr>
            <w:tcW w:w="2494" w:type="dxa"/>
            <w:vMerge w:val="restart"/>
          </w:tcPr>
          <w:p w:rsidR="00572653" w:rsidRPr="000742D8" w:rsidRDefault="00572653" w:rsidP="00816532">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RT.RTS</w:t>
            </w:r>
          </w:p>
          <w:p w:rsidR="00572653" w:rsidRDefault="00572653" w:rsidP="00816532">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Reasoning with Trigonometric Structure</w:t>
            </w:r>
          </w:p>
          <w:p w:rsidR="00816532" w:rsidRDefault="00816532" w:rsidP="00816532">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0742D8" w:rsidRDefault="0009104D" w:rsidP="00816532">
            <w:pPr>
              <w:tabs>
                <w:tab w:val="left" w:pos="1650"/>
              </w:tabs>
              <w:contextualSpacing/>
              <w:rPr>
                <w:rFonts w:eastAsia="Times New Roman" w:cstheme="minorHAnsi"/>
                <w:spacing w:val="5"/>
                <w:kern w:val="28"/>
                <w:sz w:val="26"/>
                <w:szCs w:val="26"/>
              </w:rPr>
            </w:pPr>
            <w:r>
              <w:rPr>
                <w:rFonts w:eastAsia="Times New Roman" w:cs="Calibri"/>
                <w:i/>
                <w:spacing w:val="5"/>
                <w:kern w:val="28"/>
                <w:sz w:val="24"/>
                <w:szCs w:val="26"/>
              </w:rPr>
              <w:t>P</w:t>
            </w:r>
            <w:r w:rsidR="00816532" w:rsidRPr="001B537B">
              <w:rPr>
                <w:rFonts w:eastAsia="Times New Roman" w:cs="Calibri"/>
                <w:i/>
                <w:spacing w:val="5"/>
                <w:kern w:val="28"/>
                <w:sz w:val="24"/>
                <w:szCs w:val="26"/>
              </w:rPr>
              <w:t>.F-TF.C</w:t>
            </w:r>
          </w:p>
        </w:tc>
        <w:tc>
          <w:tcPr>
            <w:tcW w:w="1731" w:type="dxa"/>
            <w:vAlign w:val="center"/>
          </w:tcPr>
          <w:p w:rsidR="00572653" w:rsidRPr="0056357E" w:rsidRDefault="00572653" w:rsidP="00572653">
            <w:pPr>
              <w:tabs>
                <w:tab w:val="left" w:pos="1650"/>
              </w:tabs>
              <w:spacing w:before="100" w:beforeAutospacing="1" w:after="200" w:afterAutospacing="1" w:line="276" w:lineRule="auto"/>
              <w:contextualSpacing/>
              <w:jc w:val="center"/>
              <w:rPr>
                <w:rFonts w:eastAsia="Times New Roman" w:cstheme="minorHAnsi"/>
                <w:b/>
                <w:spacing w:val="5"/>
                <w:kern w:val="28"/>
                <w:sz w:val="24"/>
              </w:rPr>
            </w:pPr>
            <w:r w:rsidRPr="0056357E">
              <w:rPr>
                <w:rFonts w:eastAsia="Times New Roman" w:cstheme="minorHAnsi"/>
                <w:b/>
                <w:spacing w:val="5"/>
                <w:kern w:val="28"/>
                <w:sz w:val="24"/>
              </w:rPr>
              <w:t>RT.RTS.1</w:t>
            </w:r>
          </w:p>
        </w:tc>
        <w:tc>
          <w:tcPr>
            <w:tcW w:w="4680" w:type="dxa"/>
          </w:tcPr>
          <w:p w:rsidR="00572653" w:rsidRPr="00E94BA2" w:rsidRDefault="00572653" w:rsidP="00E94BA2">
            <w:pPr>
              <w:ind w:left="-40"/>
              <w:contextualSpacing/>
              <w:rPr>
                <w:rFonts w:eastAsia="Times New Roman" w:cstheme="minorHAnsi"/>
                <w:color w:val="000000"/>
                <w:sz w:val="20"/>
              </w:rPr>
            </w:pPr>
          </w:p>
          <w:p w:rsidR="00E94BA2" w:rsidRDefault="00572653" w:rsidP="00E94BA2">
            <w:pPr>
              <w:ind w:left="-40"/>
              <w:contextualSpacing/>
              <w:rPr>
                <w:rFonts w:eastAsia="Times New Roman" w:cstheme="minorHAnsi"/>
                <w:color w:val="000000"/>
                <w:sz w:val="24"/>
              </w:rPr>
            </w:pPr>
            <w:r w:rsidRPr="0056357E">
              <w:rPr>
                <w:rFonts w:eastAsia="Times New Roman" w:cstheme="minorHAnsi"/>
                <w:color w:val="000000"/>
                <w:sz w:val="24"/>
              </w:rPr>
              <w:t xml:space="preserve">Use the structure of a trigonometric </w:t>
            </w:r>
            <w:r w:rsidR="00E94BA2" w:rsidRPr="0056357E">
              <w:rPr>
                <w:rFonts w:eastAsia="Times New Roman" w:cstheme="minorHAnsi"/>
                <w:color w:val="000000"/>
                <w:sz w:val="24"/>
              </w:rPr>
              <w:t>expression to</w:t>
            </w:r>
            <w:r w:rsidRPr="0056357E">
              <w:rPr>
                <w:rFonts w:eastAsia="Times New Roman" w:cstheme="minorHAnsi"/>
                <w:color w:val="000000"/>
                <w:sz w:val="24"/>
              </w:rPr>
              <w:t xml:space="preserve"> identify ways to rewrite it.</w:t>
            </w:r>
          </w:p>
          <w:p w:rsidR="00572653" w:rsidRPr="00E94BA2" w:rsidRDefault="00572653" w:rsidP="00E94BA2">
            <w:pPr>
              <w:ind w:left="-40"/>
              <w:contextualSpacing/>
              <w:rPr>
                <w:rFonts w:eastAsia="Times New Roman" w:cstheme="minorHAnsi"/>
                <w:sz w:val="20"/>
              </w:rPr>
            </w:pPr>
            <w:r w:rsidRPr="0056357E">
              <w:rPr>
                <w:rFonts w:eastAsia="Times New Roman" w:cstheme="minorHAnsi"/>
                <w:color w:val="000000"/>
                <w:sz w:val="24"/>
              </w:rPr>
              <w:t xml:space="preserve"> </w:t>
            </w:r>
          </w:p>
        </w:tc>
        <w:tc>
          <w:tcPr>
            <w:tcW w:w="5485" w:type="dxa"/>
            <w:vMerge w:val="restart"/>
          </w:tcPr>
          <w:p w:rsidR="00790446" w:rsidRPr="00790446" w:rsidRDefault="00790446" w:rsidP="00790446">
            <w:pPr>
              <w:numPr>
                <w:ilvl w:val="0"/>
                <w:numId w:val="34"/>
              </w:numPr>
              <w:spacing w:after="200" w:line="276" w:lineRule="auto"/>
              <w:contextualSpacing/>
              <w:rPr>
                <w:rFonts w:eastAsia="Times New Roman" w:cstheme="minorHAnsi"/>
                <w:color w:val="000000"/>
              </w:rPr>
            </w:pPr>
            <w:r w:rsidRPr="00790446">
              <w:rPr>
                <w:rFonts w:eastAsia="Times New Roman" w:cstheme="minorHAnsi"/>
                <w:color w:val="000000"/>
              </w:rPr>
              <w:t>Recognize that a single identity can be manipulated into another identity.</w:t>
            </w:r>
          </w:p>
          <w:p w:rsidR="00572653" w:rsidRDefault="00790446" w:rsidP="00790446">
            <w:pPr>
              <w:spacing w:after="200" w:line="276" w:lineRule="auto"/>
              <w:ind w:left="360"/>
              <w:contextualSpacing/>
              <w:rPr>
                <w:rFonts w:eastAsia="Times New Roman" w:cstheme="minorHAnsi"/>
                <w:color w:val="000000"/>
              </w:rPr>
            </w:pPr>
            <w:r w:rsidRPr="00790446">
              <w:rPr>
                <w:rFonts w:eastAsia="Times New Roman" w:cstheme="minorHAnsi"/>
                <w:color w:val="000000"/>
              </w:rPr>
              <w:t xml:space="preserve">For </w:t>
            </w:r>
            <w:r w:rsidR="00851DAE" w:rsidRPr="00790446">
              <w:rPr>
                <w:rFonts w:eastAsia="Times New Roman" w:cstheme="minorHAnsi"/>
                <w:color w:val="000000"/>
              </w:rPr>
              <w:t>example,</w:t>
            </w:r>
            <w:r w:rsidR="000742D8" w:rsidRPr="00790446">
              <w:rPr>
                <w:rFonts w:eastAsia="Times New Roman" w:cstheme="minorHAnsi"/>
                <w:color w:val="000000"/>
              </w:rPr>
              <w:t xml:space="preserve"> (</w:t>
            </w:r>
            <w:r w:rsidRPr="00790446">
              <w:rPr>
                <w:rFonts w:eastAsia="Times New Roman" w:cstheme="minorHAnsi"/>
                <w:color w:val="000000"/>
              </w:rPr>
              <w:t>sin x)</w:t>
            </w:r>
            <w:r w:rsidRPr="00790446">
              <w:rPr>
                <w:rFonts w:eastAsia="Times New Roman" w:cstheme="minorHAnsi"/>
                <w:color w:val="000000"/>
                <w:vertAlign w:val="superscript"/>
              </w:rPr>
              <w:t>2</w:t>
            </w:r>
            <w:r w:rsidRPr="00790446">
              <w:rPr>
                <w:rFonts w:eastAsia="Times New Roman" w:cstheme="minorHAnsi"/>
                <w:color w:val="000000"/>
              </w:rPr>
              <w:t xml:space="preserve"> + (cos x)</w:t>
            </w:r>
            <w:r w:rsidRPr="00790446">
              <w:rPr>
                <w:rFonts w:eastAsia="Times New Roman" w:cstheme="minorHAnsi"/>
                <w:color w:val="000000"/>
                <w:vertAlign w:val="superscript"/>
              </w:rPr>
              <w:t>2</w:t>
            </w:r>
            <w:r w:rsidRPr="00790446">
              <w:rPr>
                <w:rFonts w:eastAsia="Times New Roman" w:cstheme="minorHAnsi"/>
                <w:color w:val="000000"/>
              </w:rPr>
              <w:t xml:space="preserve"> = 1 can be transformed into 1 + (cot x)</w:t>
            </w:r>
            <w:r w:rsidRPr="00790446">
              <w:rPr>
                <w:rFonts w:eastAsia="Times New Roman" w:cstheme="minorHAnsi"/>
                <w:color w:val="000000"/>
                <w:vertAlign w:val="superscript"/>
              </w:rPr>
              <w:t>2</w:t>
            </w:r>
            <w:r w:rsidRPr="00790446">
              <w:rPr>
                <w:rFonts w:eastAsia="Times New Roman" w:cstheme="minorHAnsi"/>
                <w:color w:val="000000"/>
              </w:rPr>
              <w:t xml:space="preserve"> = (csc x)</w:t>
            </w:r>
            <w:r w:rsidRPr="00790446">
              <w:rPr>
                <w:rFonts w:eastAsia="Times New Roman" w:cstheme="minorHAnsi"/>
                <w:color w:val="000000"/>
                <w:vertAlign w:val="superscript"/>
              </w:rPr>
              <w:t>2</w:t>
            </w:r>
            <w:r w:rsidRPr="00790446">
              <w:rPr>
                <w:rFonts w:eastAsia="Times New Roman" w:cstheme="minorHAnsi"/>
                <w:color w:val="000000"/>
              </w:rPr>
              <w:t xml:space="preserve"> by dividing by (cos x)</w:t>
            </w:r>
            <w:r w:rsidRPr="00790446">
              <w:rPr>
                <w:rFonts w:eastAsia="Times New Roman" w:cstheme="minorHAnsi"/>
                <w:color w:val="000000"/>
                <w:vertAlign w:val="superscript"/>
              </w:rPr>
              <w:t>2</w:t>
            </w:r>
            <w:r w:rsidRPr="00790446">
              <w:rPr>
                <w:rFonts w:eastAsia="Times New Roman" w:cstheme="minorHAnsi"/>
                <w:color w:val="000000"/>
              </w:rPr>
              <w:t>.</w:t>
            </w:r>
          </w:p>
          <w:p w:rsidR="00572653" w:rsidRDefault="00790446" w:rsidP="00790446">
            <w:pPr>
              <w:pStyle w:val="ListParagraph"/>
              <w:numPr>
                <w:ilvl w:val="0"/>
                <w:numId w:val="34"/>
              </w:numPr>
              <w:rPr>
                <w:rFonts w:eastAsia="Times New Roman" w:cstheme="minorHAnsi"/>
              </w:rPr>
            </w:pPr>
            <w:r w:rsidRPr="00790446">
              <w:rPr>
                <w:rFonts w:eastAsia="Times New Roman" w:cstheme="minorHAnsi"/>
              </w:rPr>
              <w:t>Apply the Pythagorean, sum, difference, double angle, and half angle formulas for sine and cosine to reveal and explain properties.</w:t>
            </w:r>
          </w:p>
          <w:p w:rsidR="00572653" w:rsidRPr="00790446" w:rsidRDefault="00790446" w:rsidP="00790446">
            <w:pPr>
              <w:pStyle w:val="ListParagraph"/>
              <w:numPr>
                <w:ilvl w:val="0"/>
                <w:numId w:val="34"/>
              </w:numPr>
              <w:rPr>
                <w:rFonts w:eastAsia="Times New Roman" w:cstheme="minorHAnsi"/>
              </w:rPr>
            </w:pPr>
            <w:r w:rsidRPr="00790446">
              <w:rPr>
                <w:rFonts w:eastAsia="Times New Roman" w:cstheme="minorHAnsi"/>
              </w:rPr>
              <w:t>Solve trigonometric equations algebraically using simple identity substitutions and factoring, extending solutions to all real numbers.</w:t>
            </w:r>
          </w:p>
        </w:tc>
      </w:tr>
      <w:tr w:rsidR="00572653" w:rsidRPr="00572653" w:rsidTr="00851DAE">
        <w:tc>
          <w:tcPr>
            <w:tcW w:w="2494"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572653" w:rsidRPr="0056357E" w:rsidRDefault="00572653" w:rsidP="00572653">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RT.RTS.2</w:t>
            </w:r>
          </w:p>
        </w:tc>
        <w:tc>
          <w:tcPr>
            <w:tcW w:w="4680" w:type="dxa"/>
          </w:tcPr>
          <w:p w:rsidR="00790446" w:rsidRPr="00E94BA2" w:rsidRDefault="00790446" w:rsidP="00E94BA2">
            <w:pPr>
              <w:tabs>
                <w:tab w:val="left" w:pos="1650"/>
              </w:tabs>
              <w:contextualSpacing/>
              <w:rPr>
                <w:rFonts w:eastAsia="Times New Roman" w:cstheme="minorHAnsi"/>
                <w:color w:val="000000"/>
                <w:sz w:val="20"/>
              </w:rPr>
            </w:pPr>
          </w:p>
          <w:p w:rsidR="00572653" w:rsidRPr="0056357E" w:rsidRDefault="00572653" w:rsidP="00E94BA2">
            <w:pPr>
              <w:tabs>
                <w:tab w:val="left" w:pos="1650"/>
              </w:tabs>
              <w:contextualSpacing/>
              <w:rPr>
                <w:rFonts w:eastAsia="Times New Roman" w:cstheme="minorHAnsi"/>
                <w:color w:val="000000"/>
                <w:sz w:val="24"/>
              </w:rPr>
            </w:pPr>
            <w:r w:rsidRPr="0056357E">
              <w:rPr>
                <w:rFonts w:eastAsia="Times New Roman" w:cstheme="minorHAnsi"/>
                <w:color w:val="000000"/>
                <w:sz w:val="24"/>
              </w:rPr>
              <w:t xml:space="preserve">Choose and produce an equivalent form of an expression to reveal and explain properties of the quantity represented by the expression. </w:t>
            </w:r>
          </w:p>
          <w:p w:rsidR="00790446" w:rsidRPr="00E94BA2" w:rsidRDefault="00790446" w:rsidP="00E94BA2">
            <w:pPr>
              <w:tabs>
                <w:tab w:val="left" w:pos="1650"/>
              </w:tabs>
              <w:contextualSpacing/>
              <w:rPr>
                <w:rFonts w:eastAsia="Times New Roman" w:cstheme="minorHAnsi"/>
                <w:spacing w:val="5"/>
                <w:kern w:val="28"/>
                <w:sz w:val="20"/>
              </w:rPr>
            </w:pPr>
          </w:p>
        </w:tc>
        <w:tc>
          <w:tcPr>
            <w:tcW w:w="5485"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572653" w:rsidRPr="00572653" w:rsidTr="00851DAE">
        <w:tc>
          <w:tcPr>
            <w:tcW w:w="2494"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572653" w:rsidRPr="0056357E" w:rsidRDefault="00572653" w:rsidP="00572653">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RT.RTS.3</w:t>
            </w:r>
          </w:p>
        </w:tc>
        <w:tc>
          <w:tcPr>
            <w:tcW w:w="4680" w:type="dxa"/>
          </w:tcPr>
          <w:p w:rsidR="00572653" w:rsidRPr="00E94BA2" w:rsidRDefault="00572653" w:rsidP="00E94BA2">
            <w:pPr>
              <w:contextualSpacing/>
              <w:rPr>
                <w:rFonts w:eastAsia="Times New Roman" w:cstheme="minorHAnsi"/>
                <w:color w:val="000000"/>
                <w:sz w:val="20"/>
              </w:rPr>
            </w:pPr>
          </w:p>
          <w:p w:rsidR="00572653" w:rsidRPr="0056357E" w:rsidRDefault="00572653" w:rsidP="00E94BA2">
            <w:pPr>
              <w:tabs>
                <w:tab w:val="left" w:pos="1650"/>
              </w:tabs>
              <w:contextualSpacing/>
              <w:rPr>
                <w:rFonts w:eastAsia="Times New Roman" w:cstheme="minorHAnsi"/>
                <w:color w:val="000000"/>
                <w:sz w:val="24"/>
              </w:rPr>
            </w:pPr>
            <w:r w:rsidRPr="0056357E">
              <w:rPr>
                <w:rFonts w:eastAsia="Times New Roman" w:cstheme="minorHAnsi"/>
                <w:color w:val="000000"/>
                <w:sz w:val="24"/>
              </w:rPr>
              <w:t xml:space="preserve">Solve trigonometric equations. </w:t>
            </w:r>
          </w:p>
          <w:p w:rsidR="00A34DF0" w:rsidRPr="00E94BA2" w:rsidRDefault="00A34DF0" w:rsidP="00E94BA2">
            <w:pPr>
              <w:tabs>
                <w:tab w:val="left" w:pos="1650"/>
              </w:tabs>
              <w:contextualSpacing/>
              <w:rPr>
                <w:rFonts w:eastAsia="Times New Roman" w:cstheme="minorHAnsi"/>
                <w:spacing w:val="5"/>
                <w:kern w:val="28"/>
                <w:sz w:val="20"/>
              </w:rPr>
            </w:pPr>
          </w:p>
        </w:tc>
        <w:tc>
          <w:tcPr>
            <w:tcW w:w="5485" w:type="dxa"/>
            <w:vMerge/>
          </w:tcPr>
          <w:p w:rsidR="00572653" w:rsidRPr="00572653" w:rsidRDefault="00572653" w:rsidP="00572653">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572653" w:rsidTr="00851DAE">
        <w:tc>
          <w:tcPr>
            <w:tcW w:w="14390" w:type="dxa"/>
            <w:gridSpan w:val="4"/>
            <w:shd w:val="clear" w:color="auto" w:fill="C6D9F1" w:themeFill="text2" w:themeFillTint="33"/>
          </w:tcPr>
          <w:p w:rsidR="003C5949" w:rsidRPr="0056357E" w:rsidRDefault="003C5949" w:rsidP="00851DAE">
            <w:pPr>
              <w:tabs>
                <w:tab w:val="left" w:pos="1650"/>
              </w:tabs>
              <w:spacing w:before="100" w:beforeAutospacing="1" w:after="480" w:afterAutospacing="1"/>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t>Reasoning with Trigonometry</w:t>
            </w:r>
          </w:p>
        </w:tc>
      </w:tr>
      <w:tr w:rsidR="003C5949" w:rsidRPr="00572653" w:rsidTr="00851DAE">
        <w:tc>
          <w:tcPr>
            <w:tcW w:w="2494" w:type="dxa"/>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3C5949" w:rsidRPr="0056357E" w:rsidRDefault="003C5949" w:rsidP="00851DAE">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3C5949" w:rsidRPr="0056357E" w:rsidRDefault="003C5949" w:rsidP="00851DAE">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3C5949" w:rsidRPr="00572653" w:rsidTr="00E94BA2">
        <w:trPr>
          <w:trHeight w:val="962"/>
        </w:trPr>
        <w:tc>
          <w:tcPr>
            <w:tcW w:w="2494" w:type="dxa"/>
            <w:vMerge w:val="restart"/>
          </w:tcPr>
          <w:p w:rsidR="003C5949" w:rsidRPr="000742D8" w:rsidRDefault="003C5949" w:rsidP="00610618">
            <w:pPr>
              <w:tabs>
                <w:tab w:val="left" w:pos="1650"/>
              </w:tabs>
              <w:spacing w:before="100" w:beforeAutospacing="1" w:after="10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RT.EPE</w:t>
            </w:r>
          </w:p>
          <w:p w:rsidR="003C5949" w:rsidRPr="00572653" w:rsidRDefault="003C5949" w:rsidP="00610618">
            <w:pPr>
              <w:tabs>
                <w:tab w:val="left" w:pos="1650"/>
              </w:tabs>
              <w:spacing w:before="100" w:beforeAutospacing="1" w:after="100" w:afterAutospacing="1"/>
              <w:contextualSpacing/>
              <w:rPr>
                <w:rFonts w:eastAsia="Times New Roman" w:cstheme="minorHAnsi"/>
                <w:spacing w:val="5"/>
                <w:kern w:val="28"/>
                <w:sz w:val="24"/>
                <w:szCs w:val="24"/>
              </w:rPr>
            </w:pPr>
            <w:r w:rsidRPr="000742D8">
              <w:rPr>
                <w:rFonts w:eastAsia="Times New Roman" w:cstheme="minorHAnsi"/>
                <w:b/>
                <w:spacing w:val="5"/>
                <w:kern w:val="28"/>
                <w:sz w:val="26"/>
                <w:szCs w:val="26"/>
              </w:rPr>
              <w:t>Exploring Polar Equations</w:t>
            </w:r>
          </w:p>
        </w:tc>
        <w:tc>
          <w:tcPr>
            <w:tcW w:w="1731" w:type="dxa"/>
            <w:vAlign w:val="center"/>
          </w:tcPr>
          <w:p w:rsidR="003C5949" w:rsidRPr="0056357E" w:rsidRDefault="003C5949" w:rsidP="00851DAE">
            <w:pPr>
              <w:tabs>
                <w:tab w:val="left" w:pos="1650"/>
              </w:tabs>
              <w:spacing w:before="100" w:beforeAutospacing="1" w:after="200" w:afterAutospacing="1" w:line="276" w:lineRule="auto"/>
              <w:contextualSpacing/>
              <w:jc w:val="center"/>
              <w:rPr>
                <w:rFonts w:eastAsia="Times New Roman" w:cstheme="minorHAnsi"/>
                <w:b/>
                <w:spacing w:val="5"/>
                <w:kern w:val="28"/>
                <w:sz w:val="24"/>
              </w:rPr>
            </w:pPr>
            <w:r w:rsidRPr="0056357E">
              <w:rPr>
                <w:rFonts w:eastAsia="Times New Roman" w:cstheme="minorHAnsi"/>
                <w:b/>
                <w:spacing w:val="5"/>
                <w:kern w:val="28"/>
                <w:sz w:val="24"/>
              </w:rPr>
              <w:t>RT.EPE.1</w:t>
            </w:r>
          </w:p>
        </w:tc>
        <w:tc>
          <w:tcPr>
            <w:tcW w:w="4680" w:type="dxa"/>
          </w:tcPr>
          <w:p w:rsidR="003C5949" w:rsidRPr="0056357E" w:rsidRDefault="003C5949" w:rsidP="00E94BA2">
            <w:pPr>
              <w:rPr>
                <w:rFonts w:eastAsia="Times New Roman" w:cstheme="minorHAnsi"/>
                <w:color w:val="000000"/>
                <w:sz w:val="24"/>
              </w:rPr>
            </w:pPr>
          </w:p>
          <w:p w:rsidR="003C5949" w:rsidRPr="0056357E" w:rsidRDefault="003C5949" w:rsidP="00E94BA2">
            <w:pPr>
              <w:ind w:left="-40"/>
              <w:rPr>
                <w:rFonts w:eastAsia="Times New Roman" w:cstheme="minorHAnsi"/>
                <w:color w:val="000000"/>
                <w:sz w:val="24"/>
              </w:rPr>
            </w:pPr>
            <w:r w:rsidRPr="0056357E">
              <w:rPr>
                <w:rFonts w:eastAsia="Times New Roman" w:cstheme="minorHAnsi"/>
                <w:color w:val="000000"/>
                <w:sz w:val="24"/>
              </w:rPr>
              <w:t>Graph polar equations.</w:t>
            </w:r>
          </w:p>
          <w:p w:rsidR="00A34DF0" w:rsidRPr="0056357E" w:rsidRDefault="00A34DF0" w:rsidP="00E94BA2">
            <w:pPr>
              <w:ind w:left="-40"/>
              <w:rPr>
                <w:rFonts w:eastAsia="Times New Roman" w:cstheme="minorHAnsi"/>
                <w:sz w:val="24"/>
              </w:rPr>
            </w:pPr>
          </w:p>
        </w:tc>
        <w:tc>
          <w:tcPr>
            <w:tcW w:w="5485" w:type="dxa"/>
            <w:vMerge w:val="restart"/>
          </w:tcPr>
          <w:p w:rsidR="003C5949" w:rsidRPr="003C5949" w:rsidRDefault="003C5949" w:rsidP="003C5949">
            <w:pPr>
              <w:pStyle w:val="ListParagraph"/>
              <w:numPr>
                <w:ilvl w:val="0"/>
                <w:numId w:val="35"/>
              </w:numPr>
              <w:rPr>
                <w:rFonts w:eastAsia="Times New Roman" w:cstheme="minorHAnsi"/>
              </w:rPr>
            </w:pPr>
            <w:r w:rsidRPr="003C5949">
              <w:rPr>
                <w:rFonts w:eastAsia="Times New Roman" w:cstheme="minorHAnsi"/>
                <w:color w:val="000000"/>
              </w:rPr>
              <w:t>Convert points between polar and rectangular forms.</w:t>
            </w:r>
          </w:p>
          <w:p w:rsidR="003C5949" w:rsidRPr="00E94BA2" w:rsidRDefault="003C5949" w:rsidP="003C5949">
            <w:pPr>
              <w:pStyle w:val="ListParagraph"/>
              <w:ind w:left="360"/>
              <w:rPr>
                <w:rFonts w:eastAsia="Times New Roman" w:cstheme="minorHAnsi"/>
                <w:sz w:val="20"/>
              </w:rPr>
            </w:pPr>
          </w:p>
          <w:p w:rsidR="003C5949" w:rsidRPr="00E94BA2" w:rsidRDefault="003C5949" w:rsidP="00E94BA2">
            <w:pPr>
              <w:pStyle w:val="ListParagraph"/>
              <w:numPr>
                <w:ilvl w:val="0"/>
                <w:numId w:val="35"/>
              </w:numPr>
              <w:rPr>
                <w:rFonts w:eastAsia="Times New Roman" w:cstheme="minorHAnsi"/>
              </w:rPr>
            </w:pPr>
            <w:r w:rsidRPr="003C5949">
              <w:rPr>
                <w:rFonts w:eastAsia="Times New Roman" w:cstheme="minorHAnsi"/>
              </w:rPr>
              <w:t xml:space="preserve">Determine equivalent polar representations for a </w:t>
            </w:r>
            <w:r w:rsidR="000742D8" w:rsidRPr="003C5949">
              <w:rPr>
                <w:rFonts w:eastAsia="Times New Roman" w:cstheme="minorHAnsi"/>
              </w:rPr>
              <w:t>given point</w:t>
            </w:r>
            <w:r w:rsidRPr="003C5949">
              <w:rPr>
                <w:rFonts w:eastAsia="Times New Roman" w:cstheme="minorHAnsi"/>
              </w:rPr>
              <w:t xml:space="preserve">. </w:t>
            </w:r>
          </w:p>
          <w:p w:rsidR="003C5949" w:rsidRPr="00E94BA2" w:rsidRDefault="003C5949" w:rsidP="003C5949">
            <w:pPr>
              <w:pStyle w:val="ListParagraph"/>
              <w:ind w:left="360"/>
              <w:rPr>
                <w:rFonts w:eastAsia="Times New Roman" w:cstheme="minorHAnsi"/>
                <w:sz w:val="20"/>
              </w:rPr>
            </w:pPr>
          </w:p>
          <w:p w:rsidR="003C5949" w:rsidRDefault="003C5949" w:rsidP="003C5949">
            <w:pPr>
              <w:pStyle w:val="ListParagraph"/>
              <w:numPr>
                <w:ilvl w:val="0"/>
                <w:numId w:val="35"/>
              </w:numPr>
              <w:rPr>
                <w:rFonts w:eastAsia="Times New Roman" w:cstheme="minorHAnsi"/>
              </w:rPr>
            </w:pPr>
            <w:r w:rsidRPr="003C5949">
              <w:rPr>
                <w:rFonts w:eastAsia="Times New Roman" w:cstheme="minorHAnsi"/>
              </w:rPr>
              <w:t xml:space="preserve">Analyze graphs of polar equations and look for patterns in their </w:t>
            </w:r>
            <w:r w:rsidR="000742D8" w:rsidRPr="003C5949">
              <w:rPr>
                <w:rFonts w:eastAsia="Times New Roman" w:cstheme="minorHAnsi"/>
              </w:rPr>
              <w:t>behavior including</w:t>
            </w:r>
            <w:r w:rsidRPr="003C5949">
              <w:rPr>
                <w:rFonts w:eastAsia="Times New Roman" w:cstheme="minorHAnsi"/>
              </w:rPr>
              <w:t xml:space="preserve"> but not limited to  the number of petals in the rose, symmetry, intersection points for two or more polar graphs, and the required domain to complete the graph.</w:t>
            </w:r>
          </w:p>
          <w:p w:rsidR="003C5949" w:rsidRPr="00E94BA2" w:rsidRDefault="003C5949" w:rsidP="003C5949">
            <w:pPr>
              <w:pStyle w:val="ListParagraph"/>
              <w:ind w:left="360"/>
              <w:rPr>
                <w:rFonts w:eastAsia="Times New Roman" w:cstheme="minorHAnsi"/>
                <w:sz w:val="20"/>
              </w:rPr>
            </w:pPr>
          </w:p>
          <w:p w:rsidR="003C5949" w:rsidRDefault="003C5949" w:rsidP="00E94BA2">
            <w:pPr>
              <w:pStyle w:val="ListParagraph"/>
              <w:numPr>
                <w:ilvl w:val="0"/>
                <w:numId w:val="35"/>
              </w:numPr>
              <w:rPr>
                <w:rFonts w:eastAsia="Times New Roman" w:cstheme="minorHAnsi"/>
              </w:rPr>
            </w:pPr>
            <w:r w:rsidRPr="003C5949">
              <w:rPr>
                <w:rFonts w:eastAsia="Times New Roman" w:cstheme="minorHAnsi"/>
              </w:rPr>
              <w:t>Reconcile preconceived notions of graphs in rectangular form with graphs in polar form.  For example:  the vertical line test, the meaning of constant rate of change/linearity.</w:t>
            </w:r>
          </w:p>
          <w:p w:rsidR="00E94BA2" w:rsidRPr="00E94BA2" w:rsidRDefault="00E94BA2" w:rsidP="00E94BA2">
            <w:pPr>
              <w:rPr>
                <w:rFonts w:eastAsia="Times New Roman" w:cstheme="minorHAnsi"/>
                <w:sz w:val="20"/>
              </w:rPr>
            </w:pPr>
          </w:p>
        </w:tc>
      </w:tr>
      <w:tr w:rsidR="003C5949" w:rsidRPr="00572653" w:rsidTr="00E94BA2">
        <w:trPr>
          <w:trHeight w:val="1160"/>
        </w:trPr>
        <w:tc>
          <w:tcPr>
            <w:tcW w:w="2494"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3C5949" w:rsidP="00851DAE">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RT.EPE.2</w:t>
            </w:r>
          </w:p>
        </w:tc>
        <w:tc>
          <w:tcPr>
            <w:tcW w:w="4680" w:type="dxa"/>
          </w:tcPr>
          <w:p w:rsidR="003C5949" w:rsidRPr="0056357E" w:rsidRDefault="003C5949" w:rsidP="00E94BA2">
            <w:pPr>
              <w:ind w:left="-40"/>
              <w:rPr>
                <w:rFonts w:eastAsia="Times New Roman" w:cstheme="minorHAnsi"/>
                <w:color w:val="000000"/>
                <w:sz w:val="24"/>
              </w:rPr>
            </w:pPr>
          </w:p>
          <w:p w:rsidR="003C5949" w:rsidRPr="0056357E" w:rsidRDefault="003C5949" w:rsidP="00E94BA2">
            <w:pPr>
              <w:tabs>
                <w:tab w:val="left" w:pos="1650"/>
              </w:tabs>
              <w:rPr>
                <w:rFonts w:eastAsia="Times New Roman" w:cstheme="minorHAnsi"/>
                <w:color w:val="000000"/>
                <w:sz w:val="24"/>
              </w:rPr>
            </w:pPr>
            <w:r w:rsidRPr="0056357E">
              <w:rPr>
                <w:rFonts w:eastAsia="Times New Roman" w:cstheme="minorHAnsi"/>
                <w:color w:val="000000"/>
                <w:sz w:val="24"/>
              </w:rPr>
              <w:t>Analyze and interpret the graphs of polar equations.</w:t>
            </w:r>
          </w:p>
          <w:p w:rsidR="00A34DF0" w:rsidRPr="0056357E" w:rsidRDefault="00A34DF0" w:rsidP="00E94BA2">
            <w:pPr>
              <w:tabs>
                <w:tab w:val="left" w:pos="1650"/>
              </w:tabs>
              <w:rPr>
                <w:rFonts w:eastAsia="Times New Roman" w:cstheme="minorHAnsi"/>
                <w:color w:val="000000"/>
                <w:sz w:val="24"/>
              </w:rPr>
            </w:pPr>
          </w:p>
          <w:p w:rsidR="003C5949" w:rsidRPr="0056357E" w:rsidRDefault="003C5949" w:rsidP="00E94BA2">
            <w:pPr>
              <w:tabs>
                <w:tab w:val="left" w:pos="1650"/>
              </w:tabs>
              <w:rPr>
                <w:rFonts w:eastAsia="Times New Roman" w:cstheme="minorHAnsi"/>
                <w:spacing w:val="5"/>
                <w:kern w:val="28"/>
                <w:sz w:val="24"/>
              </w:rPr>
            </w:pPr>
          </w:p>
        </w:tc>
        <w:tc>
          <w:tcPr>
            <w:tcW w:w="5485"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572653" w:rsidTr="00E94BA2">
        <w:trPr>
          <w:trHeight w:val="1403"/>
        </w:trPr>
        <w:tc>
          <w:tcPr>
            <w:tcW w:w="2494"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3C5949" w:rsidP="00851DAE">
            <w:pPr>
              <w:spacing w:before="100" w:beforeAutospacing="1" w:after="100" w:afterAutospacing="1" w:line="276" w:lineRule="auto"/>
              <w:jc w:val="center"/>
              <w:rPr>
                <w:rFonts w:eastAsia="Times New Roman" w:cstheme="minorHAnsi"/>
                <w:b/>
                <w:sz w:val="24"/>
              </w:rPr>
            </w:pPr>
            <w:r w:rsidRPr="0056357E">
              <w:rPr>
                <w:rFonts w:eastAsia="Times New Roman" w:cstheme="minorHAnsi"/>
                <w:b/>
                <w:spacing w:val="5"/>
                <w:kern w:val="28"/>
                <w:sz w:val="24"/>
              </w:rPr>
              <w:t>RT.EPE.3</w:t>
            </w:r>
          </w:p>
        </w:tc>
        <w:tc>
          <w:tcPr>
            <w:tcW w:w="4680" w:type="dxa"/>
          </w:tcPr>
          <w:p w:rsidR="003C5949" w:rsidRPr="0056357E" w:rsidRDefault="003C5949" w:rsidP="00851DAE">
            <w:pPr>
              <w:spacing w:after="200" w:line="276" w:lineRule="auto"/>
              <w:ind w:left="-40"/>
              <w:rPr>
                <w:rFonts w:eastAsia="Times New Roman" w:cstheme="minorHAnsi"/>
                <w:color w:val="000000"/>
                <w:sz w:val="24"/>
              </w:rPr>
            </w:pPr>
          </w:p>
          <w:p w:rsidR="003C5949" w:rsidRPr="0056357E" w:rsidRDefault="003C5949" w:rsidP="00E94BA2">
            <w:pPr>
              <w:tabs>
                <w:tab w:val="left" w:pos="1650"/>
              </w:tabs>
              <w:contextualSpacing/>
              <w:rPr>
                <w:rFonts w:eastAsia="Times New Roman" w:cstheme="minorHAnsi"/>
                <w:spacing w:val="5"/>
                <w:kern w:val="28"/>
                <w:sz w:val="24"/>
              </w:rPr>
            </w:pPr>
            <w:r w:rsidRPr="0056357E">
              <w:rPr>
                <w:rFonts w:eastAsia="Times New Roman" w:cstheme="minorHAnsi"/>
                <w:color w:val="000000"/>
                <w:sz w:val="24"/>
              </w:rPr>
              <w:t>Use polar equations to solve problems.</w:t>
            </w:r>
          </w:p>
        </w:tc>
        <w:tc>
          <w:tcPr>
            <w:tcW w:w="5485" w:type="dxa"/>
            <w:vMerge/>
          </w:tcPr>
          <w:p w:rsidR="003C5949" w:rsidRPr="00572653" w:rsidRDefault="003C5949"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bl>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BD76FB" w:rsidRDefault="00BD76FB"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851DAE" w:rsidRDefault="00851DAE"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1"/>
        <w:tblW w:w="0" w:type="auto"/>
        <w:tblLook w:val="04A0" w:firstRow="1" w:lastRow="0" w:firstColumn="1" w:lastColumn="0" w:noHBand="0" w:noVBand="1"/>
      </w:tblPr>
      <w:tblGrid>
        <w:gridCol w:w="2494"/>
        <w:gridCol w:w="1731"/>
        <w:gridCol w:w="4680"/>
        <w:gridCol w:w="5485"/>
      </w:tblGrid>
      <w:tr w:rsidR="003C5949" w:rsidRPr="003C5949" w:rsidTr="00851DAE">
        <w:tc>
          <w:tcPr>
            <w:tcW w:w="14390" w:type="dxa"/>
            <w:gridSpan w:val="4"/>
            <w:shd w:val="clear" w:color="auto" w:fill="C6D9F1" w:themeFill="text2" w:themeFillTint="33"/>
          </w:tcPr>
          <w:p w:rsidR="003C5949" w:rsidRPr="0056357E" w:rsidRDefault="003C5949" w:rsidP="003C5949">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t>Reasoning with Vectors</w:t>
            </w:r>
          </w:p>
        </w:tc>
      </w:tr>
      <w:tr w:rsidR="003C5949" w:rsidRPr="003C5949" w:rsidTr="00851DAE">
        <w:tc>
          <w:tcPr>
            <w:tcW w:w="2494" w:type="dxa"/>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3C5949" w:rsidRPr="0056357E" w:rsidRDefault="003C5949" w:rsidP="003C5949">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3C5949" w:rsidRPr="0056357E" w:rsidRDefault="003C5949" w:rsidP="003C5949">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3C5949" w:rsidRPr="003C5949" w:rsidTr="00851DAE">
        <w:tc>
          <w:tcPr>
            <w:tcW w:w="2494" w:type="dxa"/>
            <w:vMerge w:val="restart"/>
          </w:tcPr>
          <w:p w:rsidR="003C5949" w:rsidRPr="000742D8" w:rsidRDefault="003C5949"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RV.MP</w:t>
            </w:r>
          </w:p>
          <w:p w:rsidR="003C5949" w:rsidRPr="003C5949" w:rsidRDefault="003C5949" w:rsidP="00610618">
            <w:pPr>
              <w:tabs>
                <w:tab w:val="left" w:pos="1650"/>
              </w:tabs>
              <w:contextualSpacing/>
              <w:rPr>
                <w:rFonts w:eastAsia="Times New Roman" w:cstheme="minorHAnsi"/>
                <w:spacing w:val="5"/>
                <w:kern w:val="28"/>
                <w:sz w:val="24"/>
                <w:szCs w:val="24"/>
              </w:rPr>
            </w:pPr>
            <w:r w:rsidRPr="000742D8">
              <w:rPr>
                <w:rFonts w:eastAsia="Times New Roman" w:cstheme="minorHAnsi"/>
                <w:b/>
                <w:spacing w:val="5"/>
                <w:kern w:val="28"/>
                <w:sz w:val="26"/>
                <w:szCs w:val="26"/>
              </w:rPr>
              <w:t>Modeling with Parametrics</w:t>
            </w:r>
          </w:p>
        </w:tc>
        <w:tc>
          <w:tcPr>
            <w:tcW w:w="1731" w:type="dxa"/>
            <w:vAlign w:val="center"/>
          </w:tcPr>
          <w:p w:rsidR="003C5949" w:rsidRPr="0056357E" w:rsidRDefault="00610618" w:rsidP="003C5949">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.1</w:t>
            </w:r>
          </w:p>
        </w:tc>
        <w:tc>
          <w:tcPr>
            <w:tcW w:w="4680" w:type="dxa"/>
          </w:tcPr>
          <w:p w:rsidR="003C5949" w:rsidRPr="0056357E" w:rsidRDefault="003C5949" w:rsidP="00E94BA2">
            <w:pPr>
              <w:ind w:left="-40"/>
              <w:rPr>
                <w:rFonts w:eastAsia="Times New Roman" w:cstheme="minorHAnsi"/>
                <w:color w:val="000000"/>
                <w:sz w:val="24"/>
                <w:szCs w:val="24"/>
              </w:rPr>
            </w:pPr>
          </w:p>
          <w:p w:rsidR="003C5949" w:rsidRDefault="003C5949" w:rsidP="00E94BA2">
            <w:pPr>
              <w:ind w:left="-40"/>
              <w:rPr>
                <w:rFonts w:eastAsia="Times New Roman" w:cstheme="minorHAnsi"/>
                <w:color w:val="000000"/>
                <w:sz w:val="24"/>
                <w:szCs w:val="24"/>
              </w:rPr>
            </w:pPr>
            <w:r w:rsidRPr="0056357E">
              <w:rPr>
                <w:rFonts w:eastAsia="Times New Roman" w:cstheme="minorHAnsi"/>
                <w:color w:val="000000"/>
                <w:sz w:val="24"/>
                <w:szCs w:val="24"/>
              </w:rPr>
              <w:t>Model real-world contexts with parametric equations.</w:t>
            </w:r>
          </w:p>
          <w:p w:rsidR="00E94BA2" w:rsidRPr="0056357E" w:rsidRDefault="00E94BA2" w:rsidP="00E94BA2">
            <w:pPr>
              <w:ind w:left="-40"/>
              <w:rPr>
                <w:rFonts w:eastAsia="Times New Roman" w:cstheme="minorHAnsi"/>
                <w:sz w:val="24"/>
                <w:szCs w:val="24"/>
              </w:rPr>
            </w:pPr>
          </w:p>
        </w:tc>
        <w:tc>
          <w:tcPr>
            <w:tcW w:w="5485" w:type="dxa"/>
            <w:vMerge w:val="restart"/>
          </w:tcPr>
          <w:p w:rsidR="003C5949" w:rsidRPr="003C5949" w:rsidRDefault="003C5949" w:rsidP="003C5949">
            <w:pPr>
              <w:spacing w:after="200" w:line="276" w:lineRule="auto"/>
              <w:ind w:left="360"/>
              <w:rPr>
                <w:rFonts w:eastAsia="Times New Roman" w:cstheme="minorHAnsi"/>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Convert between parametric and rectangular representations.</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Understand parametric equations are used to express two dependent variables in terms of an independent variable, the parameter.</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Realize that two or more graphs of parametric equations may intersect at a location but not for the same parameter value.  For example, the paths of two cars may cross but not at the same time.</w:t>
            </w:r>
          </w:p>
          <w:p w:rsidR="003C5949" w:rsidRPr="003C5949" w:rsidRDefault="003C5949" w:rsidP="003C5949">
            <w:pPr>
              <w:spacing w:after="200" w:line="276" w:lineRule="auto"/>
              <w:ind w:left="360"/>
              <w:contextualSpacing/>
              <w:rPr>
                <w:rFonts w:eastAsia="Times New Roman" w:cstheme="minorHAnsi"/>
                <w:color w:val="000000"/>
              </w:rPr>
            </w:pPr>
          </w:p>
          <w:p w:rsidR="003C5949" w:rsidRPr="003C5949" w:rsidRDefault="003C5949" w:rsidP="003C5949">
            <w:pPr>
              <w:numPr>
                <w:ilvl w:val="0"/>
                <w:numId w:val="36"/>
              </w:numPr>
              <w:spacing w:after="200" w:line="276" w:lineRule="auto"/>
              <w:contextualSpacing/>
              <w:rPr>
                <w:rFonts w:eastAsia="Times New Roman" w:cstheme="minorHAnsi"/>
                <w:color w:val="000000"/>
              </w:rPr>
            </w:pPr>
            <w:r w:rsidRPr="003C5949">
              <w:rPr>
                <w:rFonts w:eastAsia="Times New Roman" w:cstheme="minorHAnsi"/>
                <w:color w:val="000000"/>
              </w:rPr>
              <w:t>Understand parametric graphs can be represented using multiple parametric equations as defined by the domain of the parameter.</w:t>
            </w:r>
          </w:p>
          <w:p w:rsidR="003C5949" w:rsidRPr="003C5949" w:rsidRDefault="003C5949" w:rsidP="003C5949">
            <w:pPr>
              <w:spacing w:after="200" w:line="276" w:lineRule="auto"/>
              <w:ind w:left="720"/>
              <w:contextualSpacing/>
              <w:rPr>
                <w:rFonts w:eastAsia="Times New Roman" w:cstheme="minorHAnsi"/>
              </w:rPr>
            </w:pPr>
          </w:p>
          <w:p w:rsidR="003C5949" w:rsidRPr="003C5949" w:rsidRDefault="003C5949" w:rsidP="003C5949">
            <w:pPr>
              <w:spacing w:after="200" w:line="276" w:lineRule="auto"/>
              <w:ind w:left="360"/>
              <w:contextualSpacing/>
              <w:rPr>
                <w:rFonts w:eastAsia="Times New Roman" w:cstheme="minorHAnsi"/>
              </w:rPr>
            </w:pPr>
          </w:p>
        </w:tc>
      </w:tr>
      <w:tr w:rsidR="003C5949" w:rsidRPr="003C5949" w:rsidTr="00851DAE">
        <w:tc>
          <w:tcPr>
            <w:tcW w:w="2494"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.2</w:t>
            </w:r>
          </w:p>
        </w:tc>
        <w:tc>
          <w:tcPr>
            <w:tcW w:w="4680" w:type="dxa"/>
          </w:tcPr>
          <w:p w:rsidR="003C5949" w:rsidRPr="0056357E" w:rsidRDefault="003C5949" w:rsidP="00E94BA2">
            <w:pPr>
              <w:ind w:left="-40"/>
              <w:rPr>
                <w:rFonts w:eastAsia="Times New Roman" w:cstheme="minorHAnsi"/>
                <w:color w:val="000000"/>
                <w:sz w:val="24"/>
                <w:szCs w:val="24"/>
              </w:rPr>
            </w:pPr>
          </w:p>
          <w:p w:rsidR="003C5949" w:rsidRPr="0056357E" w:rsidRDefault="003C5949" w:rsidP="00E94BA2">
            <w:pPr>
              <w:tabs>
                <w:tab w:val="left" w:pos="1650"/>
              </w:tabs>
              <w:contextualSpacing/>
              <w:rPr>
                <w:rFonts w:eastAsia="Times New Roman" w:cstheme="minorHAnsi"/>
                <w:color w:val="000000"/>
                <w:sz w:val="24"/>
                <w:szCs w:val="24"/>
              </w:rPr>
            </w:pPr>
            <w:r w:rsidRPr="0056357E">
              <w:rPr>
                <w:rFonts w:eastAsia="Times New Roman" w:cstheme="minorHAnsi"/>
                <w:color w:val="000000"/>
                <w:sz w:val="24"/>
                <w:szCs w:val="24"/>
              </w:rPr>
              <w:t xml:space="preserve">Use parametric equations to solve problems. </w:t>
            </w:r>
          </w:p>
          <w:p w:rsidR="003C5949" w:rsidRPr="0056357E" w:rsidRDefault="003C5949" w:rsidP="00E94BA2">
            <w:pPr>
              <w:tabs>
                <w:tab w:val="left" w:pos="1650"/>
              </w:tabs>
              <w:contextualSpacing/>
              <w:rPr>
                <w:rFonts w:eastAsia="Times New Roman" w:cstheme="minorHAnsi"/>
                <w:spacing w:val="5"/>
                <w:kern w:val="28"/>
                <w:sz w:val="24"/>
                <w:szCs w:val="24"/>
              </w:rPr>
            </w:pPr>
          </w:p>
        </w:tc>
        <w:tc>
          <w:tcPr>
            <w:tcW w:w="5485"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3C5949" w:rsidTr="00851DAE">
        <w:trPr>
          <w:trHeight w:val="1493"/>
        </w:trPr>
        <w:tc>
          <w:tcPr>
            <w:tcW w:w="2494"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.3</w:t>
            </w:r>
          </w:p>
        </w:tc>
        <w:tc>
          <w:tcPr>
            <w:tcW w:w="4680" w:type="dxa"/>
          </w:tcPr>
          <w:p w:rsidR="003C5949" w:rsidRPr="0056357E" w:rsidRDefault="003C5949" w:rsidP="00E94BA2">
            <w:pPr>
              <w:ind w:left="-40"/>
              <w:rPr>
                <w:rFonts w:eastAsia="Times New Roman" w:cstheme="minorHAnsi"/>
                <w:color w:val="000000"/>
                <w:sz w:val="24"/>
                <w:szCs w:val="24"/>
              </w:rPr>
            </w:pPr>
          </w:p>
          <w:p w:rsidR="003C5949" w:rsidRPr="0056357E" w:rsidRDefault="003C5949" w:rsidP="00E94BA2">
            <w:pPr>
              <w:tabs>
                <w:tab w:val="left" w:pos="1650"/>
              </w:tabs>
              <w:contextualSpacing/>
              <w:rPr>
                <w:rFonts w:eastAsia="Times New Roman" w:cstheme="minorHAnsi"/>
                <w:spacing w:val="5"/>
                <w:kern w:val="28"/>
                <w:sz w:val="24"/>
                <w:szCs w:val="24"/>
              </w:rPr>
            </w:pPr>
            <w:r w:rsidRPr="0056357E">
              <w:rPr>
                <w:rFonts w:eastAsia="Times New Roman" w:cstheme="minorHAnsi"/>
                <w:color w:val="000000"/>
                <w:sz w:val="24"/>
                <w:szCs w:val="24"/>
              </w:rPr>
              <w:t>Graph parametric equations and identify orientation.</w:t>
            </w:r>
          </w:p>
        </w:tc>
        <w:tc>
          <w:tcPr>
            <w:tcW w:w="5485" w:type="dxa"/>
            <w:vMerge/>
          </w:tcPr>
          <w:p w:rsidR="003C5949" w:rsidRPr="003C5949" w:rsidRDefault="003C5949" w:rsidP="003C5949">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3C5949" w:rsidRPr="003C5949" w:rsidTr="003C5949">
        <w:trPr>
          <w:trHeight w:val="1673"/>
        </w:trPr>
        <w:tc>
          <w:tcPr>
            <w:tcW w:w="2494" w:type="dxa"/>
            <w:vMerge/>
          </w:tcPr>
          <w:p w:rsidR="003C5949" w:rsidRPr="003C5949" w:rsidRDefault="003C5949" w:rsidP="003C5949">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3C5949" w:rsidRPr="0056357E" w:rsidRDefault="00610618" w:rsidP="003C5949">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RV.MP</w:t>
            </w:r>
            <w:r w:rsidR="003C5949" w:rsidRPr="0056357E">
              <w:rPr>
                <w:rFonts w:eastAsia="Times New Roman" w:cstheme="minorHAnsi"/>
                <w:b/>
                <w:spacing w:val="5"/>
                <w:kern w:val="28"/>
                <w:sz w:val="24"/>
                <w:szCs w:val="24"/>
              </w:rPr>
              <w:t>.4</w:t>
            </w:r>
          </w:p>
        </w:tc>
        <w:tc>
          <w:tcPr>
            <w:tcW w:w="4680" w:type="dxa"/>
            <w:vAlign w:val="center"/>
          </w:tcPr>
          <w:p w:rsidR="003C5949" w:rsidRPr="0056357E" w:rsidRDefault="003C5949" w:rsidP="00462FDB">
            <w:pPr>
              <w:ind w:left="-40"/>
              <w:rPr>
                <w:rFonts w:eastAsia="Times New Roman" w:cstheme="minorHAnsi"/>
                <w:color w:val="000000"/>
                <w:sz w:val="24"/>
                <w:szCs w:val="24"/>
              </w:rPr>
            </w:pPr>
            <w:r w:rsidRPr="0056357E">
              <w:rPr>
                <w:rFonts w:eastAsia="Times New Roman" w:cstheme="minorHAnsi"/>
                <w:color w:val="000000"/>
                <w:sz w:val="24"/>
                <w:szCs w:val="24"/>
              </w:rPr>
              <w:t>Analyze and interpret the graphs of parametric equations.</w:t>
            </w:r>
          </w:p>
        </w:tc>
        <w:tc>
          <w:tcPr>
            <w:tcW w:w="5485" w:type="dxa"/>
            <w:vMerge/>
          </w:tcPr>
          <w:p w:rsidR="003C5949" w:rsidRPr="003C5949" w:rsidRDefault="003C5949" w:rsidP="003C5949">
            <w:pPr>
              <w:tabs>
                <w:tab w:val="left" w:pos="1650"/>
              </w:tabs>
              <w:spacing w:before="100" w:beforeAutospacing="1" w:after="480" w:afterAutospacing="1"/>
              <w:contextualSpacing/>
              <w:rPr>
                <w:rFonts w:eastAsia="Times New Roman" w:cstheme="minorHAnsi"/>
                <w:spacing w:val="5"/>
                <w:kern w:val="28"/>
                <w:sz w:val="24"/>
                <w:szCs w:val="24"/>
              </w:rPr>
            </w:pPr>
          </w:p>
        </w:tc>
      </w:tr>
    </w:tbl>
    <w:p w:rsidR="0057675F"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r>
        <w:rPr>
          <w:rFonts w:eastAsia="Times New Roman" w:cs="Calibri"/>
          <w:color w:val="17365D"/>
          <w:spacing w:val="5"/>
          <w:kern w:val="28"/>
        </w:rPr>
        <w:tab/>
      </w: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p w:rsidR="002F34BC" w:rsidRDefault="002F34BC" w:rsidP="002F34BC">
      <w:pPr>
        <w:pBdr>
          <w:bottom w:val="single" w:sz="8" w:space="4" w:color="4F81BD"/>
        </w:pBdr>
        <w:tabs>
          <w:tab w:val="left" w:pos="945"/>
        </w:tabs>
        <w:spacing w:after="480" w:line="240" w:lineRule="auto"/>
        <w:contextualSpacing/>
        <w:rPr>
          <w:rFonts w:eastAsia="Times New Roman" w:cs="Calibri"/>
          <w:color w:val="17365D"/>
          <w:spacing w:val="5"/>
          <w:kern w:val="28"/>
        </w:rPr>
      </w:pPr>
    </w:p>
    <w:tbl>
      <w:tblPr>
        <w:tblStyle w:val="TableGrid111"/>
        <w:tblW w:w="0" w:type="auto"/>
        <w:tblLook w:val="04A0" w:firstRow="1" w:lastRow="0" w:firstColumn="1" w:lastColumn="0" w:noHBand="0" w:noVBand="1"/>
      </w:tblPr>
      <w:tblGrid>
        <w:gridCol w:w="2494"/>
        <w:gridCol w:w="1731"/>
        <w:gridCol w:w="4680"/>
        <w:gridCol w:w="5485"/>
      </w:tblGrid>
      <w:tr w:rsidR="00AC2CFC" w:rsidRPr="003C5949" w:rsidTr="00851DAE">
        <w:tc>
          <w:tcPr>
            <w:tcW w:w="14390" w:type="dxa"/>
            <w:gridSpan w:val="4"/>
            <w:shd w:val="clear" w:color="auto" w:fill="C6D9F1" w:themeFill="text2" w:themeFillTint="33"/>
          </w:tcPr>
          <w:p w:rsidR="00AC2CFC" w:rsidRPr="0056357E" w:rsidRDefault="00AC2CFC" w:rsidP="00851DAE">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t>Reasoning with Vectors</w:t>
            </w:r>
          </w:p>
        </w:tc>
      </w:tr>
      <w:tr w:rsidR="00AC2CFC" w:rsidRPr="003C5949" w:rsidTr="00851DAE">
        <w:tc>
          <w:tcPr>
            <w:tcW w:w="2494" w:type="dxa"/>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AC2CFC" w:rsidRPr="0056357E" w:rsidRDefault="00AC2CFC" w:rsidP="00851DAE">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AC2CFC" w:rsidRPr="0056357E" w:rsidRDefault="00AC2CFC" w:rsidP="00851DAE">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AC2CFC" w:rsidRPr="003C5949" w:rsidTr="00851DAE">
        <w:tc>
          <w:tcPr>
            <w:tcW w:w="2494" w:type="dxa"/>
            <w:vMerge w:val="restart"/>
          </w:tcPr>
          <w:p w:rsidR="00AC2CFC" w:rsidRPr="000742D8" w:rsidRDefault="00AC2CFC"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RV.</w:t>
            </w:r>
            <w:r w:rsidR="00610618">
              <w:rPr>
                <w:rFonts w:eastAsia="Times New Roman" w:cstheme="minorHAnsi"/>
                <w:b/>
                <w:spacing w:val="5"/>
                <w:kern w:val="28"/>
                <w:sz w:val="26"/>
                <w:szCs w:val="26"/>
              </w:rPr>
              <w:t>EV</w:t>
            </w:r>
          </w:p>
          <w:p w:rsidR="00AC2CFC" w:rsidRDefault="00AC2CFC" w:rsidP="00610618">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Exploring Vectors</w:t>
            </w:r>
          </w:p>
          <w:p w:rsidR="00816532" w:rsidRDefault="00816532" w:rsidP="00610618">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3C5949" w:rsidRDefault="0009104D" w:rsidP="00816532">
            <w:pPr>
              <w:tabs>
                <w:tab w:val="left" w:pos="1650"/>
              </w:tabs>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 xml:space="preserve">.N-VM.A, </w:t>
            </w:r>
            <w:r>
              <w:rPr>
                <w:rFonts w:eastAsia="Times New Roman" w:cs="Calibri"/>
                <w:i/>
                <w:spacing w:val="5"/>
                <w:kern w:val="28"/>
                <w:sz w:val="24"/>
                <w:szCs w:val="26"/>
              </w:rPr>
              <w:t>P</w:t>
            </w:r>
            <w:r w:rsidR="00816532" w:rsidRPr="001B537B">
              <w:rPr>
                <w:rFonts w:eastAsia="Times New Roman" w:cs="Calibri"/>
                <w:i/>
                <w:spacing w:val="5"/>
                <w:kern w:val="28"/>
                <w:sz w:val="24"/>
                <w:szCs w:val="26"/>
              </w:rPr>
              <w:t>.N-VM.B</w:t>
            </w:r>
          </w:p>
        </w:tc>
        <w:tc>
          <w:tcPr>
            <w:tcW w:w="1731" w:type="dxa"/>
            <w:vAlign w:val="center"/>
          </w:tcPr>
          <w:p w:rsidR="00AC2CFC" w:rsidRPr="0056357E" w:rsidRDefault="00610618" w:rsidP="00851DAE">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.EV.1</w:t>
            </w:r>
          </w:p>
        </w:tc>
        <w:tc>
          <w:tcPr>
            <w:tcW w:w="4680" w:type="dxa"/>
          </w:tcPr>
          <w:p w:rsidR="00AC2CFC" w:rsidRPr="0056357E" w:rsidRDefault="00AC2CFC" w:rsidP="00E94BA2">
            <w:pPr>
              <w:ind w:left="-40"/>
              <w:rPr>
                <w:rFonts w:eastAsia="Times New Roman" w:cstheme="minorHAnsi"/>
                <w:color w:val="000000"/>
                <w:sz w:val="24"/>
                <w:szCs w:val="24"/>
              </w:rPr>
            </w:pPr>
          </w:p>
          <w:p w:rsidR="00AC2CFC" w:rsidRDefault="00AC2CFC" w:rsidP="00E94BA2">
            <w:pPr>
              <w:ind w:left="-40"/>
              <w:rPr>
                <w:rFonts w:eastAsia="Times New Roman" w:cstheme="minorHAnsi"/>
                <w:color w:val="000000"/>
                <w:sz w:val="24"/>
                <w:szCs w:val="24"/>
              </w:rPr>
            </w:pPr>
            <w:r w:rsidRPr="0056357E">
              <w:rPr>
                <w:rFonts w:eastAsia="Times New Roman" w:cstheme="minorHAnsi"/>
                <w:color w:val="000000"/>
                <w:sz w:val="24"/>
                <w:szCs w:val="24"/>
              </w:rPr>
              <w:t>Recognize vector quantities as having both magnitude and direction.</w:t>
            </w:r>
          </w:p>
          <w:p w:rsidR="00851DAE" w:rsidRPr="0056357E" w:rsidRDefault="00851DAE" w:rsidP="00E94BA2">
            <w:pPr>
              <w:ind w:left="-40"/>
              <w:rPr>
                <w:rFonts w:eastAsia="Times New Roman" w:cstheme="minorHAnsi"/>
                <w:sz w:val="24"/>
                <w:szCs w:val="24"/>
              </w:rPr>
            </w:pPr>
          </w:p>
        </w:tc>
        <w:tc>
          <w:tcPr>
            <w:tcW w:w="5485" w:type="dxa"/>
            <w:vMerge w:val="restart"/>
          </w:tcPr>
          <w:p w:rsidR="00AC2CFC" w:rsidRPr="003C5949" w:rsidRDefault="00AC2CFC" w:rsidP="00851DAE">
            <w:pPr>
              <w:spacing w:after="200" w:line="276" w:lineRule="auto"/>
              <w:ind w:left="360"/>
              <w:rPr>
                <w:rFonts w:eastAsia="Times New Roman" w:cstheme="minorHAnsi"/>
              </w:rPr>
            </w:pPr>
          </w:p>
          <w:p w:rsidR="00AC2CFC" w:rsidRDefault="00AC2CFC" w:rsidP="00AC2CFC">
            <w:pPr>
              <w:pStyle w:val="ListParagraph"/>
              <w:numPr>
                <w:ilvl w:val="0"/>
                <w:numId w:val="37"/>
              </w:numPr>
              <w:rPr>
                <w:rFonts w:eastAsia="Times New Roman" w:cstheme="minorHAnsi"/>
                <w:color w:val="000000"/>
              </w:rPr>
            </w:pPr>
            <w:r w:rsidRPr="00AC2CFC">
              <w:rPr>
                <w:rFonts w:eastAsia="Times New Roman" w:cstheme="minorHAnsi"/>
                <w:color w:val="000000"/>
              </w:rPr>
              <w:t>Distinguish vector quantities from scalar quantities.  For example, distinguish the difference between velocity and speed.</w:t>
            </w:r>
          </w:p>
          <w:p w:rsidR="00AC2CFC" w:rsidRPr="00AC2CFC" w:rsidRDefault="00AC2CFC" w:rsidP="00AC2CFC">
            <w:pPr>
              <w:pStyle w:val="ListParagraph"/>
              <w:ind w:left="360"/>
              <w:rPr>
                <w:rFonts w:eastAsia="Times New Roman" w:cstheme="minorHAnsi"/>
                <w:color w:val="000000"/>
              </w:rPr>
            </w:pPr>
          </w:p>
          <w:p w:rsidR="00AC2CFC" w:rsidRPr="00AC2CFC" w:rsidRDefault="00AC2CFC" w:rsidP="00AC2CFC">
            <w:pPr>
              <w:pStyle w:val="ListParagraph"/>
              <w:numPr>
                <w:ilvl w:val="0"/>
                <w:numId w:val="37"/>
              </w:numPr>
              <w:rPr>
                <w:rFonts w:eastAsia="Times New Roman" w:cstheme="minorHAnsi"/>
                <w:color w:val="000000"/>
              </w:rPr>
            </w:pPr>
            <w:r w:rsidRPr="00AC2CFC">
              <w:rPr>
                <w:rFonts w:eastAsia="Times New Roman" w:cstheme="minorHAnsi"/>
                <w:color w:val="000000"/>
              </w:rPr>
              <w:t>Make sense of operations with vectors.</w:t>
            </w:r>
          </w:p>
          <w:p w:rsidR="003C5949" w:rsidRPr="003C5949" w:rsidRDefault="003C5949" w:rsidP="00851DAE">
            <w:pPr>
              <w:spacing w:after="200" w:line="276" w:lineRule="auto"/>
              <w:ind w:left="720"/>
              <w:contextualSpacing/>
              <w:rPr>
                <w:rFonts w:eastAsia="Times New Roman" w:cstheme="minorHAnsi"/>
              </w:rPr>
            </w:pPr>
          </w:p>
          <w:p w:rsidR="003C5949" w:rsidRPr="003C5949" w:rsidRDefault="003C5949" w:rsidP="00851DAE">
            <w:pPr>
              <w:spacing w:after="200" w:line="276" w:lineRule="auto"/>
              <w:ind w:left="360"/>
              <w:contextualSpacing/>
              <w:rPr>
                <w:rFonts w:eastAsia="Times New Roman" w:cstheme="minorHAnsi"/>
              </w:rPr>
            </w:pPr>
          </w:p>
        </w:tc>
      </w:tr>
      <w:tr w:rsidR="00AC2CFC" w:rsidRPr="003C5949" w:rsidTr="00851DAE">
        <w:tc>
          <w:tcPr>
            <w:tcW w:w="2494"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.EV.2</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C2CFC" w:rsidP="00E94BA2">
            <w:pPr>
              <w:tabs>
                <w:tab w:val="left" w:pos="1650"/>
              </w:tabs>
              <w:rPr>
                <w:rFonts w:eastAsia="Times New Roman" w:cstheme="minorHAnsi"/>
                <w:color w:val="000000"/>
                <w:sz w:val="24"/>
                <w:szCs w:val="24"/>
              </w:rPr>
            </w:pPr>
            <w:r w:rsidRPr="0056357E">
              <w:rPr>
                <w:rFonts w:eastAsia="Times New Roman" w:cstheme="minorHAnsi"/>
                <w:color w:val="000000"/>
                <w:sz w:val="24"/>
                <w:szCs w:val="24"/>
              </w:rPr>
              <w:t>Represent vector quantities by directed line segments, and use appropriate symbols for vectors and their magnitudes.</w:t>
            </w:r>
          </w:p>
          <w:p w:rsidR="00AC2CFC" w:rsidRPr="0056357E" w:rsidRDefault="00AC2CFC" w:rsidP="00E94BA2">
            <w:pPr>
              <w:tabs>
                <w:tab w:val="left" w:pos="1650"/>
              </w:tabs>
              <w:rPr>
                <w:rFonts w:eastAsia="Times New Roman" w:cstheme="minorHAnsi"/>
                <w:spacing w:val="5"/>
                <w:kern w:val="28"/>
                <w:sz w:val="24"/>
                <w:szCs w:val="24"/>
              </w:rPr>
            </w:pPr>
          </w:p>
        </w:tc>
        <w:tc>
          <w:tcPr>
            <w:tcW w:w="5485"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3C5949" w:rsidTr="00851DAE">
        <w:trPr>
          <w:trHeight w:val="1493"/>
        </w:trPr>
        <w:tc>
          <w:tcPr>
            <w:tcW w:w="2494"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.EV.3</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C2CFC" w:rsidP="00E94BA2">
            <w:pPr>
              <w:tabs>
                <w:tab w:val="left" w:pos="1650"/>
              </w:tabs>
              <w:rPr>
                <w:rFonts w:eastAsia="Times New Roman" w:cstheme="minorHAnsi"/>
                <w:spacing w:val="5"/>
                <w:kern w:val="28"/>
                <w:sz w:val="24"/>
                <w:szCs w:val="24"/>
              </w:rPr>
            </w:pPr>
            <w:r w:rsidRPr="0056357E">
              <w:rPr>
                <w:rFonts w:eastAsia="Times New Roman" w:cstheme="minorHAnsi"/>
                <w:color w:val="000000"/>
                <w:sz w:val="24"/>
                <w:szCs w:val="24"/>
              </w:rPr>
              <w:t>Find the components of a vector by subtracting the coordinates of an initial point from the coordinates of a terminal point.</w:t>
            </w:r>
          </w:p>
        </w:tc>
        <w:tc>
          <w:tcPr>
            <w:tcW w:w="5485" w:type="dxa"/>
            <w:vMerge/>
          </w:tcPr>
          <w:p w:rsidR="00AC2CFC" w:rsidRPr="003C5949" w:rsidRDefault="00AC2CFC" w:rsidP="00851DAE">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3C5949" w:rsidTr="00851DAE">
        <w:trPr>
          <w:trHeight w:val="1673"/>
        </w:trPr>
        <w:tc>
          <w:tcPr>
            <w:tcW w:w="2494"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.EV.4</w:t>
            </w:r>
          </w:p>
        </w:tc>
        <w:tc>
          <w:tcPr>
            <w:tcW w:w="4680" w:type="dxa"/>
            <w:vAlign w:val="center"/>
          </w:tcPr>
          <w:p w:rsidR="00AC2CFC" w:rsidRPr="0056357E" w:rsidRDefault="00AC2CFC" w:rsidP="00462FDB">
            <w:pPr>
              <w:ind w:left="-40"/>
              <w:rPr>
                <w:rFonts w:eastAsia="Times New Roman" w:cstheme="minorHAnsi"/>
                <w:color w:val="000000"/>
                <w:sz w:val="24"/>
                <w:szCs w:val="24"/>
              </w:rPr>
            </w:pPr>
            <w:r w:rsidRPr="0056357E">
              <w:rPr>
                <w:rFonts w:eastAsia="Times New Roman" w:cstheme="minorHAnsi"/>
                <w:color w:val="000000"/>
                <w:sz w:val="24"/>
                <w:szCs w:val="24"/>
              </w:rPr>
              <w:t>Solve problems involving velocity and other quantities that can be represented by vectors.</w:t>
            </w:r>
          </w:p>
        </w:tc>
        <w:tc>
          <w:tcPr>
            <w:tcW w:w="5485"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r>
      <w:tr w:rsidR="00AC2CFC" w:rsidRPr="003C5949" w:rsidTr="00851DAE">
        <w:trPr>
          <w:trHeight w:val="1673"/>
        </w:trPr>
        <w:tc>
          <w:tcPr>
            <w:tcW w:w="2494"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c>
          <w:tcPr>
            <w:tcW w:w="1731" w:type="dxa"/>
            <w:vAlign w:val="center"/>
          </w:tcPr>
          <w:p w:rsidR="00AC2CFC" w:rsidRPr="0056357E" w:rsidRDefault="00610618" w:rsidP="00851DAE">
            <w:pPr>
              <w:spacing w:before="100" w:beforeAutospacing="1" w:after="100" w:afterAutospacing="1"/>
              <w:jc w:val="center"/>
              <w:rPr>
                <w:rFonts w:eastAsia="Times New Roman" w:cstheme="minorHAnsi"/>
                <w:b/>
                <w:spacing w:val="5"/>
                <w:kern w:val="28"/>
                <w:sz w:val="24"/>
                <w:szCs w:val="24"/>
              </w:rPr>
            </w:pPr>
            <w:r w:rsidRPr="0056357E">
              <w:rPr>
                <w:rFonts w:eastAsia="Times New Roman" w:cstheme="minorHAnsi"/>
                <w:b/>
                <w:spacing w:val="5"/>
                <w:kern w:val="28"/>
                <w:sz w:val="24"/>
                <w:szCs w:val="24"/>
              </w:rPr>
              <w:t>RV</w:t>
            </w:r>
            <w:r w:rsidR="00AC2CFC" w:rsidRPr="0056357E">
              <w:rPr>
                <w:rFonts w:eastAsia="Times New Roman" w:cstheme="minorHAnsi"/>
                <w:b/>
                <w:spacing w:val="5"/>
                <w:kern w:val="28"/>
                <w:sz w:val="24"/>
                <w:szCs w:val="24"/>
              </w:rPr>
              <w:t>.EV.5</w:t>
            </w:r>
          </w:p>
        </w:tc>
        <w:tc>
          <w:tcPr>
            <w:tcW w:w="4680" w:type="dxa"/>
            <w:vAlign w:val="center"/>
          </w:tcPr>
          <w:p w:rsidR="00AC2CFC" w:rsidRPr="0056357E" w:rsidRDefault="00AC2CFC" w:rsidP="00462FDB">
            <w:pPr>
              <w:ind w:left="-40"/>
              <w:rPr>
                <w:rFonts w:eastAsia="Times New Roman" w:cstheme="minorHAnsi"/>
                <w:color w:val="000000"/>
                <w:sz w:val="24"/>
                <w:szCs w:val="24"/>
              </w:rPr>
            </w:pPr>
            <w:r w:rsidRPr="0056357E">
              <w:rPr>
                <w:rFonts w:eastAsia="Times New Roman" w:cstheme="minorHAnsi"/>
                <w:color w:val="000000"/>
                <w:sz w:val="24"/>
                <w:szCs w:val="24"/>
              </w:rPr>
              <w:t>Add and subtract vectors, and multiply a vector by a scalar.</w:t>
            </w:r>
          </w:p>
        </w:tc>
        <w:tc>
          <w:tcPr>
            <w:tcW w:w="5485" w:type="dxa"/>
            <w:vMerge/>
          </w:tcPr>
          <w:p w:rsidR="00AC2CFC" w:rsidRPr="003C5949" w:rsidRDefault="00AC2CFC" w:rsidP="00851DAE">
            <w:pPr>
              <w:tabs>
                <w:tab w:val="left" w:pos="1650"/>
              </w:tabs>
              <w:spacing w:before="100" w:beforeAutospacing="1" w:after="480" w:afterAutospacing="1"/>
              <w:contextualSpacing/>
              <w:rPr>
                <w:rFonts w:eastAsia="Times New Roman" w:cstheme="minorHAnsi"/>
                <w:spacing w:val="5"/>
                <w:kern w:val="28"/>
                <w:sz w:val="24"/>
                <w:szCs w:val="24"/>
              </w:rPr>
            </w:pPr>
          </w:p>
        </w:tc>
      </w:tr>
    </w:tbl>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E94BA2" w:rsidRDefault="00E94BA2"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2F34BC" w:rsidRDefault="002F34BC"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1111"/>
        <w:tblW w:w="0" w:type="auto"/>
        <w:tblLook w:val="04A0" w:firstRow="1" w:lastRow="0" w:firstColumn="1" w:lastColumn="0" w:noHBand="0" w:noVBand="1"/>
      </w:tblPr>
      <w:tblGrid>
        <w:gridCol w:w="2494"/>
        <w:gridCol w:w="1731"/>
        <w:gridCol w:w="4680"/>
        <w:gridCol w:w="5485"/>
      </w:tblGrid>
      <w:tr w:rsidR="00AC2CFC" w:rsidRPr="00AC2CFC" w:rsidTr="00851DAE">
        <w:tc>
          <w:tcPr>
            <w:tcW w:w="14390" w:type="dxa"/>
            <w:gridSpan w:val="4"/>
            <w:shd w:val="clear" w:color="auto" w:fill="C6D9F1" w:themeFill="text2" w:themeFillTint="33"/>
          </w:tcPr>
          <w:p w:rsidR="00AC2CFC" w:rsidRPr="0056357E" w:rsidRDefault="00AC2CFC" w:rsidP="00AC2CFC">
            <w:pPr>
              <w:tabs>
                <w:tab w:val="left" w:pos="1650"/>
              </w:tabs>
              <w:spacing w:before="100" w:beforeAutospacing="1" w:after="480" w:afterAutospacing="1" w:line="276" w:lineRule="auto"/>
              <w:contextualSpacing/>
              <w:jc w:val="center"/>
              <w:rPr>
                <w:rFonts w:eastAsia="Times New Roman" w:cstheme="minorHAnsi"/>
                <w:spacing w:val="5"/>
                <w:kern w:val="28"/>
                <w:sz w:val="26"/>
                <w:szCs w:val="26"/>
              </w:rPr>
            </w:pPr>
            <w:r w:rsidRPr="0056357E">
              <w:rPr>
                <w:rFonts w:eastAsia="Times New Roman" w:cs="Calibri"/>
                <w:b/>
                <w:spacing w:val="5"/>
                <w:kern w:val="28"/>
                <w:sz w:val="28"/>
                <w:szCs w:val="24"/>
              </w:rPr>
              <w:t>Reasoning with Matrices</w:t>
            </w:r>
          </w:p>
        </w:tc>
      </w:tr>
      <w:tr w:rsidR="00AC2CFC" w:rsidRPr="00AC2CFC" w:rsidTr="00851DAE">
        <w:tc>
          <w:tcPr>
            <w:tcW w:w="2494" w:type="dxa"/>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4680" w:type="dxa"/>
          </w:tcPr>
          <w:p w:rsidR="00AC2CFC" w:rsidRPr="0056357E" w:rsidRDefault="00AC2CFC" w:rsidP="00AC2CFC">
            <w:pPr>
              <w:tabs>
                <w:tab w:val="left" w:pos="1650"/>
              </w:tabs>
              <w:spacing w:before="100" w:beforeAutospacing="1" w:after="480" w:afterAutospacing="1" w:line="276" w:lineRule="auto"/>
              <w:contextualSpacing/>
              <w:jc w:val="center"/>
              <w:rPr>
                <w:rFonts w:eastAsia="Times New Roman" w:cs="Times New Roman"/>
                <w:spacing w:val="5"/>
                <w:kern w:val="28"/>
                <w:sz w:val="26"/>
                <w:szCs w:val="26"/>
              </w:rPr>
            </w:pPr>
            <w:r w:rsidRPr="0056357E">
              <w:rPr>
                <w:rFonts w:eastAsia="Times New Roman" w:cs="Times New Roman"/>
                <w:spacing w:val="5"/>
                <w:kern w:val="28"/>
                <w:sz w:val="26"/>
                <w:szCs w:val="26"/>
              </w:rPr>
              <w:t>Standard</w:t>
            </w:r>
          </w:p>
        </w:tc>
        <w:tc>
          <w:tcPr>
            <w:tcW w:w="5485" w:type="dxa"/>
          </w:tcPr>
          <w:p w:rsidR="00AC2CFC" w:rsidRPr="0056357E" w:rsidRDefault="00AC2CFC" w:rsidP="00AC2CFC">
            <w:pPr>
              <w:tabs>
                <w:tab w:val="left" w:pos="1650"/>
              </w:tabs>
              <w:spacing w:before="100" w:beforeAutospacing="1" w:after="480" w:afterAutospacing="1" w:line="276" w:lineRule="auto"/>
              <w:contextualSpacing/>
              <w:rPr>
                <w:rFonts w:eastAsia="Times New Roman" w:cs="Times New Roman"/>
                <w:spacing w:val="5"/>
                <w:kern w:val="28"/>
                <w:sz w:val="26"/>
                <w:szCs w:val="26"/>
              </w:rPr>
            </w:pPr>
            <w:r w:rsidRPr="0056357E">
              <w:rPr>
                <w:rFonts w:eastAsia="Times New Roman" w:cs="Times New Roman"/>
                <w:spacing w:val="5"/>
                <w:kern w:val="28"/>
                <w:sz w:val="26"/>
                <w:szCs w:val="26"/>
              </w:rPr>
              <w:t>Students should have opportunities to…</w:t>
            </w:r>
          </w:p>
        </w:tc>
      </w:tr>
      <w:tr w:rsidR="00AC2CFC" w:rsidRPr="00AC2CFC" w:rsidTr="00851DAE">
        <w:tc>
          <w:tcPr>
            <w:tcW w:w="2494" w:type="dxa"/>
            <w:vMerge w:val="restart"/>
          </w:tcPr>
          <w:p w:rsidR="00AC2CFC" w:rsidRPr="000742D8" w:rsidRDefault="00AC2CFC" w:rsidP="00610618">
            <w:pPr>
              <w:tabs>
                <w:tab w:val="left" w:pos="1650"/>
              </w:tabs>
              <w:spacing w:before="100" w:beforeAutospacing="1" w:after="480" w:afterAutospacing="1"/>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RM.</w:t>
            </w:r>
            <w:r w:rsidR="00610618">
              <w:rPr>
                <w:rFonts w:eastAsia="Times New Roman" w:cstheme="minorHAnsi"/>
                <w:b/>
                <w:spacing w:val="5"/>
                <w:kern w:val="28"/>
                <w:sz w:val="26"/>
                <w:szCs w:val="26"/>
              </w:rPr>
              <w:t>UM</w:t>
            </w:r>
          </w:p>
          <w:p w:rsidR="00AC2CFC" w:rsidRDefault="00AC2CFC" w:rsidP="00610618">
            <w:pPr>
              <w:tabs>
                <w:tab w:val="left" w:pos="1650"/>
              </w:tabs>
              <w:contextualSpacing/>
              <w:rPr>
                <w:rFonts w:eastAsia="Times New Roman" w:cstheme="minorHAnsi"/>
                <w:b/>
                <w:spacing w:val="5"/>
                <w:kern w:val="28"/>
                <w:sz w:val="26"/>
                <w:szCs w:val="26"/>
              </w:rPr>
            </w:pPr>
            <w:r w:rsidRPr="000742D8">
              <w:rPr>
                <w:rFonts w:eastAsia="Times New Roman" w:cstheme="minorHAnsi"/>
                <w:b/>
                <w:spacing w:val="5"/>
                <w:kern w:val="28"/>
                <w:sz w:val="26"/>
                <w:szCs w:val="26"/>
              </w:rPr>
              <w:t>Using Matrices</w:t>
            </w:r>
          </w:p>
          <w:p w:rsidR="00816532" w:rsidRDefault="00816532" w:rsidP="00610618">
            <w:pPr>
              <w:tabs>
                <w:tab w:val="left" w:pos="1650"/>
              </w:tabs>
              <w:contextualSpacing/>
              <w:rPr>
                <w:rFonts w:eastAsia="Times New Roman" w:cstheme="minorHAnsi"/>
                <w:b/>
                <w:spacing w:val="5"/>
                <w:kern w:val="28"/>
                <w:sz w:val="26"/>
                <w:szCs w:val="26"/>
              </w:rPr>
            </w:pPr>
          </w:p>
          <w:p w:rsidR="00816532" w:rsidRPr="001B537B" w:rsidRDefault="00816532" w:rsidP="00816532">
            <w:pPr>
              <w:tabs>
                <w:tab w:val="left" w:pos="1650"/>
              </w:tabs>
              <w:spacing w:before="100" w:beforeAutospacing="1" w:after="480" w:afterAutospacing="1"/>
              <w:contextualSpacing/>
              <w:rPr>
                <w:rFonts w:eastAsia="Times New Roman" w:cs="Calibri"/>
                <w:i/>
                <w:spacing w:val="5"/>
                <w:kern w:val="28"/>
                <w:sz w:val="24"/>
                <w:szCs w:val="26"/>
              </w:rPr>
            </w:pPr>
            <w:r w:rsidRPr="001B537B">
              <w:rPr>
                <w:rFonts w:eastAsia="Times New Roman" w:cs="Calibri"/>
                <w:i/>
                <w:spacing w:val="5"/>
                <w:kern w:val="28"/>
                <w:sz w:val="24"/>
                <w:szCs w:val="26"/>
              </w:rPr>
              <w:t xml:space="preserve">Standards within this strand encompass </w:t>
            </w:r>
          </w:p>
          <w:p w:rsidR="00816532" w:rsidRPr="00AC2CFC" w:rsidRDefault="0009104D" w:rsidP="00816532">
            <w:pPr>
              <w:tabs>
                <w:tab w:val="left" w:pos="1650"/>
              </w:tabs>
              <w:contextualSpacing/>
              <w:rPr>
                <w:rFonts w:eastAsia="Times New Roman" w:cstheme="minorHAnsi"/>
                <w:spacing w:val="5"/>
                <w:kern w:val="28"/>
                <w:sz w:val="24"/>
                <w:szCs w:val="24"/>
              </w:rPr>
            </w:pPr>
            <w:r>
              <w:rPr>
                <w:rFonts w:eastAsia="Times New Roman" w:cs="Calibri"/>
                <w:i/>
                <w:spacing w:val="5"/>
                <w:kern w:val="28"/>
                <w:sz w:val="24"/>
                <w:szCs w:val="26"/>
              </w:rPr>
              <w:t>P</w:t>
            </w:r>
            <w:r w:rsidR="00816532" w:rsidRPr="001B537B">
              <w:rPr>
                <w:rFonts w:eastAsia="Times New Roman" w:cs="Calibri"/>
                <w:i/>
                <w:spacing w:val="5"/>
                <w:kern w:val="28"/>
                <w:sz w:val="24"/>
                <w:szCs w:val="26"/>
              </w:rPr>
              <w:t>.N-VM.C</w:t>
            </w:r>
          </w:p>
        </w:tc>
        <w:tc>
          <w:tcPr>
            <w:tcW w:w="1731" w:type="dxa"/>
            <w:vAlign w:val="center"/>
          </w:tcPr>
          <w:p w:rsidR="00AC2CFC" w:rsidRPr="0056357E" w:rsidRDefault="00610618" w:rsidP="00AC2CFC">
            <w:pPr>
              <w:tabs>
                <w:tab w:val="left" w:pos="1650"/>
              </w:tabs>
              <w:spacing w:before="100" w:beforeAutospacing="1" w:after="200" w:afterAutospacing="1" w:line="276" w:lineRule="auto"/>
              <w:contextualSpacing/>
              <w:jc w:val="center"/>
              <w:rPr>
                <w:rFonts w:eastAsia="Times New Roman" w:cstheme="minorHAnsi"/>
                <w:b/>
                <w:spacing w:val="5"/>
                <w:kern w:val="28"/>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.1</w:t>
            </w:r>
          </w:p>
        </w:tc>
        <w:tc>
          <w:tcPr>
            <w:tcW w:w="4680" w:type="dxa"/>
          </w:tcPr>
          <w:p w:rsidR="00AC2CFC" w:rsidRPr="0056357E" w:rsidRDefault="00AC2CFC" w:rsidP="00AC2CFC">
            <w:pPr>
              <w:spacing w:after="200" w:line="276" w:lineRule="auto"/>
              <w:ind w:left="-40"/>
              <w:rPr>
                <w:rFonts w:eastAsia="Times New Roman" w:cstheme="minorHAnsi"/>
                <w:color w:val="000000"/>
                <w:sz w:val="24"/>
                <w:szCs w:val="24"/>
              </w:rPr>
            </w:pPr>
          </w:p>
          <w:p w:rsidR="00A34DF0" w:rsidRPr="0056357E" w:rsidRDefault="00A34DF0" w:rsidP="00E94BA2">
            <w:pPr>
              <w:ind w:left="-43"/>
              <w:rPr>
                <w:rFonts w:eastAsia="Times New Roman" w:cstheme="minorHAnsi"/>
                <w:color w:val="000000"/>
                <w:sz w:val="24"/>
                <w:szCs w:val="24"/>
              </w:rPr>
            </w:pPr>
            <w:r w:rsidRPr="0056357E">
              <w:rPr>
                <w:rFonts w:eastAsia="Times New Roman" w:cstheme="minorHAnsi"/>
                <w:color w:val="000000"/>
                <w:sz w:val="24"/>
                <w:szCs w:val="24"/>
              </w:rPr>
              <w:t>Use matrices to represent and manipulate data.</w:t>
            </w:r>
          </w:p>
          <w:p w:rsidR="00AC2CFC" w:rsidRPr="0056357E" w:rsidRDefault="00AC2CFC" w:rsidP="00AC2CFC">
            <w:pPr>
              <w:spacing w:after="200" w:line="276" w:lineRule="auto"/>
              <w:ind w:left="-40"/>
              <w:rPr>
                <w:rFonts w:eastAsia="Times New Roman" w:cstheme="minorHAnsi"/>
                <w:sz w:val="24"/>
                <w:szCs w:val="24"/>
              </w:rPr>
            </w:pPr>
          </w:p>
        </w:tc>
        <w:tc>
          <w:tcPr>
            <w:tcW w:w="5485" w:type="dxa"/>
            <w:vMerge w:val="restart"/>
          </w:tcPr>
          <w:p w:rsidR="00E94BA2" w:rsidRPr="00E94BA2" w:rsidRDefault="00E94BA2" w:rsidP="00E94BA2">
            <w:pPr>
              <w:pStyle w:val="ListParagraph"/>
              <w:ind w:left="360"/>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the properties of matrices and their operations.  For example, the commutative property of multiplication does not apply with all matrices.</w:t>
            </w:r>
          </w:p>
          <w:p w:rsidR="00A34DF0" w:rsidRPr="00A34DF0" w:rsidRDefault="00A34DF0" w:rsidP="00A34DF0">
            <w:pPr>
              <w:spacing w:after="240"/>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Explain that </w:t>
            </w:r>
            <w:r w:rsidR="000742D8" w:rsidRPr="00A34DF0">
              <w:rPr>
                <w:rFonts w:eastAsia="Times New Roman" w:cstheme="minorHAnsi"/>
                <w:color w:val="000000"/>
                <w:szCs w:val="24"/>
              </w:rPr>
              <w:t>the determinant</w:t>
            </w:r>
            <w:r w:rsidRPr="00A34DF0">
              <w:rPr>
                <w:rFonts w:eastAsia="Times New Roman" w:cstheme="minorHAnsi"/>
                <w:color w:val="000000"/>
                <w:szCs w:val="24"/>
              </w:rPr>
              <w:t xml:space="preserve"> of a square matrix is nonzero if and only if the matrix has a multiplicative inverse.</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the roles of the zero matrix, identity matrix, inverse matrix, and the determinant of a matrix.</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Work with </w:t>
            </w:r>
            <w:r w:rsidR="000742D8" w:rsidRPr="00A34DF0">
              <w:rPr>
                <w:rFonts w:eastAsia="Times New Roman" w:cstheme="minorHAnsi"/>
                <w:color w:val="000000"/>
                <w:szCs w:val="24"/>
              </w:rPr>
              <w:t>2 x</w:t>
            </w:r>
            <w:r w:rsidRPr="00A34DF0">
              <w:rPr>
                <w:rFonts w:eastAsia="Times New Roman" w:cstheme="minorHAnsi"/>
                <w:color w:val="000000"/>
                <w:szCs w:val="24"/>
              </w:rPr>
              <w:t xml:space="preserve"> 2 matrices as transformations of the plane, and interpret the absolute value of the determinant in terms of area.</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 xml:space="preserve">Use the zero and identity matrices play a role in matrix addition and multiplication similar to the role of 0 and 1 in the real numbers. </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Use matrices as a tool.  Including but not limited to:  producing new vectors from old vectors, creating transformations in the plane, calculating the area of geometric figures.</w:t>
            </w:r>
          </w:p>
          <w:p w:rsidR="00A34DF0" w:rsidRPr="00A34DF0" w:rsidRDefault="00A34DF0" w:rsidP="00A34DF0">
            <w:pPr>
              <w:rPr>
                <w:rFonts w:eastAsia="Times New Roman" w:cstheme="minorHAnsi"/>
                <w:szCs w:val="24"/>
              </w:rPr>
            </w:pPr>
          </w:p>
          <w:p w:rsidR="00A34DF0" w:rsidRPr="00A34DF0" w:rsidRDefault="00A34DF0" w:rsidP="00A34DF0">
            <w:pPr>
              <w:pStyle w:val="ListParagraph"/>
              <w:numPr>
                <w:ilvl w:val="0"/>
                <w:numId w:val="40"/>
              </w:numPr>
              <w:rPr>
                <w:rFonts w:eastAsia="Times New Roman" w:cstheme="minorHAnsi"/>
                <w:szCs w:val="24"/>
              </w:rPr>
            </w:pPr>
            <w:r w:rsidRPr="00A34DF0">
              <w:rPr>
                <w:rFonts w:eastAsia="Times New Roman" w:cstheme="minorHAnsi"/>
                <w:color w:val="000000"/>
                <w:szCs w:val="24"/>
              </w:rPr>
              <w:t>Explore matrices and solve problems with and without technology, as appropriate.</w:t>
            </w:r>
          </w:p>
          <w:p w:rsidR="003C5949" w:rsidRPr="00AC2CFC" w:rsidRDefault="003C5949" w:rsidP="00AC2CFC">
            <w:pPr>
              <w:spacing w:after="200" w:line="276" w:lineRule="auto"/>
              <w:ind w:left="720"/>
              <w:contextualSpacing/>
              <w:rPr>
                <w:rFonts w:eastAsia="Times New Roman" w:cstheme="minorHAnsi"/>
              </w:rPr>
            </w:pPr>
          </w:p>
          <w:p w:rsidR="003C5949" w:rsidRPr="00AC2CFC" w:rsidRDefault="003C5949" w:rsidP="00AC2CFC">
            <w:pPr>
              <w:spacing w:after="200" w:line="276" w:lineRule="auto"/>
              <w:ind w:left="360"/>
              <w:contextualSpacing/>
              <w:rPr>
                <w:rFonts w:eastAsia="Times New Roman" w:cstheme="minorHAnsi"/>
              </w:rPr>
            </w:pPr>
          </w:p>
        </w:tc>
      </w:tr>
      <w:tr w:rsidR="00AC2CFC" w:rsidRPr="00AC2CFC" w:rsidTr="00851DAE">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.2</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34DF0" w:rsidP="00E94BA2">
            <w:pPr>
              <w:tabs>
                <w:tab w:val="left" w:pos="1650"/>
              </w:tabs>
              <w:rPr>
                <w:rFonts w:eastAsia="Times New Roman" w:cstheme="minorHAnsi"/>
                <w:color w:val="000000"/>
                <w:sz w:val="24"/>
                <w:szCs w:val="24"/>
              </w:rPr>
            </w:pPr>
            <w:r w:rsidRPr="0056357E">
              <w:rPr>
                <w:rFonts w:eastAsia="Times New Roman" w:cstheme="minorHAnsi"/>
                <w:color w:val="000000"/>
                <w:sz w:val="24"/>
                <w:szCs w:val="24"/>
              </w:rPr>
              <w:t>Use matrix operations to solve problems. Add, subtract, and multiply matrices of appropriate dimensions. Multiply matrices by scalars to produce new matrices.</w:t>
            </w:r>
          </w:p>
          <w:p w:rsidR="00A34DF0" w:rsidRPr="0056357E" w:rsidRDefault="00A34DF0" w:rsidP="00E94BA2">
            <w:pPr>
              <w:tabs>
                <w:tab w:val="left" w:pos="1650"/>
              </w:tabs>
              <w:rPr>
                <w:rFonts w:eastAsia="Times New Roman" w:cstheme="minorHAnsi"/>
                <w:spacing w:val="5"/>
                <w:kern w:val="28"/>
                <w:sz w:val="24"/>
                <w:szCs w:val="24"/>
              </w:rPr>
            </w:pP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AC2CFC" w:rsidTr="00851DAE">
        <w:trPr>
          <w:trHeight w:val="1493"/>
        </w:trPr>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.3</w:t>
            </w:r>
          </w:p>
        </w:tc>
        <w:tc>
          <w:tcPr>
            <w:tcW w:w="4680" w:type="dxa"/>
          </w:tcPr>
          <w:p w:rsidR="00AC2CFC" w:rsidRPr="0056357E" w:rsidRDefault="00AC2CFC" w:rsidP="00E94BA2">
            <w:pPr>
              <w:ind w:left="-40"/>
              <w:rPr>
                <w:rFonts w:eastAsia="Times New Roman" w:cstheme="minorHAnsi"/>
                <w:color w:val="000000"/>
                <w:sz w:val="24"/>
                <w:szCs w:val="24"/>
              </w:rPr>
            </w:pPr>
          </w:p>
          <w:p w:rsidR="00AC2CFC" w:rsidRPr="0056357E" w:rsidRDefault="00A34DF0" w:rsidP="00E94BA2">
            <w:pPr>
              <w:tabs>
                <w:tab w:val="left" w:pos="1650"/>
              </w:tabs>
              <w:rPr>
                <w:rFonts w:eastAsia="Times New Roman" w:cstheme="minorHAnsi"/>
                <w:spacing w:val="5"/>
                <w:kern w:val="28"/>
                <w:sz w:val="24"/>
                <w:szCs w:val="24"/>
              </w:rPr>
            </w:pPr>
            <w:r w:rsidRPr="0056357E">
              <w:rPr>
                <w:rFonts w:eastAsia="Times New Roman" w:cstheme="minorHAnsi"/>
                <w:color w:val="000000"/>
                <w:sz w:val="24"/>
                <w:szCs w:val="24"/>
              </w:rPr>
              <w:t>Find the inverse and determinant of a matrix.</w:t>
            </w: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r w:rsidR="00AC2CFC" w:rsidRPr="00AC2CFC" w:rsidTr="00851DAE">
        <w:trPr>
          <w:trHeight w:val="1673"/>
        </w:trPr>
        <w:tc>
          <w:tcPr>
            <w:tcW w:w="2494"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c>
          <w:tcPr>
            <w:tcW w:w="1731" w:type="dxa"/>
            <w:vAlign w:val="center"/>
          </w:tcPr>
          <w:p w:rsidR="00AC2CFC" w:rsidRPr="0056357E" w:rsidRDefault="00610618" w:rsidP="00AC2CFC">
            <w:pPr>
              <w:spacing w:before="100" w:beforeAutospacing="1" w:after="100" w:afterAutospacing="1" w:line="276" w:lineRule="auto"/>
              <w:jc w:val="center"/>
              <w:rPr>
                <w:rFonts w:eastAsia="Times New Roman" w:cstheme="minorHAnsi"/>
                <w:b/>
                <w:spacing w:val="5"/>
                <w:kern w:val="28"/>
                <w:sz w:val="24"/>
                <w:szCs w:val="24"/>
              </w:rPr>
            </w:pPr>
            <w:r w:rsidRPr="0056357E">
              <w:rPr>
                <w:rFonts w:eastAsia="Times New Roman" w:cstheme="minorHAnsi"/>
                <w:b/>
                <w:spacing w:val="5"/>
                <w:kern w:val="28"/>
                <w:sz w:val="24"/>
                <w:szCs w:val="24"/>
              </w:rPr>
              <w:t>RM.UM</w:t>
            </w:r>
            <w:r w:rsidR="00AC2CFC" w:rsidRPr="0056357E">
              <w:rPr>
                <w:rFonts w:eastAsia="Times New Roman" w:cstheme="minorHAnsi"/>
                <w:b/>
                <w:spacing w:val="5"/>
                <w:kern w:val="28"/>
                <w:sz w:val="24"/>
                <w:szCs w:val="24"/>
              </w:rPr>
              <w:t>.4</w:t>
            </w:r>
          </w:p>
        </w:tc>
        <w:tc>
          <w:tcPr>
            <w:tcW w:w="4680" w:type="dxa"/>
            <w:vAlign w:val="center"/>
          </w:tcPr>
          <w:p w:rsidR="00AC2CFC" w:rsidRPr="0056357E" w:rsidRDefault="00A34DF0" w:rsidP="00462FDB">
            <w:pPr>
              <w:ind w:left="-40"/>
              <w:rPr>
                <w:rFonts w:eastAsia="Times New Roman" w:cstheme="minorHAnsi"/>
                <w:color w:val="000000"/>
                <w:sz w:val="24"/>
                <w:szCs w:val="24"/>
              </w:rPr>
            </w:pPr>
            <w:r w:rsidRPr="0056357E">
              <w:rPr>
                <w:rFonts w:eastAsia="Times New Roman" w:cstheme="minorHAnsi"/>
                <w:color w:val="000000"/>
                <w:sz w:val="24"/>
                <w:szCs w:val="24"/>
              </w:rPr>
              <w:t>Use matrices to solve systems of linear equations.</w:t>
            </w:r>
          </w:p>
        </w:tc>
        <w:tc>
          <w:tcPr>
            <w:tcW w:w="5485" w:type="dxa"/>
            <w:vMerge/>
          </w:tcPr>
          <w:p w:rsidR="00AC2CFC" w:rsidRPr="00AC2CFC" w:rsidRDefault="00AC2CFC" w:rsidP="00AC2CFC">
            <w:pPr>
              <w:tabs>
                <w:tab w:val="left" w:pos="1650"/>
              </w:tabs>
              <w:spacing w:before="100" w:beforeAutospacing="1" w:after="480" w:afterAutospacing="1" w:line="276" w:lineRule="auto"/>
              <w:contextualSpacing/>
              <w:rPr>
                <w:rFonts w:eastAsia="Times New Roman" w:cstheme="minorHAnsi"/>
                <w:spacing w:val="5"/>
                <w:kern w:val="28"/>
                <w:sz w:val="24"/>
                <w:szCs w:val="24"/>
              </w:rPr>
            </w:pPr>
          </w:p>
        </w:tc>
      </w:tr>
    </w:tbl>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FA4BE4" w:rsidRDefault="00FA4BE4"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p w:rsidR="0057675F" w:rsidRDefault="0057675F" w:rsidP="00333693">
      <w:pPr>
        <w:pBdr>
          <w:bottom w:val="single" w:sz="8" w:space="4" w:color="4F81BD"/>
        </w:pBdr>
        <w:tabs>
          <w:tab w:val="left" w:pos="1650"/>
        </w:tabs>
        <w:spacing w:after="480" w:line="240" w:lineRule="auto"/>
        <w:contextualSpacing/>
        <w:rPr>
          <w:rFonts w:eastAsia="Times New Roman" w:cs="Calibri"/>
          <w:color w:val="17365D"/>
          <w:spacing w:val="5"/>
          <w:kern w:val="28"/>
        </w:rPr>
      </w:pPr>
    </w:p>
    <w:tbl>
      <w:tblPr>
        <w:tblStyle w:val="TableGrid"/>
        <w:tblW w:w="14598" w:type="dxa"/>
        <w:tblLayout w:type="fixed"/>
        <w:tblLook w:val="04A0" w:firstRow="1" w:lastRow="0" w:firstColumn="1" w:lastColumn="0" w:noHBand="0" w:noVBand="1"/>
      </w:tblPr>
      <w:tblGrid>
        <w:gridCol w:w="2898"/>
        <w:gridCol w:w="11700"/>
      </w:tblGrid>
      <w:tr w:rsidR="007E150C" w:rsidTr="00CD5476">
        <w:tc>
          <w:tcPr>
            <w:tcW w:w="1459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150C" w:rsidRPr="007E150C" w:rsidRDefault="007E150C" w:rsidP="00EA13B9">
            <w:pPr>
              <w:spacing w:before="40" w:after="40"/>
              <w:jc w:val="center"/>
              <w:rPr>
                <w:rFonts w:ascii="Calibri" w:hAnsi="Calibri"/>
                <w:b/>
                <w:color w:val="000000"/>
                <w:sz w:val="28"/>
              </w:rPr>
            </w:pPr>
            <w:r>
              <w:rPr>
                <w:rFonts w:ascii="Calibri" w:hAnsi="Calibri"/>
                <w:b/>
                <w:color w:val="000000"/>
                <w:sz w:val="28"/>
              </w:rPr>
              <w:t>Standards for Mathematical Practice</w:t>
            </w:r>
          </w:p>
        </w:tc>
      </w:tr>
      <w:tr w:rsidR="007E150C" w:rsidTr="00CD5476">
        <w:tc>
          <w:tcPr>
            <w:tcW w:w="2898" w:type="dxa"/>
            <w:tcBorders>
              <w:top w:val="single" w:sz="18"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.MP.1</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Make sense of problems and persevere in solving them.</w:t>
            </w:r>
            <w:r w:rsidRPr="004A5150">
              <w:rPr>
                <w:rFonts w:ascii="Calibri" w:hAnsi="Calibri"/>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Tr="00CD5476">
        <w:tc>
          <w:tcPr>
            <w:tcW w:w="2898" w:type="dxa"/>
            <w:tcBorders>
              <w:top w:val="single" w:sz="6"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.MP.2</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Reason abstractly and quantitatively.</w:t>
            </w:r>
            <w:r w:rsidRPr="004A5150">
              <w:rPr>
                <w:rFonts w:ascii="Calibri" w:hAnsi="Calibri"/>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Tr="00F4148D">
        <w:tc>
          <w:tcPr>
            <w:tcW w:w="2898" w:type="dxa"/>
            <w:tcBorders>
              <w:top w:val="single" w:sz="6" w:space="0" w:color="auto"/>
              <w:left w:val="single" w:sz="18" w:space="0" w:color="auto"/>
              <w:bottom w:val="single" w:sz="6"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.MP.3</w:t>
            </w:r>
          </w:p>
        </w:tc>
        <w:tc>
          <w:tcPr>
            <w:tcW w:w="11700" w:type="dxa"/>
            <w:tcBorders>
              <w:top w:val="single" w:sz="6" w:space="0" w:color="auto"/>
              <w:bottom w:val="single" w:sz="6" w:space="0" w:color="auto"/>
              <w:right w:val="single" w:sz="18" w:space="0" w:color="auto"/>
            </w:tcBorders>
          </w:tcPr>
          <w:p w:rsidR="000E4C58" w:rsidRDefault="000E4C58" w:rsidP="000E4C58">
            <w:pPr>
              <w:spacing w:before="40" w:after="40"/>
              <w:rPr>
                <w:rFonts w:ascii="Calibri" w:hAnsi="Calibri"/>
                <w:color w:val="000000"/>
              </w:rPr>
            </w:pPr>
            <w:r w:rsidRPr="004A5150">
              <w:rPr>
                <w:rFonts w:ascii="Calibri" w:hAnsi="Calibri"/>
                <w:b/>
                <w:bCs/>
                <w:color w:val="000000"/>
              </w:rPr>
              <w:t>Construct viable arguments and critique the reasoning of others.</w:t>
            </w:r>
            <w:r w:rsidRPr="004A5150">
              <w:rPr>
                <w:rFonts w:ascii="Calibri" w:hAnsi="Calibri"/>
                <w:color w:val="000000"/>
              </w:rPr>
              <w:br w:type="page"/>
            </w:r>
          </w:p>
          <w:p w:rsidR="007E150C" w:rsidRPr="004A5150" w:rsidRDefault="000E4C58" w:rsidP="000E4C58">
            <w:pPr>
              <w:spacing w:before="40" w:after="40"/>
              <w:rPr>
                <w:rFonts w:ascii="Calibri" w:hAnsi="Calibri"/>
                <w:color w:val="000000"/>
              </w:rPr>
            </w:pPr>
            <w:r w:rsidRPr="004A5150">
              <w:rPr>
                <w:rFonts w:ascii="Calibri" w:hAnsi="Calibri"/>
                <w:color w:val="000000"/>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w:t>
            </w:r>
            <w:r>
              <w:rPr>
                <w:rFonts w:ascii="Calibri" w:hAnsi="Calibri"/>
                <w:color w:val="000000"/>
              </w:rPr>
              <w:t>ts critique others by affirming or</w:t>
            </w:r>
            <w:r w:rsidRPr="004A5150">
              <w:rPr>
                <w:rFonts w:ascii="Calibri" w:hAnsi="Calibri"/>
                <w:color w:val="000000"/>
              </w:rPr>
              <w:t xml:space="preserve">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Tr="00F4148D">
        <w:tc>
          <w:tcPr>
            <w:tcW w:w="2898" w:type="dxa"/>
            <w:tcBorders>
              <w:top w:val="single" w:sz="6" w:space="0" w:color="auto"/>
              <w:left w:val="single" w:sz="18" w:space="0" w:color="auto"/>
              <w:bottom w:val="single" w:sz="18"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.MP.4</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Model with mathematics.</w:t>
            </w:r>
            <w:r w:rsidRPr="004A5150">
              <w:rPr>
                <w:rFonts w:ascii="Calibri" w:hAnsi="Calibri"/>
                <w:color w:val="000000"/>
              </w:rPr>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7E150C" w:rsidTr="00F4148D">
        <w:tc>
          <w:tcPr>
            <w:tcW w:w="2898" w:type="dxa"/>
            <w:tcBorders>
              <w:top w:val="single" w:sz="18" w:space="0" w:color="auto"/>
              <w:left w:val="single" w:sz="18" w:space="0" w:color="auto"/>
              <w:bottom w:val="single" w:sz="6" w:space="0" w:color="auto"/>
            </w:tcBorders>
          </w:tcPr>
          <w:p w:rsidR="007E150C" w:rsidRPr="00BD270B" w:rsidRDefault="007E150C" w:rsidP="00AF519A">
            <w:pPr>
              <w:rPr>
                <w:rFonts w:ascii="Calibri" w:hAnsi="Calibri"/>
                <w:b/>
                <w:bCs/>
                <w:color w:val="000000"/>
                <w:sz w:val="24"/>
              </w:rPr>
            </w:pPr>
            <w:r w:rsidRPr="00BD270B">
              <w:rPr>
                <w:sz w:val="24"/>
              </w:rPr>
              <w:br w:type="page"/>
            </w:r>
            <w:r w:rsidR="003216DE" w:rsidRPr="00BD270B">
              <w:rPr>
                <w:rFonts w:ascii="Calibri" w:hAnsi="Calibri"/>
                <w:b/>
                <w:bCs/>
                <w:color w:val="000000"/>
                <w:sz w:val="24"/>
              </w:rPr>
              <w:t>PC</w:t>
            </w:r>
            <w:r w:rsidRPr="00BD270B">
              <w:rPr>
                <w:rFonts w:ascii="Calibri" w:hAnsi="Calibri"/>
                <w:b/>
                <w:bCs/>
                <w:color w:val="000000"/>
                <w:sz w:val="24"/>
              </w:rPr>
              <w:t>.MP.5</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Use appropriate tools strategically.</w:t>
            </w:r>
            <w:r w:rsidRPr="004A5150">
              <w:rPr>
                <w:rFonts w:ascii="Calibri" w:hAnsi="Calibri"/>
                <w:color w:val="000000"/>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803B9E" w:rsidTr="007E150C">
        <w:tc>
          <w:tcPr>
            <w:tcW w:w="2898" w:type="dxa"/>
            <w:tcBorders>
              <w:top w:val="single" w:sz="6" w:space="0" w:color="auto"/>
              <w:left w:val="single" w:sz="18" w:space="0" w:color="auto"/>
              <w:bottom w:val="single" w:sz="6" w:space="0" w:color="auto"/>
            </w:tcBorders>
          </w:tcPr>
          <w:p w:rsidR="00803B9E" w:rsidRPr="00BD270B" w:rsidRDefault="003216DE" w:rsidP="00AF519A">
            <w:pPr>
              <w:rPr>
                <w:rFonts w:ascii="Calibri" w:hAnsi="Calibri"/>
                <w:b/>
                <w:bCs/>
                <w:color w:val="000000"/>
                <w:sz w:val="24"/>
              </w:rPr>
            </w:pPr>
            <w:r w:rsidRPr="00BD270B">
              <w:rPr>
                <w:rFonts w:ascii="Calibri" w:hAnsi="Calibri"/>
                <w:b/>
                <w:bCs/>
                <w:color w:val="000000"/>
                <w:sz w:val="24"/>
              </w:rPr>
              <w:t>PC</w:t>
            </w:r>
            <w:r w:rsidR="00803B9E" w:rsidRPr="00BD270B">
              <w:rPr>
                <w:rFonts w:ascii="Calibri" w:hAnsi="Calibri"/>
                <w:b/>
                <w:bCs/>
                <w:color w:val="000000"/>
                <w:sz w:val="24"/>
              </w:rPr>
              <w:t>.MP.6</w:t>
            </w:r>
          </w:p>
        </w:tc>
        <w:tc>
          <w:tcPr>
            <w:tcW w:w="11700" w:type="dxa"/>
            <w:tcBorders>
              <w:top w:val="single" w:sz="6" w:space="0" w:color="auto"/>
              <w:bottom w:val="single" w:sz="6" w:space="0" w:color="auto"/>
              <w:right w:val="single" w:sz="18" w:space="0" w:color="auto"/>
            </w:tcBorders>
          </w:tcPr>
          <w:p w:rsidR="00803B9E" w:rsidRDefault="00803B9E" w:rsidP="00851DAE">
            <w:pPr>
              <w:spacing w:before="40" w:after="40"/>
              <w:rPr>
                <w:rFonts w:ascii="Calibri" w:hAnsi="Calibri"/>
                <w:color w:val="000000"/>
              </w:rPr>
            </w:pPr>
            <w:r w:rsidRPr="004A5150">
              <w:rPr>
                <w:rFonts w:ascii="Calibri" w:hAnsi="Calibri"/>
                <w:b/>
                <w:bCs/>
                <w:color w:val="000000"/>
              </w:rPr>
              <w:t>Attend to precision.</w:t>
            </w:r>
            <w:r w:rsidRPr="004A5150">
              <w:rPr>
                <w:rFonts w:ascii="Calibri" w:hAnsi="Calibri"/>
                <w:color w:val="000000"/>
              </w:rPr>
              <w:br w:type="page"/>
            </w:r>
          </w:p>
          <w:p w:rsidR="00803B9E" w:rsidRPr="004A5150" w:rsidRDefault="00803B9E" w:rsidP="00851DAE">
            <w:pPr>
              <w:spacing w:before="40" w:after="40"/>
              <w:rPr>
                <w:rFonts w:ascii="Calibri" w:hAnsi="Calibri"/>
                <w:color w:val="000000"/>
              </w:rPr>
            </w:pPr>
            <w:r w:rsidRPr="004A5150">
              <w:rPr>
                <w:rFonts w:ascii="Calibri" w:hAnsi="Calibri"/>
                <w:color w:val="000000"/>
              </w:rPr>
              <w:t>Mathematically proficient students clearly communicate to others</w:t>
            </w:r>
            <w:r>
              <w:rPr>
                <w:rFonts w:ascii="Calibri" w:hAnsi="Calibri"/>
                <w:color w:val="000000"/>
              </w:rPr>
              <w:t xml:space="preserve"> using appropriate mathematical terminology,</w:t>
            </w:r>
            <w:r w:rsidRPr="004A5150">
              <w:rPr>
                <w:rFonts w:ascii="Calibri" w:hAnsi="Calibri"/>
                <w:color w:val="000000"/>
              </w:rPr>
              <w:t xml:space="preserve"> and craft explanations t</w:t>
            </w:r>
            <w:r>
              <w:rPr>
                <w:rFonts w:ascii="Calibri" w:hAnsi="Calibri"/>
                <w:color w:val="000000"/>
              </w:rPr>
              <w:t>hat</w:t>
            </w:r>
            <w:r w:rsidRPr="004A5150">
              <w:rPr>
                <w:rFonts w:ascii="Calibri" w:hAnsi="Calibri"/>
                <w:color w:val="000000"/>
              </w:rPr>
              <w:t xml:space="preserve">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803B9E" w:rsidTr="007E150C">
        <w:tc>
          <w:tcPr>
            <w:tcW w:w="2898" w:type="dxa"/>
            <w:tcBorders>
              <w:top w:val="single" w:sz="6" w:space="0" w:color="auto"/>
              <w:left w:val="single" w:sz="18" w:space="0" w:color="auto"/>
              <w:bottom w:val="single" w:sz="6" w:space="0" w:color="auto"/>
            </w:tcBorders>
          </w:tcPr>
          <w:p w:rsidR="00803B9E" w:rsidRPr="00BD270B" w:rsidRDefault="003216DE" w:rsidP="00AF519A">
            <w:pPr>
              <w:rPr>
                <w:rFonts w:ascii="Calibri" w:hAnsi="Calibri"/>
                <w:b/>
                <w:bCs/>
                <w:color w:val="000000"/>
                <w:sz w:val="24"/>
              </w:rPr>
            </w:pPr>
            <w:r w:rsidRPr="00BD270B">
              <w:rPr>
                <w:rFonts w:ascii="Calibri" w:hAnsi="Calibri"/>
                <w:b/>
                <w:bCs/>
                <w:color w:val="000000"/>
                <w:sz w:val="24"/>
              </w:rPr>
              <w:t>PC</w:t>
            </w:r>
            <w:r w:rsidR="00803B9E" w:rsidRPr="00BD270B">
              <w:rPr>
                <w:rFonts w:ascii="Calibri" w:hAnsi="Calibri"/>
                <w:b/>
                <w:bCs/>
                <w:color w:val="000000"/>
                <w:sz w:val="24"/>
              </w:rPr>
              <w:t>.MP.7</w:t>
            </w:r>
          </w:p>
        </w:tc>
        <w:tc>
          <w:tcPr>
            <w:tcW w:w="11700" w:type="dxa"/>
            <w:tcBorders>
              <w:top w:val="single" w:sz="6" w:space="0" w:color="auto"/>
              <w:bottom w:val="single" w:sz="6" w:space="0" w:color="auto"/>
              <w:right w:val="single" w:sz="18" w:space="0" w:color="auto"/>
            </w:tcBorders>
          </w:tcPr>
          <w:p w:rsidR="00803B9E" w:rsidRPr="004A5150" w:rsidRDefault="00803B9E" w:rsidP="00851DAE">
            <w:pPr>
              <w:spacing w:before="40" w:after="40"/>
              <w:rPr>
                <w:rFonts w:ascii="Calibri" w:hAnsi="Calibri"/>
                <w:color w:val="000000"/>
              </w:rPr>
            </w:pPr>
            <w:r w:rsidRPr="004A5150">
              <w:rPr>
                <w:rFonts w:ascii="Calibri" w:hAnsi="Calibri"/>
                <w:b/>
                <w:bCs/>
                <w:color w:val="000000"/>
              </w:rPr>
              <w:t>Look for and make use of structure.</w:t>
            </w:r>
            <w:r w:rsidRPr="004A5150">
              <w:rPr>
                <w:rFonts w:ascii="Calibri" w:hAnsi="Calibri"/>
                <w:color w:val="000000"/>
              </w:rPr>
              <w:br/>
              <w:t xml:space="preserve">Mathematically proficient students use structure and patterns to </w:t>
            </w:r>
            <w:r>
              <w:rPr>
                <w:rFonts w:ascii="Calibri" w:hAnsi="Calibri"/>
                <w:color w:val="000000"/>
              </w:rPr>
              <w:t xml:space="preserve">assist in making connections among mathematical ideas or concepts </w:t>
            </w:r>
            <w:r w:rsidRPr="004A5150">
              <w:rPr>
                <w:rFonts w:ascii="Calibri" w:hAnsi="Calibri"/>
                <w:color w:val="000000"/>
              </w:rPr>
              <w:t>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7E150C" w:rsidTr="007E150C">
        <w:tc>
          <w:tcPr>
            <w:tcW w:w="2898" w:type="dxa"/>
            <w:tcBorders>
              <w:top w:val="single" w:sz="6" w:space="0" w:color="auto"/>
              <w:left w:val="single" w:sz="18" w:space="0" w:color="auto"/>
              <w:bottom w:val="single" w:sz="18" w:space="0" w:color="auto"/>
            </w:tcBorders>
          </w:tcPr>
          <w:p w:rsidR="007E150C" w:rsidRPr="00BD270B" w:rsidRDefault="003216DE" w:rsidP="00AF519A">
            <w:pPr>
              <w:rPr>
                <w:rFonts w:ascii="Calibri" w:hAnsi="Calibri"/>
                <w:b/>
                <w:bCs/>
                <w:color w:val="000000"/>
                <w:sz w:val="24"/>
              </w:rPr>
            </w:pPr>
            <w:r w:rsidRPr="00BD270B">
              <w:rPr>
                <w:rFonts w:ascii="Calibri" w:hAnsi="Calibri"/>
                <w:b/>
                <w:bCs/>
                <w:color w:val="000000"/>
                <w:sz w:val="24"/>
              </w:rPr>
              <w:t>PC</w:t>
            </w:r>
            <w:r w:rsidR="007E150C" w:rsidRPr="00BD270B">
              <w:rPr>
                <w:rFonts w:ascii="Calibri" w:hAnsi="Calibri"/>
                <w:b/>
                <w:bCs/>
                <w:color w:val="000000"/>
                <w:sz w:val="24"/>
              </w:rPr>
              <w:t xml:space="preserve">.MP.8 </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Look for and express regularity in repeated reasoning.</w:t>
            </w:r>
            <w:r w:rsidRPr="004A5150">
              <w:rPr>
                <w:rFonts w:ascii="Calibri" w:hAnsi="Calibri"/>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7E150C" w:rsidRDefault="007E150C"/>
    <w:p w:rsidR="00720577" w:rsidRDefault="00720577" w:rsidP="00AA36C0"/>
    <w:p w:rsidR="001D0B61" w:rsidRDefault="001D0B61" w:rsidP="00AA36C0"/>
    <w:p w:rsidR="001D0B61" w:rsidRDefault="001D0B61" w:rsidP="00AA36C0"/>
    <w:p w:rsidR="001D0B61" w:rsidRDefault="001D0B61" w:rsidP="00AA36C0"/>
    <w:p w:rsidR="001D0B61" w:rsidRDefault="001D0B61" w:rsidP="00AA36C0"/>
    <w:p w:rsidR="00BD76FB" w:rsidRDefault="00BD76FB" w:rsidP="00AA36C0"/>
    <w:p w:rsidR="00BD76FB" w:rsidRDefault="00BD76FB" w:rsidP="00AA36C0"/>
    <w:p w:rsidR="00BD76FB" w:rsidRDefault="00BD76FB" w:rsidP="00BD76FB">
      <w:pPr>
        <w:spacing w:after="0" w:line="240" w:lineRule="auto"/>
        <w:jc w:val="center"/>
        <w:rPr>
          <w:rFonts w:eastAsia="Times New Roman" w:cstheme="minorHAnsi"/>
          <w:color w:val="000000"/>
        </w:rPr>
      </w:pPr>
      <w:r>
        <w:rPr>
          <w:rFonts w:eastAsia="Times New Roman" w:cstheme="minorHAnsi"/>
          <w:color w:val="000000"/>
        </w:rPr>
        <w:t>References</w:t>
      </w:r>
    </w:p>
    <w:p w:rsidR="00BD76FB" w:rsidRDefault="00BD76FB" w:rsidP="00AA36C0"/>
    <w:p w:rsidR="00BD76FB" w:rsidRDefault="00BD76FB" w:rsidP="00BD76FB">
      <w:pPr>
        <w:spacing w:after="0" w:line="240" w:lineRule="auto"/>
        <w:rPr>
          <w:rFonts w:eastAsia="Times New Roman" w:cstheme="minorHAnsi"/>
          <w:color w:val="000000"/>
        </w:rPr>
      </w:pPr>
      <w:r>
        <w:rPr>
          <w:rFonts w:eastAsia="Times New Roman" w:cstheme="minorHAnsi"/>
          <w:color w:val="000000"/>
        </w:rPr>
        <w:t xml:space="preserve">Arizona Department of Education. (2016, Dec 16).  </w:t>
      </w:r>
      <w:r w:rsidRPr="002C35F7">
        <w:rPr>
          <w:rFonts w:eastAsia="Times New Roman" w:cstheme="minorHAnsi"/>
          <w:i/>
          <w:color w:val="000000"/>
        </w:rPr>
        <w:t>Arizona Mathematics Standards.</w:t>
      </w:r>
      <w:r>
        <w:rPr>
          <w:rFonts w:eastAsia="Times New Roman" w:cstheme="minorHAnsi"/>
          <w:color w:val="000000"/>
        </w:rPr>
        <w:t xml:space="preserve"> Retrieved from</w:t>
      </w:r>
      <w:r w:rsidRPr="0088140D">
        <w:rPr>
          <w:rFonts w:eastAsia="Times New Roman" w:cstheme="minorHAnsi"/>
        </w:rPr>
        <w:t xml:space="preserve"> </w:t>
      </w:r>
      <w:hyperlink r:id="rId9" w:history="1">
        <w:r w:rsidRPr="0088140D">
          <w:rPr>
            <w:rStyle w:val="Hyperlink"/>
            <w:rFonts w:eastAsia="Times New Roman" w:cstheme="minorHAnsi"/>
            <w:color w:val="auto"/>
            <w:u w:val="none"/>
          </w:rPr>
          <w:t>http://www.azed.gov/standards-practices/k-</w:t>
        </w:r>
      </w:hyperlink>
    </w:p>
    <w:p w:rsidR="00BD76FB" w:rsidRDefault="00BD76FB" w:rsidP="00BD76FB">
      <w:pPr>
        <w:spacing w:after="0" w:line="240" w:lineRule="auto"/>
        <w:ind w:firstLine="720"/>
        <w:rPr>
          <w:rFonts w:eastAsia="Times New Roman" w:cstheme="minorHAnsi"/>
          <w:color w:val="000000"/>
        </w:rPr>
      </w:pPr>
      <w:r w:rsidRPr="002C35F7">
        <w:rPr>
          <w:rFonts w:eastAsia="Times New Roman" w:cstheme="minorHAnsi"/>
          <w:color w:val="000000"/>
        </w:rPr>
        <w:t>12standards/mathematics-standards/</w:t>
      </w:r>
      <w:r>
        <w:rPr>
          <w:rFonts w:eastAsia="Times New Roman" w:cstheme="minorHAnsi"/>
          <w:color w:val="000000"/>
        </w:rPr>
        <w:t>.</w:t>
      </w:r>
    </w:p>
    <w:p w:rsidR="00BD76FB" w:rsidRDefault="00BD76FB" w:rsidP="00BD76FB">
      <w:pPr>
        <w:spacing w:after="0" w:line="240" w:lineRule="auto"/>
        <w:rPr>
          <w:rFonts w:eastAsia="Times New Roman" w:cstheme="minorHAnsi"/>
          <w:color w:val="000000"/>
        </w:rPr>
      </w:pPr>
    </w:p>
    <w:p w:rsidR="00BD76FB" w:rsidRDefault="00BD76FB" w:rsidP="00BD76FB">
      <w:pPr>
        <w:rPr>
          <w:rFonts w:eastAsia="Times New Roman" w:cstheme="minorHAnsi"/>
        </w:rPr>
      </w:pPr>
      <w:r w:rsidRPr="001D0B61">
        <w:rPr>
          <w:rFonts w:eastAsia="Times New Roman" w:cstheme="minorHAnsi"/>
        </w:rPr>
        <w:t xml:space="preserve">Briars, Diane (2016) NCTM. </w:t>
      </w:r>
      <w:r w:rsidRPr="002222A7">
        <w:rPr>
          <w:rFonts w:eastAsia="Times New Roman" w:cstheme="minorHAnsi"/>
        </w:rPr>
        <w:t>djbmath@comcast.net.</w:t>
      </w:r>
      <w:r>
        <w:rPr>
          <w:rFonts w:eastAsia="Times New Roman" w:cstheme="minorHAnsi"/>
        </w:rPr>
        <w:t xml:space="preserve"> </w:t>
      </w:r>
    </w:p>
    <w:p w:rsidR="00BD76FB" w:rsidRDefault="00BD76FB" w:rsidP="00BD76FB">
      <w:pPr>
        <w:spacing w:after="0"/>
        <w:rPr>
          <w:rFonts w:eastAsia="Times New Roman" w:cstheme="minorHAnsi"/>
        </w:rPr>
      </w:pPr>
      <w:r>
        <w:rPr>
          <w:rFonts w:eastAsia="Times New Roman" w:cstheme="minorHAnsi"/>
        </w:rPr>
        <w:t>California Department of Education. (2013). California Mathematics Content Standards. Retrieved from</w:t>
      </w:r>
    </w:p>
    <w:p w:rsidR="00BD76FB" w:rsidRPr="00BD76FB" w:rsidRDefault="00BD76FB" w:rsidP="00BD76FB">
      <w:pPr>
        <w:ind w:firstLine="720"/>
        <w:rPr>
          <w:rFonts w:eastAsia="Times New Roman" w:cstheme="minorHAnsi"/>
        </w:rPr>
      </w:pPr>
      <w:r>
        <w:rPr>
          <w:rFonts w:eastAsia="Times New Roman" w:cstheme="minorHAnsi"/>
        </w:rPr>
        <w:t xml:space="preserve"> </w:t>
      </w:r>
      <w:r w:rsidRPr="00BD76FB">
        <w:rPr>
          <w:rFonts w:eastAsia="Times New Roman" w:cstheme="minorHAnsi"/>
        </w:rPr>
        <w:t>https://www.cde.ca.gov/be/st/ss/documents/ccssmathstandardaug2013.pdf</w:t>
      </w:r>
      <w:r w:rsidR="002222A7">
        <w:rPr>
          <w:rFonts w:eastAsia="Times New Roman" w:cstheme="minorHAnsi"/>
        </w:rPr>
        <w:t>.</w:t>
      </w:r>
    </w:p>
    <w:p w:rsidR="00663C41" w:rsidRDefault="00663C41" w:rsidP="00663C41">
      <w:pPr>
        <w:spacing w:after="0" w:line="240" w:lineRule="auto"/>
        <w:textAlignment w:val="baseline"/>
        <w:rPr>
          <w:rFonts w:eastAsia="Times New Roman" w:cstheme="minorHAnsi"/>
          <w:color w:val="000000"/>
        </w:rPr>
      </w:pPr>
      <w:r>
        <w:rPr>
          <w:rFonts w:eastAsia="Times New Roman" w:cstheme="minorHAnsi"/>
          <w:color w:val="000000"/>
        </w:rPr>
        <w:t xml:space="preserve">Indiana Department of Education. (2010). </w:t>
      </w:r>
      <w:r w:rsidRPr="002C35F7">
        <w:rPr>
          <w:rFonts w:eastAsia="Times New Roman" w:cstheme="minorHAnsi"/>
          <w:i/>
          <w:color w:val="000000"/>
        </w:rPr>
        <w:t xml:space="preserve">Indiana Academic Standards Mathematics: </w:t>
      </w:r>
      <w:r>
        <w:rPr>
          <w:rFonts w:eastAsia="Times New Roman" w:cstheme="minorHAnsi"/>
          <w:i/>
          <w:color w:val="000000"/>
        </w:rPr>
        <w:t xml:space="preserve">Pre-Calculus. </w:t>
      </w:r>
      <w:r>
        <w:rPr>
          <w:rFonts w:eastAsia="Times New Roman" w:cstheme="minorHAnsi"/>
          <w:color w:val="000000"/>
        </w:rPr>
        <w:t xml:space="preserve">Retrieved from </w:t>
      </w:r>
      <w:hyperlink r:id="rId10" w:history="1">
        <w:r w:rsidRPr="00663C41">
          <w:rPr>
            <w:rStyle w:val="Hyperlink"/>
            <w:rFonts w:eastAsia="Times New Roman" w:cstheme="minorHAnsi"/>
            <w:color w:val="auto"/>
            <w:u w:val="none"/>
          </w:rPr>
          <w:t>https://www.in.gov/sboe/files/2014-</w:t>
        </w:r>
      </w:hyperlink>
    </w:p>
    <w:p w:rsidR="00663C41" w:rsidRDefault="00663C41" w:rsidP="00663C41">
      <w:pPr>
        <w:spacing w:after="0" w:line="240" w:lineRule="auto"/>
        <w:ind w:firstLine="720"/>
        <w:textAlignment w:val="baseline"/>
        <w:rPr>
          <w:rFonts w:eastAsia="Times New Roman" w:cstheme="minorHAnsi"/>
          <w:color w:val="000000"/>
        </w:rPr>
      </w:pPr>
      <w:r w:rsidRPr="00663C41">
        <w:rPr>
          <w:rFonts w:eastAsia="Times New Roman" w:cstheme="minorHAnsi"/>
          <w:color w:val="000000"/>
        </w:rPr>
        <w:t>04-15_Pre-Calculus_draft_041414.pdf</w:t>
      </w:r>
      <w:r>
        <w:rPr>
          <w:rFonts w:eastAsia="Times New Roman" w:cstheme="minorHAnsi"/>
          <w:color w:val="000000"/>
        </w:rPr>
        <w:t>.</w:t>
      </w:r>
    </w:p>
    <w:p w:rsidR="00663C41" w:rsidRDefault="00663C41" w:rsidP="00BD76FB">
      <w:pPr>
        <w:spacing w:after="0" w:line="240" w:lineRule="auto"/>
        <w:rPr>
          <w:rFonts w:eastAsia="Times New Roman" w:cstheme="minorHAnsi"/>
          <w:color w:val="000000"/>
        </w:rPr>
      </w:pPr>
    </w:p>
    <w:p w:rsidR="002222A7" w:rsidRDefault="002222A7" w:rsidP="00BD76FB">
      <w:pPr>
        <w:spacing w:after="0" w:line="240" w:lineRule="auto"/>
        <w:rPr>
          <w:rFonts w:eastAsia="Times New Roman" w:cstheme="minorHAnsi"/>
          <w:color w:val="000000"/>
        </w:rPr>
      </w:pPr>
      <w:r>
        <w:rPr>
          <w:rFonts w:eastAsia="Times New Roman" w:cstheme="minorHAnsi"/>
          <w:color w:val="000000"/>
        </w:rPr>
        <w:t xml:space="preserve">Ministry of Education, Singapore. (2013). </w:t>
      </w:r>
      <w:r w:rsidRPr="002222A7">
        <w:rPr>
          <w:rFonts w:eastAsia="Times New Roman" w:cstheme="minorHAnsi"/>
          <w:i/>
          <w:color w:val="000000"/>
        </w:rPr>
        <w:t>Mathematics Syllabus Secondary One to Four.</w:t>
      </w:r>
      <w:r>
        <w:rPr>
          <w:rFonts w:eastAsia="Times New Roman" w:cstheme="minorHAnsi"/>
          <w:color w:val="000000"/>
        </w:rPr>
        <w:t xml:space="preserve"> Retrieved from </w:t>
      </w:r>
      <w:hyperlink r:id="rId11" w:history="1">
        <w:r w:rsidRPr="002222A7">
          <w:rPr>
            <w:rStyle w:val="Hyperlink"/>
            <w:rFonts w:eastAsia="Times New Roman" w:cstheme="minorHAnsi"/>
            <w:color w:val="auto"/>
            <w:u w:val="none"/>
          </w:rPr>
          <w:t>https://www.moe.gov.sg/docs/default-</w:t>
        </w:r>
      </w:hyperlink>
    </w:p>
    <w:p w:rsidR="002222A7" w:rsidRDefault="002222A7" w:rsidP="002222A7">
      <w:pPr>
        <w:spacing w:after="0" w:line="240" w:lineRule="auto"/>
        <w:ind w:firstLine="720"/>
        <w:rPr>
          <w:rFonts w:eastAsia="Times New Roman" w:cstheme="minorHAnsi"/>
          <w:color w:val="000000"/>
        </w:rPr>
      </w:pPr>
      <w:r w:rsidRPr="002222A7">
        <w:rPr>
          <w:rFonts w:eastAsia="Times New Roman" w:cstheme="minorHAnsi"/>
          <w:color w:val="000000"/>
        </w:rPr>
        <w:t>source/document/education/syllabuses/sciences/files/mathematics-syllabus-sec-1-to-4-express-n(a)-course.pdf</w:t>
      </w:r>
      <w:r>
        <w:rPr>
          <w:rFonts w:eastAsia="Times New Roman" w:cstheme="minorHAnsi"/>
          <w:color w:val="000000"/>
        </w:rPr>
        <w:t>.</w:t>
      </w:r>
    </w:p>
    <w:p w:rsidR="002222A7" w:rsidRDefault="002222A7" w:rsidP="002222A7">
      <w:pPr>
        <w:spacing w:after="0" w:line="240" w:lineRule="auto"/>
        <w:ind w:firstLine="720"/>
        <w:rPr>
          <w:rFonts w:eastAsia="Times New Roman" w:cstheme="minorHAnsi"/>
          <w:color w:val="000000"/>
        </w:rPr>
      </w:pPr>
    </w:p>
    <w:p w:rsidR="00BD76FB" w:rsidRDefault="00BD76FB" w:rsidP="00BD76FB">
      <w:pPr>
        <w:spacing w:after="0" w:line="240" w:lineRule="auto"/>
        <w:rPr>
          <w:rFonts w:eastAsia="Times New Roman" w:cstheme="minorHAnsi"/>
          <w:color w:val="000000"/>
        </w:rPr>
      </w:pPr>
      <w:r w:rsidRPr="003F4CF9">
        <w:rPr>
          <w:rFonts w:eastAsia="Times New Roman" w:cstheme="minorHAnsi"/>
          <w:color w:val="000000"/>
        </w:rPr>
        <w:t>National Council o</w:t>
      </w:r>
      <w:r>
        <w:rPr>
          <w:rFonts w:eastAsia="Times New Roman" w:cstheme="minorHAnsi"/>
          <w:color w:val="000000"/>
        </w:rPr>
        <w:t>f Teachers of Mathematics (NCTM). (2014</w:t>
      </w:r>
      <w:r w:rsidRPr="003F4CF9">
        <w:rPr>
          <w:rFonts w:eastAsia="Times New Roman" w:cstheme="minorHAnsi"/>
          <w:color w:val="000000"/>
        </w:rPr>
        <w:t xml:space="preserve">). </w:t>
      </w:r>
      <w:r w:rsidRPr="001C1F86">
        <w:rPr>
          <w:rFonts w:eastAsia="Times New Roman" w:cstheme="minorHAnsi"/>
          <w:i/>
          <w:color w:val="000000"/>
        </w:rPr>
        <w:t>Principles to Actions.</w:t>
      </w:r>
      <w:r w:rsidRPr="003F4CF9">
        <w:rPr>
          <w:rFonts w:eastAsia="Times New Roman" w:cstheme="minorHAnsi"/>
          <w:color w:val="000000"/>
        </w:rPr>
        <w:t xml:space="preserve"> Reston, VA: National Council of Teachers of Mathematics.</w:t>
      </w:r>
    </w:p>
    <w:p w:rsidR="00BD76FB" w:rsidRDefault="00BD76FB" w:rsidP="00BD76FB">
      <w:pPr>
        <w:spacing w:after="0" w:line="240" w:lineRule="auto"/>
        <w:rPr>
          <w:rFonts w:eastAsia="Times New Roman" w:cstheme="minorHAnsi"/>
          <w:color w:val="000000"/>
        </w:rPr>
      </w:pPr>
    </w:p>
    <w:p w:rsidR="00BD76FB" w:rsidRDefault="00BD76FB" w:rsidP="00BD76FB">
      <w:pPr>
        <w:spacing w:after="0" w:line="240" w:lineRule="auto"/>
        <w:rPr>
          <w:rFonts w:eastAsia="Times New Roman" w:cstheme="minorHAnsi"/>
          <w:color w:val="000000"/>
        </w:rPr>
      </w:pPr>
      <w:r>
        <w:rPr>
          <w:rFonts w:eastAsia="Times New Roman" w:cstheme="minorHAnsi"/>
          <w:color w:val="000000"/>
        </w:rPr>
        <w:t xml:space="preserve">National Council of Teachers of Mathematics (NCTM). (2011, Oct.). Strategic Use of Technology in Teaching and Learning Mathematics. Retrieved from </w:t>
      </w:r>
    </w:p>
    <w:p w:rsidR="00BD76FB" w:rsidRPr="00BD76FB" w:rsidRDefault="00494E12" w:rsidP="00BD76FB">
      <w:pPr>
        <w:spacing w:after="0" w:line="240" w:lineRule="auto"/>
        <w:ind w:firstLine="720"/>
        <w:rPr>
          <w:rFonts w:eastAsia="Times New Roman" w:cstheme="minorHAnsi"/>
        </w:rPr>
      </w:pPr>
      <w:hyperlink r:id="rId12" w:history="1">
        <w:r w:rsidR="00BD76FB" w:rsidRPr="00BD76FB">
          <w:rPr>
            <w:rStyle w:val="Hyperlink"/>
            <w:rFonts w:eastAsia="Times New Roman" w:cstheme="minorHAnsi"/>
            <w:color w:val="auto"/>
            <w:u w:val="none"/>
          </w:rPr>
          <w:t>https://www.nctm.org/Standards-and-Positions/Position-Statements/Strategic-Use-of-Technology-in-Teaching-and-Learning-Mathematics/</w:t>
        </w:r>
      </w:hyperlink>
      <w:r w:rsidR="00BD76FB" w:rsidRPr="00BD76FB">
        <w:rPr>
          <w:rFonts w:eastAsia="Times New Roman" w:cstheme="minorHAnsi"/>
        </w:rPr>
        <w:t>.</w:t>
      </w:r>
    </w:p>
    <w:p w:rsidR="00BD76FB" w:rsidRDefault="00BD76FB" w:rsidP="00BD76FB">
      <w:pPr>
        <w:spacing w:after="0" w:line="240" w:lineRule="auto"/>
        <w:rPr>
          <w:rFonts w:eastAsia="Times New Roman" w:cstheme="minorHAnsi"/>
          <w:color w:val="000000"/>
        </w:rPr>
      </w:pPr>
    </w:p>
    <w:p w:rsidR="00663C41" w:rsidRDefault="00663C41" w:rsidP="00BD76FB">
      <w:pPr>
        <w:spacing w:after="0"/>
        <w:rPr>
          <w:rFonts w:eastAsia="Times New Roman" w:cstheme="minorHAnsi"/>
        </w:rPr>
      </w:pPr>
      <w:r>
        <w:rPr>
          <w:rFonts w:eastAsia="Times New Roman" w:cstheme="minorHAnsi"/>
        </w:rPr>
        <w:t xml:space="preserve">Public Schools of North Carolina (2015). Pre-Calculus Indicators. Retrieved from </w:t>
      </w:r>
      <w:hyperlink r:id="rId13" w:history="1">
        <w:r w:rsidRPr="00663C41">
          <w:rPr>
            <w:rStyle w:val="Hyperlink"/>
            <w:rFonts w:eastAsia="Times New Roman" w:cstheme="minorHAnsi"/>
            <w:color w:val="auto"/>
            <w:u w:val="none"/>
          </w:rPr>
          <w:t>http://maccss.ncdpi.wikispaces.net/HS+4th+Level+Mathematics+Courses</w:t>
        </w:r>
      </w:hyperlink>
      <w:r w:rsidRPr="00663C41">
        <w:rPr>
          <w:rFonts w:eastAsia="Times New Roman" w:cstheme="minorHAnsi"/>
        </w:rPr>
        <w:t>.</w:t>
      </w:r>
    </w:p>
    <w:p w:rsidR="00663C41" w:rsidRDefault="00663C41" w:rsidP="00BD76FB">
      <w:pPr>
        <w:spacing w:after="0"/>
        <w:rPr>
          <w:rFonts w:eastAsia="Times New Roman" w:cstheme="minorHAnsi"/>
        </w:rPr>
      </w:pPr>
    </w:p>
    <w:p w:rsidR="00BD76FB" w:rsidRDefault="00BD76FB" w:rsidP="00BD76FB">
      <w:pPr>
        <w:spacing w:after="0"/>
        <w:rPr>
          <w:rFonts w:eastAsia="Times New Roman" w:cstheme="minorHAnsi"/>
        </w:rPr>
      </w:pPr>
      <w:r w:rsidRPr="001D0B61">
        <w:rPr>
          <w:rFonts w:eastAsia="Times New Roman" w:cstheme="minorHAnsi"/>
        </w:rPr>
        <w:t>Rowan University</w:t>
      </w:r>
      <w:r>
        <w:rPr>
          <w:rFonts w:eastAsia="Times New Roman" w:cstheme="minorHAnsi"/>
        </w:rPr>
        <w:t xml:space="preserve">. (n.d.). </w:t>
      </w:r>
      <w:r w:rsidRPr="001D0B61">
        <w:rPr>
          <w:rFonts w:eastAsia="Times New Roman" w:cstheme="minorHAnsi"/>
        </w:rPr>
        <w:t xml:space="preserve"> </w:t>
      </w:r>
      <w:r w:rsidRPr="00BD76FB">
        <w:rPr>
          <w:rFonts w:eastAsia="Times New Roman" w:cstheme="minorHAnsi"/>
          <w:i/>
        </w:rPr>
        <w:t>Reasoning with Functions</w:t>
      </w:r>
      <w:r>
        <w:rPr>
          <w:rFonts w:eastAsia="Times New Roman" w:cstheme="minorHAnsi"/>
          <w:i/>
        </w:rPr>
        <w:t>.</w:t>
      </w:r>
      <w:r w:rsidRPr="00BD76FB">
        <w:rPr>
          <w:rFonts w:eastAsia="Times New Roman" w:cstheme="minorHAnsi"/>
          <w:i/>
        </w:rPr>
        <w:t xml:space="preserve"> </w:t>
      </w:r>
      <w:r>
        <w:rPr>
          <w:rFonts w:eastAsia="Times New Roman" w:cstheme="minorHAnsi"/>
        </w:rPr>
        <w:t xml:space="preserve">Retrieved from </w:t>
      </w:r>
      <w:r w:rsidRPr="001D0B61">
        <w:rPr>
          <w:rFonts w:eastAsia="Times New Roman" w:cstheme="minorHAnsi"/>
        </w:rPr>
        <w:t>https://www.coursicle.com/rowan/courses/MATH/01124/</w:t>
      </w:r>
      <w:r>
        <w:rPr>
          <w:rFonts w:eastAsia="Times New Roman" w:cstheme="minorHAnsi"/>
        </w:rPr>
        <w:t>.</w:t>
      </w:r>
      <w:r w:rsidRPr="001D0B61">
        <w:rPr>
          <w:rFonts w:eastAsia="Times New Roman" w:cstheme="minorHAnsi"/>
        </w:rPr>
        <w:tab/>
      </w:r>
    </w:p>
    <w:p w:rsidR="00BD76FB" w:rsidRDefault="00BD76FB" w:rsidP="00BD76FB">
      <w:pPr>
        <w:spacing w:after="0" w:line="240" w:lineRule="auto"/>
        <w:rPr>
          <w:rFonts w:eastAsia="Times New Roman" w:cstheme="minorHAnsi"/>
        </w:rPr>
      </w:pPr>
    </w:p>
    <w:p w:rsidR="00BD76FB" w:rsidRDefault="00BD76FB" w:rsidP="00BD76FB">
      <w:pPr>
        <w:spacing w:after="0" w:line="240" w:lineRule="auto"/>
        <w:rPr>
          <w:rFonts w:eastAsia="Times New Roman" w:cstheme="minorHAnsi"/>
        </w:rPr>
      </w:pPr>
      <w:r w:rsidRPr="001D0B61">
        <w:rPr>
          <w:rFonts w:eastAsia="Times New Roman" w:cstheme="minorHAnsi"/>
        </w:rPr>
        <w:t xml:space="preserve">Russell, S. J. (2000). Developing computational fluency with whole numbers. </w:t>
      </w:r>
      <w:r w:rsidRPr="001D0B61">
        <w:rPr>
          <w:rFonts w:eastAsia="Times New Roman" w:cstheme="minorHAnsi"/>
          <w:i/>
          <w:iCs/>
        </w:rPr>
        <w:t>Teaching Children Mathematics,</w:t>
      </w:r>
      <w:r w:rsidRPr="001D0B61">
        <w:rPr>
          <w:rFonts w:eastAsia="Times New Roman" w:cstheme="minorHAnsi"/>
        </w:rPr>
        <w:t xml:space="preserve"> </w:t>
      </w:r>
      <w:r w:rsidRPr="001D0B61">
        <w:rPr>
          <w:rFonts w:eastAsia="Times New Roman" w:cstheme="minorHAnsi"/>
          <w:i/>
          <w:iCs/>
        </w:rPr>
        <w:t>7</w:t>
      </w:r>
      <w:r w:rsidRPr="001D0B61">
        <w:rPr>
          <w:rFonts w:eastAsia="Times New Roman" w:cstheme="minorHAnsi"/>
        </w:rPr>
        <w:t>(3), 154–158.</w:t>
      </w:r>
    </w:p>
    <w:p w:rsidR="00663C41" w:rsidRDefault="00663C41" w:rsidP="00BD76FB">
      <w:pPr>
        <w:spacing w:after="0" w:line="240" w:lineRule="auto"/>
        <w:rPr>
          <w:rFonts w:eastAsia="Times New Roman" w:cstheme="minorHAnsi"/>
        </w:rPr>
      </w:pPr>
    </w:p>
    <w:p w:rsidR="00663C41" w:rsidRPr="00663C41" w:rsidRDefault="00663C41" w:rsidP="00663C41">
      <w:pPr>
        <w:spacing w:after="0" w:line="240" w:lineRule="auto"/>
        <w:rPr>
          <w:rFonts w:eastAsia="Times New Roman" w:cstheme="minorHAnsi"/>
        </w:rPr>
      </w:pPr>
      <w:r>
        <w:rPr>
          <w:rFonts w:eastAsia="Times New Roman" w:cstheme="minorHAnsi"/>
        </w:rPr>
        <w:t xml:space="preserve">Tennessee Department of Education. (2018). </w:t>
      </w:r>
      <w:r w:rsidRPr="00663C41">
        <w:rPr>
          <w:rFonts w:eastAsia="Times New Roman" w:cstheme="minorHAnsi"/>
          <w:i/>
        </w:rPr>
        <w:t>Tennessee Math Standards.</w:t>
      </w:r>
      <w:r>
        <w:rPr>
          <w:rFonts w:eastAsia="Times New Roman" w:cstheme="minorHAnsi"/>
          <w:i/>
        </w:rPr>
        <w:t xml:space="preserve"> </w:t>
      </w:r>
      <w:r>
        <w:rPr>
          <w:rFonts w:eastAsia="Times New Roman" w:cstheme="minorHAnsi"/>
        </w:rPr>
        <w:t xml:space="preserve">Retrieved from </w:t>
      </w:r>
      <w:hyperlink r:id="rId14" w:history="1">
        <w:r w:rsidRPr="00663C41">
          <w:rPr>
            <w:rStyle w:val="Hyperlink"/>
            <w:rFonts w:eastAsia="Times New Roman" w:cstheme="minorHAnsi"/>
            <w:color w:val="auto"/>
            <w:u w:val="none"/>
          </w:rPr>
          <w:t>https://www.tn.gov/content/dam/tn/education/standards/</w:t>
        </w:r>
      </w:hyperlink>
      <w:r w:rsidRPr="00663C41">
        <w:rPr>
          <w:rFonts w:eastAsia="Times New Roman" w:cstheme="minorHAnsi"/>
        </w:rPr>
        <w:t xml:space="preserve"> </w:t>
      </w:r>
    </w:p>
    <w:p w:rsidR="00663C41" w:rsidRPr="00663C41" w:rsidRDefault="00663C41" w:rsidP="00663C41">
      <w:pPr>
        <w:spacing w:after="0" w:line="240" w:lineRule="auto"/>
        <w:ind w:firstLine="720"/>
        <w:rPr>
          <w:rFonts w:eastAsia="Times New Roman" w:cstheme="minorHAnsi"/>
        </w:rPr>
      </w:pPr>
      <w:r w:rsidRPr="00663C41">
        <w:rPr>
          <w:rFonts w:eastAsia="Times New Roman" w:cstheme="minorHAnsi"/>
        </w:rPr>
        <w:t>math/stds_math.pdf</w:t>
      </w:r>
      <w:r>
        <w:rPr>
          <w:rFonts w:eastAsia="Times New Roman" w:cstheme="minorHAnsi"/>
        </w:rPr>
        <w:t>.</w:t>
      </w:r>
    </w:p>
    <w:p w:rsidR="00BD76FB" w:rsidRDefault="00BD76FB" w:rsidP="00BD76FB">
      <w:pPr>
        <w:spacing w:after="0" w:line="240" w:lineRule="auto"/>
        <w:rPr>
          <w:rFonts w:eastAsia="Times New Roman" w:cstheme="minorHAnsi"/>
        </w:rPr>
      </w:pPr>
    </w:p>
    <w:p w:rsidR="00BD76FB" w:rsidRPr="001D0B61" w:rsidRDefault="00BD76FB" w:rsidP="00BD76FB">
      <w:pPr>
        <w:spacing w:after="0" w:line="240" w:lineRule="auto"/>
        <w:rPr>
          <w:rFonts w:eastAsia="Times New Roman" w:cstheme="minorHAnsi"/>
        </w:rPr>
      </w:pPr>
    </w:p>
    <w:p w:rsidR="00BD76FB" w:rsidRDefault="00BD76FB" w:rsidP="00BD76FB">
      <w:pPr>
        <w:spacing w:after="0" w:line="240" w:lineRule="auto"/>
      </w:pPr>
    </w:p>
    <w:p w:rsidR="00BD76FB" w:rsidRDefault="00BD76FB" w:rsidP="00AA36C0"/>
    <w:p w:rsidR="001D0B61" w:rsidRDefault="001D0B61" w:rsidP="00AA36C0"/>
    <w:p w:rsidR="001D0B61" w:rsidRDefault="001D0B61" w:rsidP="00AA36C0"/>
    <w:sectPr w:rsidR="001D0B61" w:rsidSect="003E7FB8">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784" w:rsidRDefault="00F77784" w:rsidP="00014C4C">
      <w:pPr>
        <w:spacing w:after="0" w:line="240" w:lineRule="auto"/>
      </w:pPr>
      <w:r>
        <w:separator/>
      </w:r>
    </w:p>
  </w:endnote>
  <w:endnote w:type="continuationSeparator" w:id="0">
    <w:p w:rsidR="00F77784" w:rsidRDefault="00F77784"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ook">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7625"/>
      <w:docPartObj>
        <w:docPartGallery w:val="Page Numbers (Bottom of Page)"/>
        <w:docPartUnique/>
      </w:docPartObj>
    </w:sdtPr>
    <w:sdtEndPr>
      <w:rPr>
        <w:noProof/>
      </w:rPr>
    </w:sdtEndPr>
    <w:sdtContent>
      <w:p w:rsidR="00BD76FB" w:rsidRDefault="00BD76FB" w:rsidP="001825BB">
        <w:pPr>
          <w:pStyle w:val="Footer"/>
        </w:pPr>
        <w:r>
          <w:tab/>
        </w:r>
        <w:r>
          <w:tab/>
        </w:r>
        <w:r>
          <w:tab/>
        </w:r>
        <w:r>
          <w:tab/>
        </w:r>
        <w:r>
          <w:tab/>
        </w:r>
        <w:r>
          <w:tab/>
          <w:t xml:space="preserve">Page </w:t>
        </w:r>
        <w:r>
          <w:fldChar w:fldCharType="begin"/>
        </w:r>
        <w:r>
          <w:instrText xml:space="preserve"> PAGE   \* MERGEFORMAT </w:instrText>
        </w:r>
        <w:r>
          <w:fldChar w:fldCharType="separate"/>
        </w:r>
        <w:r w:rsidR="0029734D">
          <w:rPr>
            <w:noProof/>
          </w:rPr>
          <w:t>2</w:t>
        </w:r>
        <w:r>
          <w:rPr>
            <w:noProof/>
          </w:rPr>
          <w:fldChar w:fldCharType="end"/>
        </w:r>
      </w:p>
    </w:sdtContent>
  </w:sdt>
  <w:p w:rsidR="00BD76FB" w:rsidRDefault="00BD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784" w:rsidRDefault="00F77784" w:rsidP="00014C4C">
      <w:pPr>
        <w:spacing w:after="0" w:line="240" w:lineRule="auto"/>
      </w:pPr>
      <w:r>
        <w:separator/>
      </w:r>
    </w:p>
  </w:footnote>
  <w:footnote w:type="continuationSeparator" w:id="0">
    <w:p w:rsidR="00F77784" w:rsidRDefault="00F77784"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Pr="00720577" w:rsidRDefault="00BD76FB" w:rsidP="00720577">
    <w:pPr>
      <w:pStyle w:val="Header"/>
      <w:spacing w:after="80"/>
      <w:rPr>
        <w:sz w:val="28"/>
      </w:rPr>
    </w:pPr>
    <w:r>
      <w:ptab w:relativeTo="margin" w:alignment="center" w:leader="none"/>
    </w:r>
    <w:r w:rsidRPr="00014C4C">
      <w:rPr>
        <w:b/>
        <w:sz w:val="28"/>
      </w:rPr>
      <w:t>Arizona Mathematics Standards</w:t>
    </w:r>
    <w:r>
      <w:rPr>
        <w:b/>
        <w:sz w:val="28"/>
      </w:rPr>
      <w:t xml:space="preserve"> Precalculus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6FB" w:rsidRDefault="00BD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18"/>
        <w:szCs w:val="18"/>
      </w:rPr>
    </w:lvl>
    <w:lvl w:ilvl="1">
      <w:numFmt w:val="bullet"/>
      <w:lvlText w:val="•"/>
      <w:lvlJc w:val="left"/>
      <w:pPr>
        <w:ind w:left="1398" w:hanging="360"/>
      </w:pPr>
    </w:lvl>
    <w:lvl w:ilvl="2">
      <w:numFmt w:val="bullet"/>
      <w:lvlText w:val="•"/>
      <w:lvlJc w:val="left"/>
      <w:pPr>
        <w:ind w:left="2316" w:hanging="360"/>
      </w:pPr>
    </w:lvl>
    <w:lvl w:ilvl="3">
      <w:numFmt w:val="bullet"/>
      <w:lvlText w:val="•"/>
      <w:lvlJc w:val="left"/>
      <w:pPr>
        <w:ind w:left="3234" w:hanging="360"/>
      </w:pPr>
    </w:lvl>
    <w:lvl w:ilvl="4">
      <w:numFmt w:val="bullet"/>
      <w:lvlText w:val="•"/>
      <w:lvlJc w:val="left"/>
      <w:pPr>
        <w:ind w:left="4152" w:hanging="360"/>
      </w:pPr>
    </w:lvl>
    <w:lvl w:ilvl="5">
      <w:numFmt w:val="bullet"/>
      <w:lvlText w:val="•"/>
      <w:lvlJc w:val="left"/>
      <w:pPr>
        <w:ind w:left="5070" w:hanging="360"/>
      </w:pPr>
    </w:lvl>
    <w:lvl w:ilvl="6">
      <w:numFmt w:val="bullet"/>
      <w:lvlText w:val="•"/>
      <w:lvlJc w:val="left"/>
      <w:pPr>
        <w:ind w:left="5988" w:hanging="360"/>
      </w:pPr>
    </w:lvl>
    <w:lvl w:ilvl="7">
      <w:numFmt w:val="bullet"/>
      <w:lvlText w:val="•"/>
      <w:lvlJc w:val="left"/>
      <w:pPr>
        <w:ind w:left="6906" w:hanging="360"/>
      </w:pPr>
    </w:lvl>
    <w:lvl w:ilvl="8">
      <w:numFmt w:val="bullet"/>
      <w:lvlText w:val="•"/>
      <w:lvlJc w:val="left"/>
      <w:pPr>
        <w:ind w:left="7824"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0"/>
        <w:sz w:val="18"/>
        <w:szCs w:val="18"/>
      </w:rPr>
    </w:lvl>
    <w:lvl w:ilvl="1">
      <w:numFmt w:val="bullet"/>
      <w:lvlText w:val="•"/>
      <w:lvlJc w:val="left"/>
      <w:pPr>
        <w:ind w:left="742" w:hanging="360"/>
      </w:pPr>
    </w:lvl>
    <w:lvl w:ilvl="2">
      <w:numFmt w:val="bullet"/>
      <w:lvlText w:val="•"/>
      <w:lvlJc w:val="left"/>
      <w:pPr>
        <w:ind w:left="1124" w:hanging="360"/>
      </w:pPr>
    </w:lvl>
    <w:lvl w:ilvl="3">
      <w:numFmt w:val="bullet"/>
      <w:lvlText w:val="•"/>
      <w:lvlJc w:val="left"/>
      <w:pPr>
        <w:ind w:left="1506" w:hanging="360"/>
      </w:pPr>
    </w:lvl>
    <w:lvl w:ilvl="4">
      <w:numFmt w:val="bullet"/>
      <w:lvlText w:val="•"/>
      <w:lvlJc w:val="left"/>
      <w:pPr>
        <w:ind w:left="1889" w:hanging="360"/>
      </w:pPr>
    </w:lvl>
    <w:lvl w:ilvl="5">
      <w:numFmt w:val="bullet"/>
      <w:lvlText w:val="•"/>
      <w:lvlJc w:val="left"/>
      <w:pPr>
        <w:ind w:left="2271" w:hanging="360"/>
      </w:pPr>
    </w:lvl>
    <w:lvl w:ilvl="6">
      <w:numFmt w:val="bullet"/>
      <w:lvlText w:val="•"/>
      <w:lvlJc w:val="left"/>
      <w:pPr>
        <w:ind w:left="2653" w:hanging="360"/>
      </w:pPr>
    </w:lvl>
    <w:lvl w:ilvl="7">
      <w:numFmt w:val="bullet"/>
      <w:lvlText w:val="•"/>
      <w:lvlJc w:val="left"/>
      <w:pPr>
        <w:ind w:left="3035" w:hanging="360"/>
      </w:pPr>
    </w:lvl>
    <w:lvl w:ilvl="8">
      <w:numFmt w:val="bullet"/>
      <w:lvlText w:val="•"/>
      <w:lvlJc w:val="left"/>
      <w:pPr>
        <w:ind w:left="3418" w:hanging="360"/>
      </w:pPr>
    </w:lvl>
  </w:abstractNum>
  <w:abstractNum w:abstractNumId="2"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A6A10"/>
    <w:multiLevelType w:val="multilevel"/>
    <w:tmpl w:val="6A6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06B75A60"/>
    <w:multiLevelType w:val="hybridMultilevel"/>
    <w:tmpl w:val="F4029E16"/>
    <w:lvl w:ilvl="0" w:tplc="3440E4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648FC"/>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B83CAE"/>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9B4F60"/>
    <w:multiLevelType w:val="hybridMultilevel"/>
    <w:tmpl w:val="89C4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3117D"/>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0028EF"/>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E573B4"/>
    <w:multiLevelType w:val="hybridMultilevel"/>
    <w:tmpl w:val="EE0A8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741C00"/>
    <w:multiLevelType w:val="hybridMultilevel"/>
    <w:tmpl w:val="A37EA7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F45538"/>
    <w:multiLevelType w:val="hybridMultilevel"/>
    <w:tmpl w:val="2BBC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5D1D89"/>
    <w:multiLevelType w:val="hybridMultilevel"/>
    <w:tmpl w:val="99AAAB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C6FE8"/>
    <w:multiLevelType w:val="hybridMultilevel"/>
    <w:tmpl w:val="E2C685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A4E61"/>
    <w:multiLevelType w:val="hybridMultilevel"/>
    <w:tmpl w:val="4F54DB04"/>
    <w:lvl w:ilvl="0" w:tplc="BE94AF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7649C9"/>
    <w:multiLevelType w:val="hybridMultilevel"/>
    <w:tmpl w:val="2E1C3580"/>
    <w:lvl w:ilvl="0" w:tplc="B8B23B3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C3E84"/>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F31F97"/>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0F11D1"/>
    <w:multiLevelType w:val="hybridMultilevel"/>
    <w:tmpl w:val="60843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206CAF"/>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8D6087"/>
    <w:multiLevelType w:val="hybridMultilevel"/>
    <w:tmpl w:val="D0DE6D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229D0"/>
    <w:multiLevelType w:val="hybridMultilevel"/>
    <w:tmpl w:val="953A7A40"/>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977E0"/>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14FE9"/>
    <w:multiLevelType w:val="hybridMultilevel"/>
    <w:tmpl w:val="C4CE9338"/>
    <w:lvl w:ilvl="0" w:tplc="374259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131E4"/>
    <w:multiLevelType w:val="hybridMultilevel"/>
    <w:tmpl w:val="8044149C"/>
    <w:lvl w:ilvl="0" w:tplc="EEB8D0F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0E7B86"/>
    <w:multiLevelType w:val="hybridMultilevel"/>
    <w:tmpl w:val="1EFC1E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AC0002"/>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C6690"/>
    <w:multiLevelType w:val="hybridMultilevel"/>
    <w:tmpl w:val="3CB68D7A"/>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A152C0"/>
    <w:multiLevelType w:val="hybridMultilevel"/>
    <w:tmpl w:val="A462BD9E"/>
    <w:lvl w:ilvl="0" w:tplc="04090017">
      <w:start w:val="1"/>
      <w:numFmt w:val="lowerLetter"/>
      <w:lvlText w:val="%1)"/>
      <w:lvlJc w:val="left"/>
      <w:pPr>
        <w:ind w:left="68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8" w15:restartNumberingAfterBreak="0">
    <w:nsid w:val="732358E1"/>
    <w:multiLevelType w:val="hybridMultilevel"/>
    <w:tmpl w:val="99444ED4"/>
    <w:lvl w:ilvl="0" w:tplc="7A6C233A">
      <w:start w:val="1"/>
      <w:numFmt w:val="low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D0590"/>
    <w:multiLevelType w:val="hybridMultilevel"/>
    <w:tmpl w:val="76F63D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5"/>
  </w:num>
  <w:num w:numId="3">
    <w:abstractNumId w:val="9"/>
  </w:num>
  <w:num w:numId="4">
    <w:abstractNumId w:val="35"/>
  </w:num>
  <w:num w:numId="5">
    <w:abstractNumId w:val="27"/>
  </w:num>
  <w:num w:numId="6">
    <w:abstractNumId w:val="31"/>
  </w:num>
  <w:num w:numId="7">
    <w:abstractNumId w:val="11"/>
  </w:num>
  <w:num w:numId="8">
    <w:abstractNumId w:val="29"/>
  </w:num>
  <w:num w:numId="9">
    <w:abstractNumId w:val="39"/>
  </w:num>
  <w:num w:numId="10">
    <w:abstractNumId w:val="2"/>
  </w:num>
  <w:num w:numId="11">
    <w:abstractNumId w:val="15"/>
  </w:num>
  <w:num w:numId="12">
    <w:abstractNumId w:val="1"/>
  </w:num>
  <w:num w:numId="13">
    <w:abstractNumId w:val="0"/>
  </w:num>
  <w:num w:numId="14">
    <w:abstractNumId w:val="19"/>
  </w:num>
  <w:num w:numId="15">
    <w:abstractNumId w:val="18"/>
  </w:num>
  <w:num w:numId="16">
    <w:abstractNumId w:val="30"/>
  </w:num>
  <w:num w:numId="17">
    <w:abstractNumId w:val="36"/>
  </w:num>
  <w:num w:numId="18">
    <w:abstractNumId w:val="5"/>
  </w:num>
  <w:num w:numId="19">
    <w:abstractNumId w:val="17"/>
  </w:num>
  <w:num w:numId="20">
    <w:abstractNumId w:val="26"/>
  </w:num>
  <w:num w:numId="21">
    <w:abstractNumId w:val="16"/>
  </w:num>
  <w:num w:numId="22">
    <w:abstractNumId w:val="13"/>
  </w:num>
  <w:num w:numId="23">
    <w:abstractNumId w:val="8"/>
  </w:num>
  <w:num w:numId="24">
    <w:abstractNumId w:val="20"/>
  </w:num>
  <w:num w:numId="25">
    <w:abstractNumId w:val="32"/>
  </w:num>
  <w:num w:numId="26">
    <w:abstractNumId w:val="23"/>
  </w:num>
  <w:num w:numId="27">
    <w:abstractNumId w:val="40"/>
  </w:num>
  <w:num w:numId="28">
    <w:abstractNumId w:val="33"/>
  </w:num>
  <w:num w:numId="29">
    <w:abstractNumId w:val="10"/>
  </w:num>
  <w:num w:numId="30">
    <w:abstractNumId w:val="37"/>
  </w:num>
  <w:num w:numId="31">
    <w:abstractNumId w:val="6"/>
  </w:num>
  <w:num w:numId="32">
    <w:abstractNumId w:val="7"/>
  </w:num>
  <w:num w:numId="33">
    <w:abstractNumId w:val="24"/>
  </w:num>
  <w:num w:numId="34">
    <w:abstractNumId w:val="12"/>
  </w:num>
  <w:num w:numId="35">
    <w:abstractNumId w:val="28"/>
  </w:num>
  <w:num w:numId="36">
    <w:abstractNumId w:val="38"/>
  </w:num>
  <w:num w:numId="37">
    <w:abstractNumId w:val="34"/>
  </w:num>
  <w:num w:numId="38">
    <w:abstractNumId w:val="21"/>
  </w:num>
  <w:num w:numId="39">
    <w:abstractNumId w:val="14"/>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14A88"/>
    <w:rsid w:val="00014C4C"/>
    <w:rsid w:val="0001534E"/>
    <w:rsid w:val="000161C0"/>
    <w:rsid w:val="0002355F"/>
    <w:rsid w:val="0004040E"/>
    <w:rsid w:val="00067B6E"/>
    <w:rsid w:val="00071393"/>
    <w:rsid w:val="000742D8"/>
    <w:rsid w:val="0009104D"/>
    <w:rsid w:val="0009771E"/>
    <w:rsid w:val="00097758"/>
    <w:rsid w:val="000E217E"/>
    <w:rsid w:val="000E29A9"/>
    <w:rsid w:val="000E4C58"/>
    <w:rsid w:val="000F6576"/>
    <w:rsid w:val="00126FF5"/>
    <w:rsid w:val="001308DD"/>
    <w:rsid w:val="00135957"/>
    <w:rsid w:val="0015446C"/>
    <w:rsid w:val="001825BB"/>
    <w:rsid w:val="0019198A"/>
    <w:rsid w:val="001B537B"/>
    <w:rsid w:val="001D0B61"/>
    <w:rsid w:val="001E4FB1"/>
    <w:rsid w:val="00201C6E"/>
    <w:rsid w:val="002074C7"/>
    <w:rsid w:val="002222A7"/>
    <w:rsid w:val="002256D8"/>
    <w:rsid w:val="00234806"/>
    <w:rsid w:val="0025236F"/>
    <w:rsid w:val="00270B60"/>
    <w:rsid w:val="0029734D"/>
    <w:rsid w:val="002B0320"/>
    <w:rsid w:val="002D4A48"/>
    <w:rsid w:val="002E1E53"/>
    <w:rsid w:val="002E3709"/>
    <w:rsid w:val="002F296D"/>
    <w:rsid w:val="002F34BC"/>
    <w:rsid w:val="002F5B56"/>
    <w:rsid w:val="00306845"/>
    <w:rsid w:val="00307D9B"/>
    <w:rsid w:val="003216DE"/>
    <w:rsid w:val="00333693"/>
    <w:rsid w:val="00342F59"/>
    <w:rsid w:val="00351004"/>
    <w:rsid w:val="00355224"/>
    <w:rsid w:val="00382285"/>
    <w:rsid w:val="003A0CCA"/>
    <w:rsid w:val="003C062A"/>
    <w:rsid w:val="003C5949"/>
    <w:rsid w:val="003D70E2"/>
    <w:rsid w:val="003E7FB8"/>
    <w:rsid w:val="00416099"/>
    <w:rsid w:val="00422217"/>
    <w:rsid w:val="00462FDB"/>
    <w:rsid w:val="0046777D"/>
    <w:rsid w:val="0048637B"/>
    <w:rsid w:val="00494E12"/>
    <w:rsid w:val="004D1B78"/>
    <w:rsid w:val="00511088"/>
    <w:rsid w:val="00512469"/>
    <w:rsid w:val="005355BF"/>
    <w:rsid w:val="00536B5A"/>
    <w:rsid w:val="00551287"/>
    <w:rsid w:val="0055502C"/>
    <w:rsid w:val="0056042A"/>
    <w:rsid w:val="0056357E"/>
    <w:rsid w:val="00572653"/>
    <w:rsid w:val="0057675F"/>
    <w:rsid w:val="005B79ED"/>
    <w:rsid w:val="005D64F2"/>
    <w:rsid w:val="005E0A02"/>
    <w:rsid w:val="00610618"/>
    <w:rsid w:val="0061637B"/>
    <w:rsid w:val="00646482"/>
    <w:rsid w:val="0066073B"/>
    <w:rsid w:val="00663C41"/>
    <w:rsid w:val="00671425"/>
    <w:rsid w:val="006830D1"/>
    <w:rsid w:val="006A14A5"/>
    <w:rsid w:val="006B0D90"/>
    <w:rsid w:val="006B33E5"/>
    <w:rsid w:val="006D3C87"/>
    <w:rsid w:val="006D6F7C"/>
    <w:rsid w:val="006E1B64"/>
    <w:rsid w:val="006F13BD"/>
    <w:rsid w:val="00707FBF"/>
    <w:rsid w:val="00720577"/>
    <w:rsid w:val="00725E71"/>
    <w:rsid w:val="00734A92"/>
    <w:rsid w:val="00744A64"/>
    <w:rsid w:val="00774DD4"/>
    <w:rsid w:val="00783935"/>
    <w:rsid w:val="00787681"/>
    <w:rsid w:val="00790446"/>
    <w:rsid w:val="0079679E"/>
    <w:rsid w:val="007E150C"/>
    <w:rsid w:val="007F6561"/>
    <w:rsid w:val="00803B9E"/>
    <w:rsid w:val="00812E8D"/>
    <w:rsid w:val="00816532"/>
    <w:rsid w:val="00832603"/>
    <w:rsid w:val="00851DAE"/>
    <w:rsid w:val="00866AB4"/>
    <w:rsid w:val="008740AD"/>
    <w:rsid w:val="00892F9C"/>
    <w:rsid w:val="008A50A3"/>
    <w:rsid w:val="008A6102"/>
    <w:rsid w:val="008C510C"/>
    <w:rsid w:val="008E10B6"/>
    <w:rsid w:val="008E3FDF"/>
    <w:rsid w:val="00903A34"/>
    <w:rsid w:val="00954F4E"/>
    <w:rsid w:val="00963859"/>
    <w:rsid w:val="009A155A"/>
    <w:rsid w:val="009A2353"/>
    <w:rsid w:val="009D0B97"/>
    <w:rsid w:val="009E2F00"/>
    <w:rsid w:val="009E3D34"/>
    <w:rsid w:val="009F0BD3"/>
    <w:rsid w:val="00A227ED"/>
    <w:rsid w:val="00A34DF0"/>
    <w:rsid w:val="00A45821"/>
    <w:rsid w:val="00A501D1"/>
    <w:rsid w:val="00A60A29"/>
    <w:rsid w:val="00A67391"/>
    <w:rsid w:val="00A72D21"/>
    <w:rsid w:val="00A87CC5"/>
    <w:rsid w:val="00AA36C0"/>
    <w:rsid w:val="00AC2CFC"/>
    <w:rsid w:val="00AE0E99"/>
    <w:rsid w:val="00AF519A"/>
    <w:rsid w:val="00B1604F"/>
    <w:rsid w:val="00B27723"/>
    <w:rsid w:val="00B46962"/>
    <w:rsid w:val="00B47085"/>
    <w:rsid w:val="00B65EBB"/>
    <w:rsid w:val="00B72EB7"/>
    <w:rsid w:val="00BC2699"/>
    <w:rsid w:val="00BD270B"/>
    <w:rsid w:val="00BD38B1"/>
    <w:rsid w:val="00BD704C"/>
    <w:rsid w:val="00BD76FB"/>
    <w:rsid w:val="00BE19D6"/>
    <w:rsid w:val="00BF1F6F"/>
    <w:rsid w:val="00C04A78"/>
    <w:rsid w:val="00C0781F"/>
    <w:rsid w:val="00C247CA"/>
    <w:rsid w:val="00C83871"/>
    <w:rsid w:val="00C84C14"/>
    <w:rsid w:val="00CA0E44"/>
    <w:rsid w:val="00CB39F5"/>
    <w:rsid w:val="00CB6C50"/>
    <w:rsid w:val="00CB74B9"/>
    <w:rsid w:val="00CC310D"/>
    <w:rsid w:val="00CD5328"/>
    <w:rsid w:val="00CD5476"/>
    <w:rsid w:val="00CD6DC7"/>
    <w:rsid w:val="00CE3044"/>
    <w:rsid w:val="00CF24F6"/>
    <w:rsid w:val="00CF290F"/>
    <w:rsid w:val="00D11CDE"/>
    <w:rsid w:val="00D17846"/>
    <w:rsid w:val="00D25100"/>
    <w:rsid w:val="00D25198"/>
    <w:rsid w:val="00D32E37"/>
    <w:rsid w:val="00D41B3F"/>
    <w:rsid w:val="00DA166C"/>
    <w:rsid w:val="00DB6B02"/>
    <w:rsid w:val="00DC5F85"/>
    <w:rsid w:val="00DD2C1A"/>
    <w:rsid w:val="00DE2099"/>
    <w:rsid w:val="00E16B3D"/>
    <w:rsid w:val="00E24381"/>
    <w:rsid w:val="00E37F8B"/>
    <w:rsid w:val="00E50973"/>
    <w:rsid w:val="00E93DEE"/>
    <w:rsid w:val="00E94BA2"/>
    <w:rsid w:val="00EA13B9"/>
    <w:rsid w:val="00EA6953"/>
    <w:rsid w:val="00ED749A"/>
    <w:rsid w:val="00EE52C1"/>
    <w:rsid w:val="00F00379"/>
    <w:rsid w:val="00F03397"/>
    <w:rsid w:val="00F16151"/>
    <w:rsid w:val="00F2019E"/>
    <w:rsid w:val="00F3723D"/>
    <w:rsid w:val="00F4148D"/>
    <w:rsid w:val="00F61359"/>
    <w:rsid w:val="00F67C08"/>
    <w:rsid w:val="00F77595"/>
    <w:rsid w:val="00F77784"/>
    <w:rsid w:val="00F8124D"/>
    <w:rsid w:val="00F84534"/>
    <w:rsid w:val="00F86E2C"/>
    <w:rsid w:val="00FA4BE4"/>
    <w:rsid w:val="00FE43B7"/>
    <w:rsid w:val="00FE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65F4A5-B7F0-4D9A-A23D-D766A73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307D9B"/>
    <w:rPr>
      <w:color w:val="808080"/>
    </w:rPr>
  </w:style>
  <w:style w:type="paragraph" w:styleId="PlainText">
    <w:name w:val="Plain Text"/>
    <w:basedOn w:val="Normal"/>
    <w:link w:val="PlainTextChar"/>
    <w:uiPriority w:val="99"/>
    <w:unhideWhenUsed/>
    <w:rsid w:val="0019198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9198A"/>
    <w:rPr>
      <w:rFonts w:ascii="Calibri" w:hAnsi="Calibri" w:cs="Times New Roman"/>
    </w:rPr>
  </w:style>
  <w:style w:type="character" w:styleId="Hyperlink">
    <w:name w:val="Hyperlink"/>
    <w:basedOn w:val="DefaultParagraphFont"/>
    <w:uiPriority w:val="99"/>
    <w:unhideWhenUsed/>
    <w:rsid w:val="001825BB"/>
    <w:rPr>
      <w:color w:val="0000FF" w:themeColor="hyperlink"/>
      <w:u w:val="single"/>
    </w:rPr>
  </w:style>
  <w:style w:type="character" w:customStyle="1" w:styleId="UnresolvedMention1">
    <w:name w:val="Unresolved Mention1"/>
    <w:basedOn w:val="DefaultParagraphFont"/>
    <w:uiPriority w:val="99"/>
    <w:semiHidden/>
    <w:unhideWhenUsed/>
    <w:rsid w:val="001825BB"/>
    <w:rPr>
      <w:color w:val="808080"/>
      <w:shd w:val="clear" w:color="auto" w:fill="E6E6E6"/>
    </w:rPr>
  </w:style>
  <w:style w:type="paragraph" w:customStyle="1" w:styleId="Default">
    <w:name w:val="Default"/>
    <w:rsid w:val="00D2510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86E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21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C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C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34DF0"/>
  </w:style>
  <w:style w:type="character" w:styleId="UnresolvedMention">
    <w:name w:val="Unresolved Mention"/>
    <w:basedOn w:val="DefaultParagraphFont"/>
    <w:uiPriority w:val="99"/>
    <w:semiHidden/>
    <w:unhideWhenUsed/>
    <w:rsid w:val="00BD76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306">
      <w:bodyDiv w:val="1"/>
      <w:marLeft w:val="0"/>
      <w:marRight w:val="0"/>
      <w:marTop w:val="0"/>
      <w:marBottom w:val="0"/>
      <w:divBdr>
        <w:top w:val="none" w:sz="0" w:space="0" w:color="auto"/>
        <w:left w:val="none" w:sz="0" w:space="0" w:color="auto"/>
        <w:bottom w:val="none" w:sz="0" w:space="0" w:color="auto"/>
        <w:right w:val="none" w:sz="0" w:space="0" w:color="auto"/>
      </w:divBdr>
    </w:div>
    <w:div w:id="98331277">
      <w:bodyDiv w:val="1"/>
      <w:marLeft w:val="0"/>
      <w:marRight w:val="0"/>
      <w:marTop w:val="0"/>
      <w:marBottom w:val="0"/>
      <w:divBdr>
        <w:top w:val="none" w:sz="0" w:space="0" w:color="auto"/>
        <w:left w:val="none" w:sz="0" w:space="0" w:color="auto"/>
        <w:bottom w:val="none" w:sz="0" w:space="0" w:color="auto"/>
        <w:right w:val="none" w:sz="0" w:space="0" w:color="auto"/>
      </w:divBdr>
    </w:div>
    <w:div w:id="143011772">
      <w:bodyDiv w:val="1"/>
      <w:marLeft w:val="0"/>
      <w:marRight w:val="0"/>
      <w:marTop w:val="0"/>
      <w:marBottom w:val="0"/>
      <w:divBdr>
        <w:top w:val="none" w:sz="0" w:space="0" w:color="auto"/>
        <w:left w:val="none" w:sz="0" w:space="0" w:color="auto"/>
        <w:bottom w:val="none" w:sz="0" w:space="0" w:color="auto"/>
        <w:right w:val="none" w:sz="0" w:space="0" w:color="auto"/>
      </w:divBdr>
    </w:div>
    <w:div w:id="295526990">
      <w:bodyDiv w:val="1"/>
      <w:marLeft w:val="0"/>
      <w:marRight w:val="0"/>
      <w:marTop w:val="0"/>
      <w:marBottom w:val="0"/>
      <w:divBdr>
        <w:top w:val="none" w:sz="0" w:space="0" w:color="auto"/>
        <w:left w:val="none" w:sz="0" w:space="0" w:color="auto"/>
        <w:bottom w:val="none" w:sz="0" w:space="0" w:color="auto"/>
        <w:right w:val="none" w:sz="0" w:space="0" w:color="auto"/>
      </w:divBdr>
    </w:div>
    <w:div w:id="319890832">
      <w:bodyDiv w:val="1"/>
      <w:marLeft w:val="0"/>
      <w:marRight w:val="0"/>
      <w:marTop w:val="0"/>
      <w:marBottom w:val="0"/>
      <w:divBdr>
        <w:top w:val="none" w:sz="0" w:space="0" w:color="auto"/>
        <w:left w:val="none" w:sz="0" w:space="0" w:color="auto"/>
        <w:bottom w:val="none" w:sz="0" w:space="0" w:color="auto"/>
        <w:right w:val="none" w:sz="0" w:space="0" w:color="auto"/>
      </w:divBdr>
    </w:div>
    <w:div w:id="556279534">
      <w:bodyDiv w:val="1"/>
      <w:marLeft w:val="0"/>
      <w:marRight w:val="0"/>
      <w:marTop w:val="0"/>
      <w:marBottom w:val="0"/>
      <w:divBdr>
        <w:top w:val="none" w:sz="0" w:space="0" w:color="auto"/>
        <w:left w:val="none" w:sz="0" w:space="0" w:color="auto"/>
        <w:bottom w:val="none" w:sz="0" w:space="0" w:color="auto"/>
        <w:right w:val="none" w:sz="0" w:space="0" w:color="auto"/>
      </w:divBdr>
    </w:div>
    <w:div w:id="565802709">
      <w:bodyDiv w:val="1"/>
      <w:marLeft w:val="0"/>
      <w:marRight w:val="0"/>
      <w:marTop w:val="0"/>
      <w:marBottom w:val="0"/>
      <w:divBdr>
        <w:top w:val="none" w:sz="0" w:space="0" w:color="auto"/>
        <w:left w:val="none" w:sz="0" w:space="0" w:color="auto"/>
        <w:bottom w:val="none" w:sz="0" w:space="0" w:color="auto"/>
        <w:right w:val="none" w:sz="0" w:space="0" w:color="auto"/>
      </w:divBdr>
    </w:div>
    <w:div w:id="575017096">
      <w:bodyDiv w:val="1"/>
      <w:marLeft w:val="0"/>
      <w:marRight w:val="0"/>
      <w:marTop w:val="0"/>
      <w:marBottom w:val="0"/>
      <w:divBdr>
        <w:top w:val="none" w:sz="0" w:space="0" w:color="auto"/>
        <w:left w:val="none" w:sz="0" w:space="0" w:color="auto"/>
        <w:bottom w:val="none" w:sz="0" w:space="0" w:color="auto"/>
        <w:right w:val="none" w:sz="0" w:space="0" w:color="auto"/>
      </w:divBdr>
    </w:div>
    <w:div w:id="790704097">
      <w:bodyDiv w:val="1"/>
      <w:marLeft w:val="0"/>
      <w:marRight w:val="0"/>
      <w:marTop w:val="0"/>
      <w:marBottom w:val="0"/>
      <w:divBdr>
        <w:top w:val="none" w:sz="0" w:space="0" w:color="auto"/>
        <w:left w:val="none" w:sz="0" w:space="0" w:color="auto"/>
        <w:bottom w:val="none" w:sz="0" w:space="0" w:color="auto"/>
        <w:right w:val="none" w:sz="0" w:space="0" w:color="auto"/>
      </w:divBdr>
    </w:div>
    <w:div w:id="800264970">
      <w:bodyDiv w:val="1"/>
      <w:marLeft w:val="0"/>
      <w:marRight w:val="0"/>
      <w:marTop w:val="0"/>
      <w:marBottom w:val="0"/>
      <w:divBdr>
        <w:top w:val="none" w:sz="0" w:space="0" w:color="auto"/>
        <w:left w:val="none" w:sz="0" w:space="0" w:color="auto"/>
        <w:bottom w:val="none" w:sz="0" w:space="0" w:color="auto"/>
        <w:right w:val="none" w:sz="0" w:space="0" w:color="auto"/>
      </w:divBdr>
    </w:div>
    <w:div w:id="960916988">
      <w:bodyDiv w:val="1"/>
      <w:marLeft w:val="0"/>
      <w:marRight w:val="0"/>
      <w:marTop w:val="0"/>
      <w:marBottom w:val="0"/>
      <w:divBdr>
        <w:top w:val="none" w:sz="0" w:space="0" w:color="auto"/>
        <w:left w:val="none" w:sz="0" w:space="0" w:color="auto"/>
        <w:bottom w:val="none" w:sz="0" w:space="0" w:color="auto"/>
        <w:right w:val="none" w:sz="0" w:space="0" w:color="auto"/>
      </w:divBdr>
    </w:div>
    <w:div w:id="1098871016">
      <w:bodyDiv w:val="1"/>
      <w:marLeft w:val="0"/>
      <w:marRight w:val="0"/>
      <w:marTop w:val="0"/>
      <w:marBottom w:val="0"/>
      <w:divBdr>
        <w:top w:val="none" w:sz="0" w:space="0" w:color="auto"/>
        <w:left w:val="none" w:sz="0" w:space="0" w:color="auto"/>
        <w:bottom w:val="none" w:sz="0" w:space="0" w:color="auto"/>
        <w:right w:val="none" w:sz="0" w:space="0" w:color="auto"/>
      </w:divBdr>
    </w:div>
    <w:div w:id="1232036380">
      <w:bodyDiv w:val="1"/>
      <w:marLeft w:val="0"/>
      <w:marRight w:val="0"/>
      <w:marTop w:val="0"/>
      <w:marBottom w:val="0"/>
      <w:divBdr>
        <w:top w:val="none" w:sz="0" w:space="0" w:color="auto"/>
        <w:left w:val="none" w:sz="0" w:space="0" w:color="auto"/>
        <w:bottom w:val="none" w:sz="0" w:space="0" w:color="auto"/>
        <w:right w:val="none" w:sz="0" w:space="0" w:color="auto"/>
      </w:divBdr>
    </w:div>
    <w:div w:id="1251163804">
      <w:bodyDiv w:val="1"/>
      <w:marLeft w:val="0"/>
      <w:marRight w:val="0"/>
      <w:marTop w:val="0"/>
      <w:marBottom w:val="0"/>
      <w:divBdr>
        <w:top w:val="none" w:sz="0" w:space="0" w:color="auto"/>
        <w:left w:val="none" w:sz="0" w:space="0" w:color="auto"/>
        <w:bottom w:val="none" w:sz="0" w:space="0" w:color="auto"/>
        <w:right w:val="none" w:sz="0" w:space="0" w:color="auto"/>
      </w:divBdr>
    </w:div>
    <w:div w:id="1258174310">
      <w:bodyDiv w:val="1"/>
      <w:marLeft w:val="0"/>
      <w:marRight w:val="0"/>
      <w:marTop w:val="0"/>
      <w:marBottom w:val="0"/>
      <w:divBdr>
        <w:top w:val="none" w:sz="0" w:space="0" w:color="auto"/>
        <w:left w:val="none" w:sz="0" w:space="0" w:color="auto"/>
        <w:bottom w:val="none" w:sz="0" w:space="0" w:color="auto"/>
        <w:right w:val="none" w:sz="0" w:space="0" w:color="auto"/>
      </w:divBdr>
    </w:div>
    <w:div w:id="1267930951">
      <w:bodyDiv w:val="1"/>
      <w:marLeft w:val="0"/>
      <w:marRight w:val="0"/>
      <w:marTop w:val="0"/>
      <w:marBottom w:val="0"/>
      <w:divBdr>
        <w:top w:val="none" w:sz="0" w:space="0" w:color="auto"/>
        <w:left w:val="none" w:sz="0" w:space="0" w:color="auto"/>
        <w:bottom w:val="none" w:sz="0" w:space="0" w:color="auto"/>
        <w:right w:val="none" w:sz="0" w:space="0" w:color="auto"/>
      </w:divBdr>
    </w:div>
    <w:div w:id="1349216040">
      <w:bodyDiv w:val="1"/>
      <w:marLeft w:val="0"/>
      <w:marRight w:val="0"/>
      <w:marTop w:val="0"/>
      <w:marBottom w:val="0"/>
      <w:divBdr>
        <w:top w:val="none" w:sz="0" w:space="0" w:color="auto"/>
        <w:left w:val="none" w:sz="0" w:space="0" w:color="auto"/>
        <w:bottom w:val="none" w:sz="0" w:space="0" w:color="auto"/>
        <w:right w:val="none" w:sz="0" w:space="0" w:color="auto"/>
      </w:divBdr>
    </w:div>
    <w:div w:id="1501776430">
      <w:bodyDiv w:val="1"/>
      <w:marLeft w:val="0"/>
      <w:marRight w:val="0"/>
      <w:marTop w:val="0"/>
      <w:marBottom w:val="0"/>
      <w:divBdr>
        <w:top w:val="none" w:sz="0" w:space="0" w:color="auto"/>
        <w:left w:val="none" w:sz="0" w:space="0" w:color="auto"/>
        <w:bottom w:val="none" w:sz="0" w:space="0" w:color="auto"/>
        <w:right w:val="none" w:sz="0" w:space="0" w:color="auto"/>
      </w:divBdr>
    </w:div>
    <w:div w:id="1586650343">
      <w:bodyDiv w:val="1"/>
      <w:marLeft w:val="0"/>
      <w:marRight w:val="0"/>
      <w:marTop w:val="0"/>
      <w:marBottom w:val="0"/>
      <w:divBdr>
        <w:top w:val="none" w:sz="0" w:space="0" w:color="auto"/>
        <w:left w:val="none" w:sz="0" w:space="0" w:color="auto"/>
        <w:bottom w:val="none" w:sz="0" w:space="0" w:color="auto"/>
        <w:right w:val="none" w:sz="0" w:space="0" w:color="auto"/>
      </w:divBdr>
    </w:div>
    <w:div w:id="1629046271">
      <w:bodyDiv w:val="1"/>
      <w:marLeft w:val="0"/>
      <w:marRight w:val="0"/>
      <w:marTop w:val="0"/>
      <w:marBottom w:val="0"/>
      <w:divBdr>
        <w:top w:val="none" w:sz="0" w:space="0" w:color="auto"/>
        <w:left w:val="none" w:sz="0" w:space="0" w:color="auto"/>
        <w:bottom w:val="none" w:sz="0" w:space="0" w:color="auto"/>
        <w:right w:val="none" w:sz="0" w:space="0" w:color="auto"/>
      </w:divBdr>
    </w:div>
    <w:div w:id="1649623923">
      <w:bodyDiv w:val="1"/>
      <w:marLeft w:val="0"/>
      <w:marRight w:val="0"/>
      <w:marTop w:val="0"/>
      <w:marBottom w:val="0"/>
      <w:divBdr>
        <w:top w:val="none" w:sz="0" w:space="0" w:color="auto"/>
        <w:left w:val="none" w:sz="0" w:space="0" w:color="auto"/>
        <w:bottom w:val="none" w:sz="0" w:space="0" w:color="auto"/>
        <w:right w:val="none" w:sz="0" w:space="0" w:color="auto"/>
      </w:divBdr>
    </w:div>
    <w:div w:id="1805922614">
      <w:bodyDiv w:val="1"/>
      <w:marLeft w:val="0"/>
      <w:marRight w:val="0"/>
      <w:marTop w:val="0"/>
      <w:marBottom w:val="0"/>
      <w:divBdr>
        <w:top w:val="none" w:sz="0" w:space="0" w:color="auto"/>
        <w:left w:val="none" w:sz="0" w:space="0" w:color="auto"/>
        <w:bottom w:val="none" w:sz="0" w:space="0" w:color="auto"/>
        <w:right w:val="none" w:sz="0" w:space="0" w:color="auto"/>
      </w:divBdr>
    </w:div>
    <w:div w:id="1948349847">
      <w:bodyDiv w:val="1"/>
      <w:marLeft w:val="0"/>
      <w:marRight w:val="0"/>
      <w:marTop w:val="0"/>
      <w:marBottom w:val="0"/>
      <w:divBdr>
        <w:top w:val="none" w:sz="0" w:space="0" w:color="auto"/>
        <w:left w:val="none" w:sz="0" w:space="0" w:color="auto"/>
        <w:bottom w:val="none" w:sz="0" w:space="0" w:color="auto"/>
        <w:right w:val="none" w:sz="0" w:space="0" w:color="auto"/>
      </w:divBdr>
    </w:div>
    <w:div w:id="2095274334">
      <w:bodyDiv w:val="1"/>
      <w:marLeft w:val="0"/>
      <w:marRight w:val="0"/>
      <w:marTop w:val="0"/>
      <w:marBottom w:val="0"/>
      <w:divBdr>
        <w:top w:val="none" w:sz="0" w:space="0" w:color="auto"/>
        <w:left w:val="none" w:sz="0" w:space="0" w:color="auto"/>
        <w:bottom w:val="none" w:sz="0" w:space="0" w:color="auto"/>
        <w:right w:val="none" w:sz="0" w:space="0" w:color="auto"/>
      </w:divBdr>
    </w:div>
    <w:div w:id="2119569240">
      <w:bodyDiv w:val="1"/>
      <w:marLeft w:val="0"/>
      <w:marRight w:val="0"/>
      <w:marTop w:val="0"/>
      <w:marBottom w:val="0"/>
      <w:divBdr>
        <w:top w:val="none" w:sz="0" w:space="0" w:color="auto"/>
        <w:left w:val="none" w:sz="0" w:space="0" w:color="auto"/>
        <w:bottom w:val="none" w:sz="0" w:space="0" w:color="auto"/>
        <w:right w:val="none" w:sz="0" w:space="0" w:color="auto"/>
      </w:divBdr>
    </w:div>
    <w:div w:id="21392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ccss.ncdpi.wikispaces.net/HS+4th+Level+Mathematics+Cours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tm.org/Standards-and-Positions/Position-Statements/Strategic-Use-of-Technology-in-Teaching-and-Learning-Mathemat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gov.sg/docs/defau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gov/sboe/files/20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zed.gov/standards-practices/k-" TargetMode="External"/><Relationship Id="rId14" Type="http://schemas.openxmlformats.org/officeDocument/2006/relationships/hyperlink" Target="https://www.tn.gov/content/dam/tn/education/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3251F-FCE7-4A61-A01A-D32B5CB4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Fazio, Tracy</dc:creator>
  <cp:lastModifiedBy>Neal, Regina</cp:lastModifiedBy>
  <cp:revision>2</cp:revision>
  <cp:lastPrinted>2018-04-30T18:19:00Z</cp:lastPrinted>
  <dcterms:created xsi:type="dcterms:W3CDTF">2020-10-07T15:48:00Z</dcterms:created>
  <dcterms:modified xsi:type="dcterms:W3CDTF">2020-10-07T15:48:00Z</dcterms:modified>
</cp:coreProperties>
</file>