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575" w:type="dxa"/>
        <w:tblLayout w:type="fixed"/>
        <w:tblCellMar>
          <w:left w:w="0" w:type="dxa"/>
          <w:right w:w="0" w:type="dxa"/>
        </w:tblCellMar>
        <w:tblLook w:val="04A0" w:firstRow="1" w:lastRow="0" w:firstColumn="1" w:lastColumn="0" w:noHBand="0" w:noVBand="1"/>
      </w:tblPr>
      <w:tblGrid>
        <w:gridCol w:w="175"/>
        <w:gridCol w:w="5400"/>
      </w:tblGrid>
      <w:tr w:rsidR="001D6DC4" w:rsidRPr="001D6DC4" w14:paraId="5444FEFC" w14:textId="77777777" w:rsidTr="00440BDA">
        <w:trPr>
          <w:trHeight w:val="109"/>
        </w:trPr>
        <w:tc>
          <w:tcPr>
            <w:tcW w:w="5575" w:type="dxa"/>
            <w:gridSpan w:val="2"/>
            <w:tcBorders>
              <w:bottom w:val="single" w:sz="4" w:space="0" w:color="auto"/>
            </w:tcBorders>
            <w:shd w:val="clear" w:color="auto" w:fill="AEC7FE" w:themeFill="accent1" w:themeFillTint="33"/>
            <w:vAlign w:val="center"/>
          </w:tcPr>
          <w:p w14:paraId="0264134C"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20"/>
                <w:szCs w:val="20"/>
              </w:rPr>
              <w:t>Reading Standards for Literature</w:t>
            </w:r>
          </w:p>
        </w:tc>
      </w:tr>
      <w:tr w:rsidR="001D6DC4" w:rsidRPr="001D6DC4" w14:paraId="1B4D57D7" w14:textId="77777777" w:rsidTr="00440BDA">
        <w:trPr>
          <w:trHeight w:val="70"/>
        </w:trPr>
        <w:tc>
          <w:tcPr>
            <w:tcW w:w="5575" w:type="dxa"/>
            <w:gridSpan w:val="2"/>
            <w:shd w:val="clear" w:color="auto" w:fill="D0CECE" w:themeFill="background2" w:themeFillShade="E6"/>
            <w:vAlign w:val="center"/>
          </w:tcPr>
          <w:p w14:paraId="75F6E21D"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8"/>
                <w:szCs w:val="18"/>
              </w:rPr>
              <w:t>Key Ideas and Details</w:t>
            </w:r>
          </w:p>
        </w:tc>
      </w:tr>
      <w:tr w:rsidR="001D6DC4" w:rsidRPr="001D6DC4" w14:paraId="2E16A880" w14:textId="77777777" w:rsidTr="001D6DC4">
        <w:trPr>
          <w:cantSplit/>
          <w:trHeight w:val="962"/>
        </w:trPr>
        <w:tc>
          <w:tcPr>
            <w:tcW w:w="175" w:type="dxa"/>
            <w:textDirection w:val="btLr"/>
            <w:vAlign w:val="center"/>
          </w:tcPr>
          <w:p w14:paraId="012F9CC4" w14:textId="77777777" w:rsidR="001D6DC4" w:rsidRPr="001D6DC4" w:rsidRDefault="001D6DC4" w:rsidP="001D6DC4">
            <w:pPr>
              <w:spacing w:after="0" w:line="160" w:lineRule="exact"/>
              <w:ind w:left="113" w:right="113"/>
              <w:jc w:val="center"/>
              <w:rPr>
                <w:rFonts w:ascii="Arial Narrow" w:hAnsi="Arial Narrow"/>
                <w:color w:val="000000"/>
                <w:sz w:val="16"/>
                <w:szCs w:val="16"/>
              </w:rPr>
            </w:pPr>
            <w:r w:rsidRPr="001D6DC4">
              <w:rPr>
                <w:rFonts w:ascii="Arial Narrow" w:hAnsi="Arial Narrow"/>
                <w:color w:val="000000"/>
                <w:sz w:val="16"/>
                <w:szCs w:val="16"/>
              </w:rPr>
              <w:t>11-12.RL.1</w:t>
            </w:r>
          </w:p>
        </w:tc>
        <w:tc>
          <w:tcPr>
            <w:tcW w:w="5400" w:type="dxa"/>
            <w:vAlign w:val="center"/>
          </w:tcPr>
          <w:p w14:paraId="1A9DAD86" w14:textId="5E41991C" w:rsidR="001D6DC4" w:rsidRPr="001D6DC4" w:rsidRDefault="001D6DC4" w:rsidP="001D6DC4">
            <w:pPr>
              <w:spacing w:after="0" w:line="160" w:lineRule="exact"/>
              <w:jc w:val="center"/>
              <w:rPr>
                <w:rFonts w:ascii="Arial Narrow" w:hAnsi="Arial Narrow"/>
                <w:color w:val="000000"/>
                <w:sz w:val="16"/>
                <w:szCs w:val="16"/>
              </w:rPr>
            </w:pPr>
            <w:r w:rsidRPr="001D6DC4">
              <w:rPr>
                <w:rFonts w:ascii="Arial Narrow" w:hAnsi="Arial Narrow"/>
                <w:color w:val="000000"/>
                <w:sz w:val="16"/>
                <w:szCs w:val="16"/>
              </w:rPr>
              <w:t xml:space="preserve">Cite strong and thorough textual evidence to support analysis of what the text says explicitly as well as inferences drawn from the text, including determining where the text leaves </w:t>
            </w:r>
            <w:proofErr w:type="gramStart"/>
            <w:r w:rsidRPr="001D6DC4">
              <w:rPr>
                <w:rFonts w:ascii="Arial Narrow" w:hAnsi="Arial Narrow"/>
                <w:color w:val="000000"/>
                <w:sz w:val="16"/>
                <w:szCs w:val="16"/>
              </w:rPr>
              <w:t>matters</w:t>
            </w:r>
            <w:proofErr w:type="gramEnd"/>
            <w:r w:rsidRPr="001D6DC4">
              <w:rPr>
                <w:rFonts w:ascii="Arial Narrow" w:hAnsi="Arial Narrow"/>
                <w:color w:val="000000"/>
                <w:sz w:val="16"/>
                <w:szCs w:val="16"/>
              </w:rPr>
              <w:t xml:space="preserve"> uncertain.</w:t>
            </w:r>
          </w:p>
        </w:tc>
      </w:tr>
      <w:tr w:rsidR="001D6DC4" w:rsidRPr="001D6DC4" w14:paraId="00ECD383" w14:textId="77777777" w:rsidTr="00F96ED6">
        <w:trPr>
          <w:cantSplit/>
          <w:trHeight w:val="1088"/>
        </w:trPr>
        <w:tc>
          <w:tcPr>
            <w:tcW w:w="175" w:type="dxa"/>
            <w:textDirection w:val="btLr"/>
            <w:vAlign w:val="center"/>
          </w:tcPr>
          <w:p w14:paraId="364B0C08" w14:textId="77777777" w:rsidR="001D6DC4" w:rsidRPr="001D6DC4" w:rsidRDefault="001D6DC4" w:rsidP="001D6DC4">
            <w:pPr>
              <w:spacing w:after="0" w:line="160" w:lineRule="exact"/>
              <w:ind w:left="113" w:right="113"/>
              <w:jc w:val="center"/>
              <w:rPr>
                <w:rFonts w:ascii="Arial Narrow" w:hAnsi="Arial Narrow"/>
                <w:color w:val="000000"/>
                <w:sz w:val="16"/>
                <w:szCs w:val="16"/>
              </w:rPr>
            </w:pPr>
            <w:r w:rsidRPr="001D6DC4">
              <w:rPr>
                <w:rFonts w:ascii="Arial Narrow" w:hAnsi="Arial Narrow"/>
                <w:color w:val="000000"/>
                <w:sz w:val="16"/>
                <w:szCs w:val="16"/>
              </w:rPr>
              <w:t>11-12.RL.2</w:t>
            </w:r>
          </w:p>
        </w:tc>
        <w:tc>
          <w:tcPr>
            <w:tcW w:w="5400" w:type="dxa"/>
            <w:vAlign w:val="center"/>
          </w:tcPr>
          <w:p w14:paraId="781962B6" w14:textId="77777777" w:rsidR="001D6DC4" w:rsidRPr="001D6DC4" w:rsidRDefault="001D6DC4" w:rsidP="001D6DC4">
            <w:pPr>
              <w:spacing w:after="0" w:line="160" w:lineRule="exact"/>
              <w:jc w:val="center"/>
              <w:rPr>
                <w:rFonts w:ascii="Arial Narrow" w:hAnsi="Arial Narrow"/>
                <w:color w:val="000000"/>
                <w:sz w:val="16"/>
                <w:szCs w:val="16"/>
              </w:rPr>
            </w:pPr>
            <w:r w:rsidRPr="001D6DC4">
              <w:rPr>
                <w:rFonts w:ascii="Arial Narrow" w:hAnsi="Arial Narrow"/>
                <w:color w:val="000000"/>
                <w:sz w:val="16"/>
                <w:szCs w:val="16"/>
              </w:rPr>
              <w:t>Determine two or more themes or central ideas of a text and analyze their development over the course of the text, including how they interact and build on one another to produce a complex account; provide an objective summary of the text.</w:t>
            </w:r>
          </w:p>
        </w:tc>
      </w:tr>
      <w:tr w:rsidR="001D6DC4" w:rsidRPr="001D6DC4" w14:paraId="71AA2607" w14:textId="77777777" w:rsidTr="00F96ED6">
        <w:trPr>
          <w:cantSplit/>
          <w:trHeight w:val="962"/>
        </w:trPr>
        <w:tc>
          <w:tcPr>
            <w:tcW w:w="175" w:type="dxa"/>
            <w:tcBorders>
              <w:bottom w:val="single" w:sz="4" w:space="0" w:color="auto"/>
            </w:tcBorders>
            <w:textDirection w:val="btLr"/>
            <w:vAlign w:val="center"/>
          </w:tcPr>
          <w:p w14:paraId="187AF194" w14:textId="77777777" w:rsidR="001D6DC4" w:rsidRPr="001D6DC4" w:rsidRDefault="001D6DC4" w:rsidP="001D6DC4">
            <w:pPr>
              <w:spacing w:after="0" w:line="160" w:lineRule="exact"/>
              <w:ind w:left="113" w:right="113"/>
              <w:jc w:val="center"/>
              <w:rPr>
                <w:rFonts w:ascii="Arial Narrow" w:hAnsi="Arial Narrow"/>
                <w:color w:val="000000"/>
                <w:sz w:val="16"/>
                <w:szCs w:val="16"/>
              </w:rPr>
            </w:pPr>
            <w:r w:rsidRPr="001D6DC4">
              <w:rPr>
                <w:rFonts w:ascii="Arial Narrow" w:hAnsi="Arial Narrow"/>
                <w:color w:val="000000"/>
                <w:sz w:val="16"/>
                <w:szCs w:val="16"/>
              </w:rPr>
              <w:t>11-12.RL.3</w:t>
            </w:r>
          </w:p>
        </w:tc>
        <w:tc>
          <w:tcPr>
            <w:tcW w:w="5400" w:type="dxa"/>
            <w:tcBorders>
              <w:bottom w:val="single" w:sz="4" w:space="0" w:color="auto"/>
            </w:tcBorders>
            <w:vAlign w:val="center"/>
          </w:tcPr>
          <w:p w14:paraId="3F927BF4"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Analyze the impact of the author's choices regarding how to develop and connect elements of a story or drama.</w:t>
            </w:r>
          </w:p>
        </w:tc>
      </w:tr>
      <w:tr w:rsidR="001D6DC4" w:rsidRPr="001D6DC4" w14:paraId="3A0B1612" w14:textId="77777777" w:rsidTr="00440BDA">
        <w:trPr>
          <w:trHeight w:val="89"/>
        </w:trPr>
        <w:tc>
          <w:tcPr>
            <w:tcW w:w="5575" w:type="dxa"/>
            <w:gridSpan w:val="2"/>
            <w:shd w:val="clear" w:color="auto" w:fill="D0CECE" w:themeFill="background2" w:themeFillShade="E6"/>
            <w:vAlign w:val="center"/>
          </w:tcPr>
          <w:p w14:paraId="2781CFBC"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8"/>
                <w:szCs w:val="18"/>
              </w:rPr>
              <w:t>Craft and Structure</w:t>
            </w:r>
          </w:p>
        </w:tc>
      </w:tr>
      <w:tr w:rsidR="001D6DC4" w:rsidRPr="001D6DC4" w14:paraId="715F1263" w14:textId="77777777" w:rsidTr="00F96ED6">
        <w:trPr>
          <w:cantSplit/>
          <w:trHeight w:val="998"/>
        </w:trPr>
        <w:tc>
          <w:tcPr>
            <w:tcW w:w="175" w:type="dxa"/>
            <w:textDirection w:val="btLr"/>
            <w:vAlign w:val="center"/>
          </w:tcPr>
          <w:p w14:paraId="565A81E9" w14:textId="77777777" w:rsidR="001D6DC4" w:rsidRPr="001D6DC4" w:rsidRDefault="001D6DC4" w:rsidP="001D6DC4">
            <w:pPr>
              <w:spacing w:after="0" w:line="160" w:lineRule="exact"/>
              <w:ind w:left="113" w:right="113"/>
              <w:jc w:val="center"/>
              <w:rPr>
                <w:rFonts w:ascii="Arial Narrow" w:hAnsi="Arial Narrow"/>
                <w:sz w:val="16"/>
                <w:szCs w:val="16"/>
              </w:rPr>
            </w:pPr>
            <w:r w:rsidRPr="001D6DC4">
              <w:rPr>
                <w:rFonts w:ascii="Arial Narrow" w:hAnsi="Arial Narrow"/>
                <w:sz w:val="16"/>
                <w:szCs w:val="16"/>
              </w:rPr>
              <w:t>11-12.RL.4</w:t>
            </w:r>
          </w:p>
        </w:tc>
        <w:tc>
          <w:tcPr>
            <w:tcW w:w="5400" w:type="dxa"/>
            <w:vAlign w:val="center"/>
          </w:tcPr>
          <w:p w14:paraId="6936AB86"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Determine the meaning(s) of words and phrases as they are used in a text, including figurative and connotative meanings, while analyzing the impact of specific choices on meaning and tone.</w:t>
            </w:r>
          </w:p>
        </w:tc>
      </w:tr>
      <w:tr w:rsidR="001D6DC4" w:rsidRPr="001D6DC4" w14:paraId="069AA441" w14:textId="77777777" w:rsidTr="00F96ED6">
        <w:trPr>
          <w:cantSplit/>
          <w:trHeight w:val="1070"/>
        </w:trPr>
        <w:tc>
          <w:tcPr>
            <w:tcW w:w="175" w:type="dxa"/>
            <w:textDirection w:val="btLr"/>
            <w:vAlign w:val="center"/>
          </w:tcPr>
          <w:p w14:paraId="67515094" w14:textId="77777777" w:rsidR="001D6DC4" w:rsidRPr="001D6DC4" w:rsidRDefault="001D6DC4" w:rsidP="001D6DC4">
            <w:pPr>
              <w:spacing w:after="0" w:line="160" w:lineRule="exact"/>
              <w:ind w:left="113" w:right="113"/>
              <w:jc w:val="center"/>
              <w:rPr>
                <w:rFonts w:ascii="Arial Narrow" w:hAnsi="Arial Narrow"/>
                <w:sz w:val="16"/>
                <w:szCs w:val="16"/>
              </w:rPr>
            </w:pPr>
            <w:r w:rsidRPr="001D6DC4">
              <w:rPr>
                <w:rFonts w:ascii="Arial Narrow" w:hAnsi="Arial Narrow"/>
                <w:sz w:val="16"/>
                <w:szCs w:val="16"/>
              </w:rPr>
              <w:t>11-12.RL.5</w:t>
            </w:r>
          </w:p>
        </w:tc>
        <w:tc>
          <w:tcPr>
            <w:tcW w:w="5400" w:type="dxa"/>
            <w:vAlign w:val="center"/>
          </w:tcPr>
          <w:p w14:paraId="358D3E45"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Analyze how an author’s choices concerning how to structure specific parts of a text contribute to its overall structure and meaning, as well as its aesthetic impact.</w:t>
            </w:r>
          </w:p>
        </w:tc>
      </w:tr>
      <w:tr w:rsidR="001D6DC4" w:rsidRPr="001D6DC4" w14:paraId="42160BA5" w14:textId="77777777" w:rsidTr="001D6DC4">
        <w:trPr>
          <w:cantSplit/>
          <w:trHeight w:val="890"/>
        </w:trPr>
        <w:tc>
          <w:tcPr>
            <w:tcW w:w="175" w:type="dxa"/>
            <w:tcBorders>
              <w:bottom w:val="single" w:sz="4" w:space="0" w:color="auto"/>
            </w:tcBorders>
            <w:textDirection w:val="btLr"/>
            <w:vAlign w:val="center"/>
          </w:tcPr>
          <w:p w14:paraId="759BF427" w14:textId="77777777" w:rsidR="001D6DC4" w:rsidRPr="001D6DC4" w:rsidRDefault="001D6DC4" w:rsidP="001D6DC4">
            <w:pPr>
              <w:spacing w:after="0" w:line="160" w:lineRule="exact"/>
              <w:ind w:left="113" w:right="113"/>
              <w:jc w:val="center"/>
              <w:rPr>
                <w:rFonts w:ascii="Arial Narrow" w:hAnsi="Arial Narrow"/>
                <w:sz w:val="16"/>
                <w:szCs w:val="16"/>
              </w:rPr>
            </w:pPr>
            <w:r w:rsidRPr="001D6DC4">
              <w:rPr>
                <w:rFonts w:ascii="Arial Narrow" w:hAnsi="Arial Narrow"/>
                <w:sz w:val="16"/>
                <w:szCs w:val="16"/>
              </w:rPr>
              <w:t>11-12.RL.6</w:t>
            </w:r>
          </w:p>
        </w:tc>
        <w:tc>
          <w:tcPr>
            <w:tcW w:w="5400" w:type="dxa"/>
            <w:tcBorders>
              <w:bottom w:val="single" w:sz="4" w:space="0" w:color="auto"/>
            </w:tcBorders>
            <w:vAlign w:val="center"/>
          </w:tcPr>
          <w:p w14:paraId="7AF27240" w14:textId="159BADC0"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Using a variety of genres, analyze how the narrative point of view impacts the implicit and explicit meanings in a text</w:t>
            </w:r>
          </w:p>
        </w:tc>
      </w:tr>
      <w:tr w:rsidR="001D6DC4" w:rsidRPr="001D6DC4" w14:paraId="672575F3" w14:textId="77777777" w:rsidTr="00440BDA">
        <w:trPr>
          <w:trHeight w:val="89"/>
        </w:trPr>
        <w:tc>
          <w:tcPr>
            <w:tcW w:w="5575" w:type="dxa"/>
            <w:gridSpan w:val="2"/>
            <w:shd w:val="clear" w:color="auto" w:fill="D0CECE" w:themeFill="background2" w:themeFillShade="E6"/>
            <w:vAlign w:val="center"/>
          </w:tcPr>
          <w:p w14:paraId="62C97F4C"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8"/>
                <w:szCs w:val="18"/>
              </w:rPr>
              <w:t>Integration of Knowledge and Ideas</w:t>
            </w:r>
          </w:p>
        </w:tc>
      </w:tr>
      <w:tr w:rsidR="001D6DC4" w:rsidRPr="001D6DC4" w14:paraId="2298E00B" w14:textId="77777777" w:rsidTr="001D6DC4">
        <w:trPr>
          <w:cantSplit/>
          <w:trHeight w:val="908"/>
        </w:trPr>
        <w:tc>
          <w:tcPr>
            <w:tcW w:w="175" w:type="dxa"/>
            <w:textDirection w:val="btLr"/>
            <w:vAlign w:val="center"/>
          </w:tcPr>
          <w:p w14:paraId="232AE856" w14:textId="77777777" w:rsidR="001D6DC4" w:rsidRPr="001D6DC4" w:rsidRDefault="001D6DC4" w:rsidP="001D6DC4">
            <w:pPr>
              <w:spacing w:after="0" w:line="160" w:lineRule="exact"/>
              <w:ind w:left="113" w:right="113"/>
              <w:jc w:val="center"/>
              <w:rPr>
                <w:rFonts w:ascii="Arial Narrow" w:hAnsi="Arial Narrow"/>
                <w:sz w:val="16"/>
                <w:szCs w:val="16"/>
              </w:rPr>
            </w:pPr>
            <w:r w:rsidRPr="001D6DC4">
              <w:rPr>
                <w:rFonts w:ascii="Arial Narrow" w:hAnsi="Arial Narrow"/>
                <w:sz w:val="16"/>
                <w:szCs w:val="16"/>
              </w:rPr>
              <w:t>11-12.RL.7</w:t>
            </w:r>
          </w:p>
        </w:tc>
        <w:tc>
          <w:tcPr>
            <w:tcW w:w="5400" w:type="dxa"/>
            <w:vAlign w:val="center"/>
          </w:tcPr>
          <w:p w14:paraId="401FE4CA" w14:textId="10656BC8"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 xml:space="preserve">Analyze multiple interpretations of a story, drama, or poem (e.g., </w:t>
            </w:r>
            <w:proofErr w:type="gramStart"/>
            <w:r w:rsidRPr="001D6DC4">
              <w:rPr>
                <w:rFonts w:ascii="Arial Narrow" w:hAnsi="Arial Narrow"/>
                <w:sz w:val="16"/>
                <w:szCs w:val="16"/>
              </w:rPr>
              <w:t>recorded</w:t>
            </w:r>
            <w:proofErr w:type="gramEnd"/>
            <w:r w:rsidRPr="001D6DC4">
              <w:rPr>
                <w:rFonts w:ascii="Arial Narrow" w:hAnsi="Arial Narrow"/>
                <w:sz w:val="16"/>
                <w:szCs w:val="16"/>
              </w:rPr>
              <w:t xml:space="preserve"> or live production of a play or recorded novel or poetry), evaluating how each version interprets the source text.</w:t>
            </w:r>
          </w:p>
        </w:tc>
      </w:tr>
      <w:tr w:rsidR="001D6DC4" w:rsidRPr="001D6DC4" w14:paraId="58D94FCE" w14:textId="77777777" w:rsidTr="001D6DC4">
        <w:trPr>
          <w:cantSplit/>
          <w:trHeight w:val="242"/>
        </w:trPr>
        <w:tc>
          <w:tcPr>
            <w:tcW w:w="175" w:type="dxa"/>
            <w:textDirection w:val="btLr"/>
            <w:vAlign w:val="center"/>
          </w:tcPr>
          <w:p w14:paraId="5DD7C47C" w14:textId="432B3901" w:rsidR="001D6DC4" w:rsidRPr="001D6DC4" w:rsidRDefault="001D6DC4" w:rsidP="001D6DC4">
            <w:pPr>
              <w:spacing w:after="0" w:line="160" w:lineRule="exact"/>
              <w:ind w:left="113" w:right="113"/>
              <w:jc w:val="center"/>
              <w:rPr>
                <w:rFonts w:ascii="Arial Narrow" w:hAnsi="Arial Narrow"/>
                <w:sz w:val="16"/>
                <w:szCs w:val="16"/>
              </w:rPr>
            </w:pPr>
          </w:p>
        </w:tc>
        <w:tc>
          <w:tcPr>
            <w:tcW w:w="5400" w:type="dxa"/>
            <w:vAlign w:val="center"/>
          </w:tcPr>
          <w:p w14:paraId="3999B59E" w14:textId="3558320A"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11-12.RL.8</w:t>
            </w:r>
            <w:r w:rsidRPr="001D6DC4">
              <w:rPr>
                <w:rFonts w:ascii="Arial Narrow" w:hAnsi="Arial Narrow"/>
                <w:sz w:val="16"/>
                <w:szCs w:val="16"/>
              </w:rPr>
              <w:t xml:space="preserve"> </w:t>
            </w:r>
            <w:proofErr w:type="gramStart"/>
            <w:r>
              <w:rPr>
                <w:rFonts w:ascii="Arial Narrow" w:hAnsi="Arial Narrow"/>
                <w:sz w:val="16"/>
                <w:szCs w:val="16"/>
              </w:rPr>
              <w:t>-</w:t>
            </w:r>
            <w:r w:rsidRPr="001D6DC4">
              <w:rPr>
                <w:rFonts w:ascii="Arial Narrow" w:hAnsi="Arial Narrow"/>
                <w:sz w:val="16"/>
                <w:szCs w:val="16"/>
              </w:rPr>
              <w:t>(</w:t>
            </w:r>
            <w:proofErr w:type="gramEnd"/>
            <w:r w:rsidRPr="001D6DC4">
              <w:rPr>
                <w:rFonts w:ascii="Arial Narrow" w:hAnsi="Arial Narrow"/>
                <w:sz w:val="16"/>
                <w:szCs w:val="16"/>
              </w:rPr>
              <w:t>Not applicable to literature)</w:t>
            </w:r>
          </w:p>
        </w:tc>
      </w:tr>
      <w:tr w:rsidR="001D6DC4" w:rsidRPr="001D6DC4" w14:paraId="063DF146" w14:textId="77777777" w:rsidTr="001D6DC4">
        <w:trPr>
          <w:cantSplit/>
          <w:trHeight w:val="935"/>
        </w:trPr>
        <w:tc>
          <w:tcPr>
            <w:tcW w:w="175" w:type="dxa"/>
            <w:tcBorders>
              <w:bottom w:val="single" w:sz="4" w:space="0" w:color="auto"/>
            </w:tcBorders>
            <w:textDirection w:val="btLr"/>
            <w:vAlign w:val="center"/>
          </w:tcPr>
          <w:p w14:paraId="23D770C6" w14:textId="77777777" w:rsidR="001D6DC4" w:rsidRPr="001D6DC4" w:rsidRDefault="001D6DC4" w:rsidP="001D6DC4">
            <w:pPr>
              <w:spacing w:after="0" w:line="160" w:lineRule="exact"/>
              <w:ind w:left="113" w:right="113"/>
              <w:jc w:val="center"/>
              <w:rPr>
                <w:rFonts w:ascii="Arial Narrow" w:hAnsi="Arial Narrow"/>
                <w:sz w:val="16"/>
                <w:szCs w:val="16"/>
              </w:rPr>
            </w:pPr>
            <w:r w:rsidRPr="001D6DC4">
              <w:rPr>
                <w:rFonts w:ascii="Arial Narrow" w:hAnsi="Arial Narrow"/>
                <w:sz w:val="16"/>
                <w:szCs w:val="16"/>
              </w:rPr>
              <w:t>11-12.RL.9</w:t>
            </w:r>
          </w:p>
        </w:tc>
        <w:tc>
          <w:tcPr>
            <w:tcW w:w="5400" w:type="dxa"/>
            <w:tcBorders>
              <w:bottom w:val="single" w:sz="4" w:space="0" w:color="auto"/>
            </w:tcBorders>
            <w:vAlign w:val="center"/>
          </w:tcPr>
          <w:p w14:paraId="1B0E14BA"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Drawing on a wide range of time periods, analyze how two or more texts treat similar themes or topics.</w:t>
            </w:r>
          </w:p>
        </w:tc>
      </w:tr>
      <w:tr w:rsidR="001D6DC4" w:rsidRPr="001D6DC4" w14:paraId="565F0707" w14:textId="77777777" w:rsidTr="00440BDA">
        <w:trPr>
          <w:trHeight w:val="70"/>
        </w:trPr>
        <w:tc>
          <w:tcPr>
            <w:tcW w:w="5575" w:type="dxa"/>
            <w:gridSpan w:val="2"/>
            <w:shd w:val="clear" w:color="auto" w:fill="D0CECE" w:themeFill="background2" w:themeFillShade="E6"/>
            <w:vAlign w:val="center"/>
          </w:tcPr>
          <w:p w14:paraId="115DCBC5"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8"/>
                <w:szCs w:val="18"/>
              </w:rPr>
              <w:t>Range of Reading and Level of Text Complexity</w:t>
            </w:r>
          </w:p>
        </w:tc>
      </w:tr>
      <w:tr w:rsidR="001D6DC4" w:rsidRPr="001D6DC4" w14:paraId="4080545E" w14:textId="77777777" w:rsidTr="00F96ED6">
        <w:trPr>
          <w:cantSplit/>
          <w:trHeight w:val="1385"/>
        </w:trPr>
        <w:tc>
          <w:tcPr>
            <w:tcW w:w="175" w:type="dxa"/>
            <w:textDirection w:val="btLr"/>
            <w:vAlign w:val="center"/>
          </w:tcPr>
          <w:p w14:paraId="169D75CE" w14:textId="77777777" w:rsidR="001D6DC4" w:rsidRPr="001D6DC4" w:rsidRDefault="001D6DC4" w:rsidP="001D6DC4">
            <w:pPr>
              <w:spacing w:after="0" w:line="160" w:lineRule="exact"/>
              <w:ind w:left="113" w:right="113"/>
              <w:jc w:val="center"/>
              <w:rPr>
                <w:rFonts w:ascii="Arial Narrow" w:hAnsi="Arial Narrow"/>
                <w:sz w:val="16"/>
                <w:szCs w:val="16"/>
              </w:rPr>
            </w:pPr>
            <w:r w:rsidRPr="001D6DC4">
              <w:rPr>
                <w:rFonts w:ascii="Arial Narrow" w:hAnsi="Arial Narrow"/>
                <w:sz w:val="16"/>
                <w:szCs w:val="16"/>
              </w:rPr>
              <w:t>11-12.RL.10</w:t>
            </w:r>
          </w:p>
        </w:tc>
        <w:tc>
          <w:tcPr>
            <w:tcW w:w="5400" w:type="dxa"/>
            <w:vAlign w:val="center"/>
          </w:tcPr>
          <w:p w14:paraId="31BD26A5" w14:textId="6227FB21"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 xml:space="preserve">By the end of the year, proficiently and independently read and comprehend literature, including stories, dramas, and poetry, in a text complexity range determined by qualitative and quantitative measures appropriate to </w:t>
            </w:r>
            <w:r w:rsidRPr="001D6DC4">
              <w:rPr>
                <w:rFonts w:ascii="Arial Narrow" w:hAnsi="Arial Narrow"/>
                <w:b/>
                <w:sz w:val="16"/>
                <w:szCs w:val="16"/>
              </w:rPr>
              <w:t>grades 11</w:t>
            </w:r>
            <w:r w:rsidRPr="001D6DC4">
              <w:rPr>
                <w:rFonts w:ascii="Arial Narrow" w:hAnsi="Arial Narrow"/>
                <w:sz w:val="16"/>
                <w:szCs w:val="16"/>
              </w:rPr>
              <w:t>.</w:t>
            </w:r>
            <w:r w:rsidRPr="001D6DC4">
              <w:rPr>
                <w:rFonts w:ascii="Arial Narrow" w:hAnsi="Arial Narrow"/>
                <w:sz w:val="16"/>
                <w:szCs w:val="16"/>
              </w:rPr>
              <w:br/>
            </w:r>
            <w:r w:rsidRPr="001D6DC4">
              <w:rPr>
                <w:rFonts w:ascii="Arial Narrow" w:hAnsi="Arial Narrow"/>
                <w:sz w:val="16"/>
                <w:szCs w:val="16"/>
              </w:rPr>
              <w:br/>
              <w:t xml:space="preserve">By the end of the year, proficiently and independently read and comprehend literature, including stories, dramas, and poetry, in a text complexity range determined by qualitative and quantitative measures appropriate to </w:t>
            </w:r>
            <w:r w:rsidRPr="001D6DC4">
              <w:rPr>
                <w:rFonts w:ascii="Arial Narrow" w:hAnsi="Arial Narrow"/>
                <w:b/>
                <w:sz w:val="16"/>
                <w:szCs w:val="16"/>
              </w:rPr>
              <w:t>grades 12</w:t>
            </w:r>
            <w:r w:rsidRPr="001D6DC4">
              <w:rPr>
                <w:rFonts w:ascii="Arial Narrow" w:hAnsi="Arial Narrow"/>
                <w:sz w:val="16"/>
                <w:szCs w:val="16"/>
              </w:rPr>
              <w:t>.</w:t>
            </w:r>
          </w:p>
        </w:tc>
      </w:tr>
      <w:tr w:rsidR="001D6DC4" w:rsidRPr="001D6DC4" w14:paraId="01413CB6" w14:textId="77777777" w:rsidTr="00440BDA">
        <w:trPr>
          <w:trHeight w:val="20"/>
        </w:trPr>
        <w:tc>
          <w:tcPr>
            <w:tcW w:w="5575" w:type="dxa"/>
            <w:gridSpan w:val="2"/>
            <w:tcBorders>
              <w:bottom w:val="single" w:sz="4" w:space="0" w:color="auto"/>
            </w:tcBorders>
            <w:shd w:val="clear" w:color="auto" w:fill="AEC7FE" w:themeFill="accent1" w:themeFillTint="33"/>
            <w:vAlign w:val="center"/>
          </w:tcPr>
          <w:p w14:paraId="601ADA9A"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20"/>
                <w:szCs w:val="20"/>
              </w:rPr>
              <w:t>Reading Standards for Informational Text</w:t>
            </w:r>
          </w:p>
        </w:tc>
      </w:tr>
      <w:tr w:rsidR="001D6DC4" w:rsidRPr="001D6DC4" w14:paraId="5090907D" w14:textId="77777777" w:rsidTr="00440BDA">
        <w:trPr>
          <w:trHeight w:val="85"/>
        </w:trPr>
        <w:tc>
          <w:tcPr>
            <w:tcW w:w="5575" w:type="dxa"/>
            <w:gridSpan w:val="2"/>
            <w:shd w:val="clear" w:color="auto" w:fill="D0CECE" w:themeFill="background2" w:themeFillShade="E6"/>
            <w:vAlign w:val="center"/>
          </w:tcPr>
          <w:p w14:paraId="3EC2C1C6"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8"/>
                <w:szCs w:val="18"/>
              </w:rPr>
              <w:t>Key Ideas and Details</w:t>
            </w:r>
          </w:p>
        </w:tc>
      </w:tr>
      <w:tr w:rsidR="001D6DC4" w:rsidRPr="001D6DC4" w14:paraId="0FE2293F" w14:textId="77777777" w:rsidTr="001D6DC4">
        <w:trPr>
          <w:cantSplit/>
          <w:trHeight w:val="908"/>
        </w:trPr>
        <w:tc>
          <w:tcPr>
            <w:tcW w:w="175" w:type="dxa"/>
            <w:textDirection w:val="btLr"/>
            <w:vAlign w:val="center"/>
          </w:tcPr>
          <w:p w14:paraId="5503DC42" w14:textId="77777777" w:rsidR="001D6DC4" w:rsidRPr="001D6DC4" w:rsidRDefault="001D6DC4" w:rsidP="001D6DC4">
            <w:pPr>
              <w:spacing w:after="0" w:line="160" w:lineRule="exact"/>
              <w:ind w:left="113" w:right="113"/>
              <w:jc w:val="center"/>
              <w:rPr>
                <w:rFonts w:ascii="Arial Narrow" w:hAnsi="Arial Narrow"/>
                <w:color w:val="000000"/>
                <w:sz w:val="16"/>
                <w:szCs w:val="16"/>
              </w:rPr>
            </w:pPr>
            <w:r w:rsidRPr="001D6DC4">
              <w:rPr>
                <w:rFonts w:ascii="Arial Narrow" w:hAnsi="Arial Narrow"/>
                <w:color w:val="000000"/>
                <w:sz w:val="16"/>
                <w:szCs w:val="16"/>
              </w:rPr>
              <w:t>11-12.RI.1</w:t>
            </w:r>
          </w:p>
        </w:tc>
        <w:tc>
          <w:tcPr>
            <w:tcW w:w="5400" w:type="dxa"/>
            <w:vAlign w:val="center"/>
          </w:tcPr>
          <w:p w14:paraId="1025A972" w14:textId="77777777" w:rsidR="001D6DC4" w:rsidRPr="001D6DC4" w:rsidRDefault="001D6DC4" w:rsidP="001D6DC4">
            <w:pPr>
              <w:spacing w:after="0" w:line="160" w:lineRule="exact"/>
              <w:jc w:val="center"/>
              <w:rPr>
                <w:rFonts w:ascii="Arial Narrow" w:hAnsi="Arial Narrow"/>
                <w:color w:val="000000"/>
                <w:sz w:val="16"/>
                <w:szCs w:val="16"/>
              </w:rPr>
            </w:pPr>
            <w:r w:rsidRPr="001D6DC4">
              <w:rPr>
                <w:rFonts w:ascii="Arial Narrow" w:hAnsi="Arial Narrow"/>
                <w:color w:val="000000"/>
                <w:sz w:val="16"/>
                <w:szCs w:val="16"/>
              </w:rPr>
              <w:t xml:space="preserve">Cite strong and thorough textual evidence to support analysis of what the text says explicitly as well as inferences drawn from the text, including determining where the text leaves </w:t>
            </w:r>
            <w:proofErr w:type="gramStart"/>
            <w:r w:rsidRPr="001D6DC4">
              <w:rPr>
                <w:rFonts w:ascii="Arial Narrow" w:hAnsi="Arial Narrow"/>
                <w:color w:val="000000"/>
                <w:sz w:val="16"/>
                <w:szCs w:val="16"/>
              </w:rPr>
              <w:t>matters</w:t>
            </w:r>
            <w:proofErr w:type="gramEnd"/>
            <w:r w:rsidRPr="001D6DC4">
              <w:rPr>
                <w:rFonts w:ascii="Arial Narrow" w:hAnsi="Arial Narrow"/>
                <w:color w:val="000000"/>
                <w:sz w:val="16"/>
                <w:szCs w:val="16"/>
              </w:rPr>
              <w:t xml:space="preserve"> uncertain.</w:t>
            </w:r>
          </w:p>
        </w:tc>
      </w:tr>
      <w:tr w:rsidR="001D6DC4" w:rsidRPr="001D6DC4" w14:paraId="0FE2D48F" w14:textId="77777777" w:rsidTr="001D6DC4">
        <w:trPr>
          <w:cantSplit/>
          <w:trHeight w:val="890"/>
        </w:trPr>
        <w:tc>
          <w:tcPr>
            <w:tcW w:w="175" w:type="dxa"/>
            <w:textDirection w:val="btLr"/>
            <w:vAlign w:val="center"/>
          </w:tcPr>
          <w:p w14:paraId="72551D84" w14:textId="77777777" w:rsidR="001D6DC4" w:rsidRPr="001D6DC4" w:rsidRDefault="001D6DC4" w:rsidP="001D6DC4">
            <w:pPr>
              <w:spacing w:after="0" w:line="160" w:lineRule="exact"/>
              <w:ind w:left="113" w:right="113"/>
              <w:jc w:val="center"/>
              <w:rPr>
                <w:rFonts w:ascii="Arial Narrow" w:hAnsi="Arial Narrow"/>
                <w:color w:val="000000"/>
                <w:sz w:val="16"/>
                <w:szCs w:val="16"/>
              </w:rPr>
            </w:pPr>
            <w:r w:rsidRPr="001D6DC4">
              <w:rPr>
                <w:rFonts w:ascii="Arial Narrow" w:hAnsi="Arial Narrow"/>
                <w:color w:val="000000"/>
                <w:sz w:val="16"/>
                <w:szCs w:val="16"/>
              </w:rPr>
              <w:t>11-12.RI.2</w:t>
            </w:r>
          </w:p>
        </w:tc>
        <w:tc>
          <w:tcPr>
            <w:tcW w:w="5400" w:type="dxa"/>
            <w:vAlign w:val="center"/>
          </w:tcPr>
          <w:p w14:paraId="465A43AB"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Determine and analyze the development and interaction of two or more central ideas over the course of a text to provide a complex analysis or objective summary.</w:t>
            </w:r>
          </w:p>
        </w:tc>
      </w:tr>
      <w:tr w:rsidR="001D6DC4" w:rsidRPr="001D6DC4" w14:paraId="39EC8A23" w14:textId="77777777" w:rsidTr="001D6DC4">
        <w:trPr>
          <w:cantSplit/>
          <w:trHeight w:val="890"/>
        </w:trPr>
        <w:tc>
          <w:tcPr>
            <w:tcW w:w="175" w:type="dxa"/>
            <w:tcBorders>
              <w:bottom w:val="single" w:sz="4" w:space="0" w:color="auto"/>
            </w:tcBorders>
            <w:textDirection w:val="btLr"/>
            <w:vAlign w:val="center"/>
          </w:tcPr>
          <w:p w14:paraId="0C0138D6" w14:textId="77777777" w:rsidR="001D6DC4" w:rsidRPr="001D6DC4" w:rsidRDefault="001D6DC4" w:rsidP="001D6DC4">
            <w:pPr>
              <w:spacing w:after="0" w:line="160" w:lineRule="exact"/>
              <w:ind w:left="113" w:right="113"/>
              <w:jc w:val="center"/>
              <w:rPr>
                <w:rFonts w:ascii="Arial Narrow" w:hAnsi="Arial Narrow"/>
                <w:color w:val="000000"/>
                <w:sz w:val="16"/>
                <w:szCs w:val="16"/>
              </w:rPr>
            </w:pPr>
            <w:r w:rsidRPr="001D6DC4">
              <w:rPr>
                <w:rFonts w:ascii="Arial Narrow" w:hAnsi="Arial Narrow"/>
                <w:color w:val="000000"/>
                <w:sz w:val="16"/>
                <w:szCs w:val="16"/>
              </w:rPr>
              <w:t>11-12.RI.3</w:t>
            </w:r>
          </w:p>
        </w:tc>
        <w:tc>
          <w:tcPr>
            <w:tcW w:w="5400" w:type="dxa"/>
            <w:tcBorders>
              <w:bottom w:val="single" w:sz="4" w:space="0" w:color="auto"/>
            </w:tcBorders>
            <w:vAlign w:val="center"/>
          </w:tcPr>
          <w:p w14:paraId="25EE16C7" w14:textId="32D9FBE1" w:rsidR="001D6DC4" w:rsidRPr="001D6DC4" w:rsidRDefault="001D6DC4" w:rsidP="001D6DC4">
            <w:pPr>
              <w:spacing w:after="0" w:line="160" w:lineRule="exact"/>
              <w:jc w:val="center"/>
              <w:rPr>
                <w:rFonts w:ascii="Arial Narrow" w:hAnsi="Arial Narrow"/>
                <w:color w:val="000000"/>
                <w:sz w:val="16"/>
                <w:szCs w:val="16"/>
              </w:rPr>
            </w:pPr>
            <w:r w:rsidRPr="001D6DC4">
              <w:rPr>
                <w:rFonts w:ascii="Arial Narrow" w:hAnsi="Arial Narrow"/>
                <w:color w:val="000000"/>
                <w:sz w:val="16"/>
                <w:szCs w:val="16"/>
              </w:rPr>
              <w:t>Analyze a complex set of ideas or sequence of events and explain how specific individuals, ideas, or events interact and develop over the course of the text.</w:t>
            </w:r>
          </w:p>
        </w:tc>
      </w:tr>
      <w:tr w:rsidR="001D6DC4" w:rsidRPr="001D6DC4" w14:paraId="342C9C42" w14:textId="77777777" w:rsidTr="00440BDA">
        <w:trPr>
          <w:trHeight w:val="85"/>
        </w:trPr>
        <w:tc>
          <w:tcPr>
            <w:tcW w:w="5575" w:type="dxa"/>
            <w:gridSpan w:val="2"/>
            <w:shd w:val="clear" w:color="auto" w:fill="D0CECE" w:themeFill="background2" w:themeFillShade="E6"/>
            <w:vAlign w:val="center"/>
          </w:tcPr>
          <w:p w14:paraId="427C433F"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Craft and Structure</w:t>
            </w:r>
          </w:p>
        </w:tc>
      </w:tr>
      <w:tr w:rsidR="001D6DC4" w:rsidRPr="001D6DC4" w14:paraId="4CF0D56E" w14:textId="77777777" w:rsidTr="001D6DC4">
        <w:trPr>
          <w:cantSplit/>
          <w:trHeight w:val="854"/>
        </w:trPr>
        <w:tc>
          <w:tcPr>
            <w:tcW w:w="175" w:type="dxa"/>
            <w:textDirection w:val="btLr"/>
            <w:vAlign w:val="center"/>
          </w:tcPr>
          <w:p w14:paraId="2E7357AF" w14:textId="77777777" w:rsidR="001D6DC4" w:rsidRPr="001D6DC4" w:rsidRDefault="001D6DC4" w:rsidP="001D6DC4">
            <w:pPr>
              <w:spacing w:after="0" w:line="160" w:lineRule="exact"/>
              <w:ind w:left="113" w:right="113"/>
              <w:jc w:val="center"/>
              <w:rPr>
                <w:rFonts w:ascii="Arial Narrow" w:hAnsi="Arial Narrow"/>
                <w:color w:val="000000"/>
                <w:sz w:val="16"/>
                <w:szCs w:val="16"/>
              </w:rPr>
            </w:pPr>
            <w:r w:rsidRPr="001D6DC4">
              <w:rPr>
                <w:rFonts w:ascii="Arial Narrow" w:hAnsi="Arial Narrow"/>
                <w:color w:val="000000"/>
                <w:sz w:val="16"/>
                <w:szCs w:val="16"/>
              </w:rPr>
              <w:t>11-12.RI.4</w:t>
            </w:r>
          </w:p>
        </w:tc>
        <w:tc>
          <w:tcPr>
            <w:tcW w:w="5400" w:type="dxa"/>
            <w:vAlign w:val="center"/>
          </w:tcPr>
          <w:p w14:paraId="19F7A7E6" w14:textId="6FA0A6E0"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Determine the meaning of words and phrases as they are used in a text, including figurative, connotative, and technical meanings; analyze how an author uses and refines the meaning of a key term or terms over the course of a text.</w:t>
            </w:r>
          </w:p>
        </w:tc>
      </w:tr>
      <w:tr w:rsidR="001D6DC4" w:rsidRPr="001D6DC4" w14:paraId="2C4D2823" w14:textId="77777777" w:rsidTr="001D6DC4">
        <w:trPr>
          <w:cantSplit/>
          <w:trHeight w:val="890"/>
        </w:trPr>
        <w:tc>
          <w:tcPr>
            <w:tcW w:w="175" w:type="dxa"/>
            <w:textDirection w:val="btLr"/>
            <w:vAlign w:val="center"/>
          </w:tcPr>
          <w:p w14:paraId="4E38C39D" w14:textId="77777777" w:rsidR="001D6DC4" w:rsidRPr="001D6DC4" w:rsidRDefault="001D6DC4" w:rsidP="001D6DC4">
            <w:pPr>
              <w:spacing w:after="0" w:line="160" w:lineRule="exact"/>
              <w:ind w:left="113" w:right="113"/>
              <w:jc w:val="center"/>
              <w:rPr>
                <w:rFonts w:ascii="Arial Narrow" w:hAnsi="Arial Narrow"/>
                <w:color w:val="000000"/>
                <w:sz w:val="16"/>
                <w:szCs w:val="16"/>
              </w:rPr>
            </w:pPr>
            <w:r w:rsidRPr="001D6DC4">
              <w:rPr>
                <w:rFonts w:ascii="Arial Narrow" w:hAnsi="Arial Narrow"/>
                <w:color w:val="000000"/>
                <w:sz w:val="16"/>
                <w:szCs w:val="16"/>
              </w:rPr>
              <w:t>11-12.RI.5</w:t>
            </w:r>
          </w:p>
        </w:tc>
        <w:tc>
          <w:tcPr>
            <w:tcW w:w="5400" w:type="dxa"/>
            <w:vAlign w:val="center"/>
          </w:tcPr>
          <w:p w14:paraId="72B53207"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Analyze and evaluate the effectiveness of the author's choice of structural elements and text features.</w:t>
            </w:r>
          </w:p>
        </w:tc>
      </w:tr>
      <w:tr w:rsidR="001D6DC4" w:rsidRPr="001D6DC4" w14:paraId="16C06DCB" w14:textId="77777777" w:rsidTr="001D6DC4">
        <w:trPr>
          <w:cantSplit/>
          <w:trHeight w:val="1134"/>
        </w:trPr>
        <w:tc>
          <w:tcPr>
            <w:tcW w:w="175" w:type="dxa"/>
            <w:tcBorders>
              <w:bottom w:val="single" w:sz="4" w:space="0" w:color="auto"/>
            </w:tcBorders>
            <w:textDirection w:val="btLr"/>
            <w:vAlign w:val="center"/>
          </w:tcPr>
          <w:p w14:paraId="27098847" w14:textId="77777777" w:rsidR="001D6DC4" w:rsidRPr="001D6DC4" w:rsidRDefault="001D6DC4" w:rsidP="001D6DC4">
            <w:pPr>
              <w:spacing w:after="0" w:line="160" w:lineRule="exact"/>
              <w:ind w:left="113" w:right="113"/>
              <w:jc w:val="center"/>
              <w:rPr>
                <w:rFonts w:ascii="Arial Narrow" w:hAnsi="Arial Narrow"/>
                <w:color w:val="000000"/>
                <w:sz w:val="16"/>
                <w:szCs w:val="16"/>
              </w:rPr>
            </w:pPr>
            <w:r w:rsidRPr="001D6DC4">
              <w:rPr>
                <w:rFonts w:ascii="Arial Narrow" w:hAnsi="Arial Narrow"/>
                <w:color w:val="000000"/>
                <w:sz w:val="16"/>
                <w:szCs w:val="16"/>
              </w:rPr>
              <w:t>11-12.RI.6</w:t>
            </w:r>
          </w:p>
        </w:tc>
        <w:tc>
          <w:tcPr>
            <w:tcW w:w="5400" w:type="dxa"/>
            <w:tcBorders>
              <w:bottom w:val="single" w:sz="4" w:space="0" w:color="auto"/>
            </w:tcBorders>
            <w:vAlign w:val="center"/>
          </w:tcPr>
          <w:p w14:paraId="33BDE329" w14:textId="012ECBCD"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Determine an author’s point of view or purpose in a text in which the rhetoric is particularly effective, analyzing how style and content contribute to the effectiveness of the text.</w:t>
            </w:r>
          </w:p>
        </w:tc>
      </w:tr>
      <w:tr w:rsidR="001D6DC4" w:rsidRPr="001D6DC4" w14:paraId="23F8F113" w14:textId="77777777" w:rsidTr="00440BDA">
        <w:trPr>
          <w:trHeight w:val="85"/>
        </w:trPr>
        <w:tc>
          <w:tcPr>
            <w:tcW w:w="5575" w:type="dxa"/>
            <w:gridSpan w:val="2"/>
            <w:shd w:val="clear" w:color="auto" w:fill="D0CECE" w:themeFill="background2" w:themeFillShade="E6"/>
            <w:vAlign w:val="center"/>
          </w:tcPr>
          <w:p w14:paraId="6F40CCAD"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8"/>
                <w:szCs w:val="18"/>
              </w:rPr>
              <w:t>Integration of Knowledge and Ideas</w:t>
            </w:r>
          </w:p>
        </w:tc>
      </w:tr>
      <w:tr w:rsidR="001D6DC4" w:rsidRPr="001D6DC4" w14:paraId="79B5B9DB" w14:textId="77777777" w:rsidTr="001D6DC4">
        <w:trPr>
          <w:cantSplit/>
          <w:trHeight w:val="917"/>
        </w:trPr>
        <w:tc>
          <w:tcPr>
            <w:tcW w:w="175" w:type="dxa"/>
            <w:textDirection w:val="btLr"/>
            <w:vAlign w:val="center"/>
          </w:tcPr>
          <w:p w14:paraId="204532DB" w14:textId="77777777" w:rsidR="001D6DC4" w:rsidRPr="001D6DC4" w:rsidRDefault="001D6DC4" w:rsidP="001D6DC4">
            <w:pPr>
              <w:spacing w:after="0" w:line="160" w:lineRule="exact"/>
              <w:ind w:left="113" w:right="113"/>
              <w:jc w:val="center"/>
              <w:rPr>
                <w:rFonts w:ascii="Arial Narrow" w:hAnsi="Arial Narrow"/>
                <w:color w:val="000000"/>
                <w:sz w:val="16"/>
                <w:szCs w:val="16"/>
              </w:rPr>
            </w:pPr>
            <w:r w:rsidRPr="001D6DC4">
              <w:rPr>
                <w:rFonts w:ascii="Arial Narrow" w:hAnsi="Arial Narrow"/>
                <w:color w:val="000000"/>
                <w:sz w:val="16"/>
                <w:szCs w:val="16"/>
              </w:rPr>
              <w:t>11-12.RI.7</w:t>
            </w:r>
          </w:p>
        </w:tc>
        <w:tc>
          <w:tcPr>
            <w:tcW w:w="5400" w:type="dxa"/>
            <w:vAlign w:val="center"/>
          </w:tcPr>
          <w:p w14:paraId="19BCC3F1" w14:textId="7B4D24A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 xml:space="preserve">Integrate and evaluate multiple sources of information presented in different media or formats (e.g., visually, quantitatively) as well as in print </w:t>
            </w:r>
            <w:proofErr w:type="gramStart"/>
            <w:r w:rsidRPr="001D6DC4">
              <w:rPr>
                <w:rFonts w:ascii="Arial Narrow" w:hAnsi="Arial Narrow"/>
                <w:sz w:val="16"/>
                <w:szCs w:val="16"/>
              </w:rPr>
              <w:t>in order to</w:t>
            </w:r>
            <w:proofErr w:type="gramEnd"/>
            <w:r w:rsidRPr="001D6DC4">
              <w:rPr>
                <w:rFonts w:ascii="Arial Narrow" w:hAnsi="Arial Narrow"/>
                <w:sz w:val="16"/>
                <w:szCs w:val="16"/>
              </w:rPr>
              <w:t xml:space="preserve"> address a question or solve a problem.</w:t>
            </w:r>
          </w:p>
        </w:tc>
      </w:tr>
      <w:tr w:rsidR="001D6DC4" w:rsidRPr="001D6DC4" w14:paraId="04B68C00" w14:textId="77777777" w:rsidTr="001D6DC4">
        <w:trPr>
          <w:cantSplit/>
          <w:trHeight w:val="908"/>
        </w:trPr>
        <w:tc>
          <w:tcPr>
            <w:tcW w:w="175" w:type="dxa"/>
            <w:textDirection w:val="btLr"/>
            <w:vAlign w:val="center"/>
          </w:tcPr>
          <w:p w14:paraId="4BA8076F" w14:textId="77777777" w:rsidR="001D6DC4" w:rsidRPr="001D6DC4" w:rsidRDefault="001D6DC4" w:rsidP="001D6DC4">
            <w:pPr>
              <w:spacing w:after="0" w:line="160" w:lineRule="exact"/>
              <w:ind w:left="113" w:right="113"/>
              <w:jc w:val="center"/>
              <w:rPr>
                <w:rFonts w:ascii="Arial Narrow" w:hAnsi="Arial Narrow"/>
                <w:color w:val="000000"/>
                <w:sz w:val="16"/>
                <w:szCs w:val="16"/>
              </w:rPr>
            </w:pPr>
            <w:r w:rsidRPr="001D6DC4">
              <w:rPr>
                <w:rFonts w:ascii="Arial Narrow" w:hAnsi="Arial Narrow"/>
                <w:color w:val="000000"/>
                <w:sz w:val="16"/>
                <w:szCs w:val="16"/>
              </w:rPr>
              <w:t>11-12.RI.8</w:t>
            </w:r>
          </w:p>
        </w:tc>
        <w:tc>
          <w:tcPr>
            <w:tcW w:w="5400" w:type="dxa"/>
            <w:vAlign w:val="center"/>
          </w:tcPr>
          <w:p w14:paraId="0832175A" w14:textId="598408D0"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Delineate and evaluate the rhetorical effectiveness of the authors' reasoning, premises, purpose, and argument in seminal U.S. and world texts.</w:t>
            </w:r>
          </w:p>
        </w:tc>
      </w:tr>
      <w:tr w:rsidR="001D6DC4" w:rsidRPr="001D6DC4" w14:paraId="7403C5B0" w14:textId="77777777" w:rsidTr="001D6DC4">
        <w:trPr>
          <w:cantSplit/>
          <w:trHeight w:val="890"/>
        </w:trPr>
        <w:tc>
          <w:tcPr>
            <w:tcW w:w="175" w:type="dxa"/>
            <w:tcBorders>
              <w:bottom w:val="single" w:sz="4" w:space="0" w:color="auto"/>
            </w:tcBorders>
            <w:textDirection w:val="btLr"/>
            <w:vAlign w:val="center"/>
          </w:tcPr>
          <w:p w14:paraId="6A25873B" w14:textId="77777777" w:rsidR="001D6DC4" w:rsidRPr="001D6DC4" w:rsidRDefault="001D6DC4" w:rsidP="001D6DC4">
            <w:pPr>
              <w:spacing w:after="0" w:line="160" w:lineRule="exact"/>
              <w:ind w:left="113" w:right="113"/>
              <w:jc w:val="center"/>
              <w:rPr>
                <w:rFonts w:ascii="Arial Narrow" w:hAnsi="Arial Narrow"/>
                <w:color w:val="000000"/>
                <w:sz w:val="16"/>
                <w:szCs w:val="16"/>
              </w:rPr>
            </w:pPr>
            <w:r w:rsidRPr="001D6DC4">
              <w:rPr>
                <w:rFonts w:ascii="Arial Narrow" w:hAnsi="Arial Narrow"/>
                <w:color w:val="000000"/>
                <w:sz w:val="16"/>
                <w:szCs w:val="16"/>
              </w:rPr>
              <w:t>11-12.RI.9</w:t>
            </w:r>
          </w:p>
        </w:tc>
        <w:tc>
          <w:tcPr>
            <w:tcW w:w="5400" w:type="dxa"/>
            <w:tcBorders>
              <w:bottom w:val="single" w:sz="4" w:space="0" w:color="auto"/>
            </w:tcBorders>
            <w:vAlign w:val="center"/>
          </w:tcPr>
          <w:p w14:paraId="3CC1DB38"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Analyze foundational U.S. and world documents of historical and literary significance for their themes, purposes, and rhetorical features.</w:t>
            </w:r>
          </w:p>
        </w:tc>
      </w:tr>
      <w:tr w:rsidR="001D6DC4" w:rsidRPr="001D6DC4" w14:paraId="28DBFCDD" w14:textId="77777777" w:rsidTr="00440BDA">
        <w:trPr>
          <w:trHeight w:val="85"/>
        </w:trPr>
        <w:tc>
          <w:tcPr>
            <w:tcW w:w="5575" w:type="dxa"/>
            <w:gridSpan w:val="2"/>
            <w:shd w:val="clear" w:color="auto" w:fill="D0CECE" w:themeFill="background2" w:themeFillShade="E6"/>
            <w:vAlign w:val="center"/>
          </w:tcPr>
          <w:p w14:paraId="4FC3E2AE"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8"/>
                <w:szCs w:val="18"/>
              </w:rPr>
              <w:t>Range of Reading and Level of Text Complexity</w:t>
            </w:r>
          </w:p>
        </w:tc>
      </w:tr>
      <w:tr w:rsidR="001D6DC4" w:rsidRPr="001D6DC4" w14:paraId="3327EB47" w14:textId="77777777" w:rsidTr="00440BDA">
        <w:trPr>
          <w:cantSplit/>
          <w:trHeight w:val="1358"/>
        </w:trPr>
        <w:tc>
          <w:tcPr>
            <w:tcW w:w="175" w:type="dxa"/>
            <w:textDirection w:val="btLr"/>
            <w:vAlign w:val="center"/>
          </w:tcPr>
          <w:p w14:paraId="1A8060FC" w14:textId="77777777" w:rsidR="001D6DC4" w:rsidRPr="001D6DC4" w:rsidRDefault="001D6DC4" w:rsidP="001D6DC4">
            <w:pPr>
              <w:spacing w:after="0" w:line="160" w:lineRule="exact"/>
              <w:ind w:left="113" w:right="113"/>
              <w:jc w:val="center"/>
              <w:rPr>
                <w:rFonts w:ascii="Arial Narrow" w:hAnsi="Arial Narrow"/>
                <w:sz w:val="16"/>
                <w:szCs w:val="16"/>
              </w:rPr>
            </w:pPr>
            <w:r w:rsidRPr="001D6DC4">
              <w:rPr>
                <w:rFonts w:ascii="Arial Narrow" w:hAnsi="Arial Narrow"/>
                <w:sz w:val="16"/>
                <w:szCs w:val="16"/>
              </w:rPr>
              <w:t>11-12.RI.10</w:t>
            </w:r>
          </w:p>
        </w:tc>
        <w:tc>
          <w:tcPr>
            <w:tcW w:w="5400" w:type="dxa"/>
            <w:vAlign w:val="center"/>
          </w:tcPr>
          <w:p w14:paraId="4A156DF3" w14:textId="3952F964"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 xml:space="preserve">By the end of the year, proficiently and independently read and comprehend informational text and nonfiction in a text complexity range determined by qualitative and quantitative measures appropriate to </w:t>
            </w:r>
            <w:r w:rsidRPr="001D6DC4">
              <w:rPr>
                <w:rFonts w:ascii="Arial Narrow" w:hAnsi="Arial Narrow"/>
                <w:b/>
                <w:sz w:val="16"/>
                <w:szCs w:val="16"/>
              </w:rPr>
              <w:t>grades 11</w:t>
            </w:r>
            <w:r w:rsidRPr="001D6DC4">
              <w:rPr>
                <w:rFonts w:ascii="Arial Narrow" w:hAnsi="Arial Narrow"/>
                <w:sz w:val="16"/>
                <w:szCs w:val="16"/>
              </w:rPr>
              <w:t xml:space="preserve">.       </w:t>
            </w:r>
            <w:r w:rsidRPr="001D6DC4">
              <w:rPr>
                <w:rFonts w:ascii="Arial Narrow" w:hAnsi="Arial Narrow"/>
                <w:sz w:val="16"/>
                <w:szCs w:val="16"/>
              </w:rPr>
              <w:br/>
            </w:r>
            <w:r w:rsidRPr="001D6DC4">
              <w:rPr>
                <w:rFonts w:ascii="Arial Narrow" w:hAnsi="Arial Narrow"/>
                <w:sz w:val="16"/>
                <w:szCs w:val="16"/>
              </w:rPr>
              <w:br/>
              <w:t xml:space="preserve">By the end of the year, proficiently and independently read and comprehend informational text and nonfiction in a text complexity range determined by qualitative and quantitative measures appropriate to </w:t>
            </w:r>
            <w:r w:rsidRPr="001D6DC4">
              <w:rPr>
                <w:rFonts w:ascii="Arial Narrow" w:hAnsi="Arial Narrow"/>
                <w:b/>
                <w:sz w:val="16"/>
                <w:szCs w:val="16"/>
              </w:rPr>
              <w:t>grades 12</w:t>
            </w:r>
            <w:r w:rsidRPr="001D6DC4">
              <w:rPr>
                <w:rFonts w:ascii="Arial Narrow" w:hAnsi="Arial Narrow"/>
                <w:sz w:val="16"/>
                <w:szCs w:val="16"/>
              </w:rPr>
              <w:t>.</w:t>
            </w:r>
          </w:p>
        </w:tc>
      </w:tr>
      <w:tr w:rsidR="001D6DC4" w:rsidRPr="001D6DC4" w14:paraId="34297299" w14:textId="77777777" w:rsidTr="005445D1">
        <w:trPr>
          <w:trHeight w:val="20"/>
        </w:trPr>
        <w:tc>
          <w:tcPr>
            <w:tcW w:w="5575" w:type="dxa"/>
            <w:gridSpan w:val="2"/>
            <w:tcBorders>
              <w:bottom w:val="single" w:sz="4" w:space="0" w:color="auto"/>
            </w:tcBorders>
            <w:shd w:val="clear" w:color="auto" w:fill="AEC7FE" w:themeFill="accent1" w:themeFillTint="33"/>
            <w:vAlign w:val="center"/>
          </w:tcPr>
          <w:p w14:paraId="6C0C6FC9"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20"/>
                <w:szCs w:val="20"/>
              </w:rPr>
              <w:t>Writing Standards</w:t>
            </w:r>
          </w:p>
        </w:tc>
      </w:tr>
      <w:tr w:rsidR="001D6DC4" w:rsidRPr="001D6DC4" w14:paraId="609A6214" w14:textId="77777777" w:rsidTr="00440BDA">
        <w:trPr>
          <w:trHeight w:val="85"/>
        </w:trPr>
        <w:tc>
          <w:tcPr>
            <w:tcW w:w="5575" w:type="dxa"/>
            <w:gridSpan w:val="2"/>
            <w:shd w:val="clear" w:color="auto" w:fill="D0CECE" w:themeFill="background2" w:themeFillShade="E6"/>
            <w:vAlign w:val="center"/>
          </w:tcPr>
          <w:p w14:paraId="351E25BC"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8"/>
                <w:szCs w:val="18"/>
              </w:rPr>
              <w:t>Text Types and Purposes</w:t>
            </w:r>
          </w:p>
        </w:tc>
      </w:tr>
      <w:tr w:rsidR="001D6DC4" w:rsidRPr="001D6DC4" w14:paraId="1D59DE4F" w14:textId="77777777" w:rsidTr="00F96ED6">
        <w:trPr>
          <w:cantSplit/>
          <w:trHeight w:val="2663"/>
        </w:trPr>
        <w:tc>
          <w:tcPr>
            <w:tcW w:w="175" w:type="dxa"/>
            <w:textDirection w:val="btLr"/>
            <w:vAlign w:val="center"/>
          </w:tcPr>
          <w:p w14:paraId="1DB18FBB" w14:textId="77777777" w:rsidR="001D6DC4" w:rsidRPr="001D6DC4" w:rsidRDefault="001D6DC4" w:rsidP="001D6DC4">
            <w:pPr>
              <w:spacing w:after="0" w:line="160" w:lineRule="exact"/>
              <w:ind w:left="113" w:right="113"/>
              <w:jc w:val="center"/>
              <w:rPr>
                <w:rFonts w:ascii="Arial Narrow" w:hAnsi="Arial Narrow"/>
                <w:color w:val="000000"/>
                <w:sz w:val="16"/>
                <w:szCs w:val="16"/>
              </w:rPr>
            </w:pPr>
            <w:r w:rsidRPr="001D6DC4">
              <w:rPr>
                <w:rFonts w:ascii="Arial Narrow" w:hAnsi="Arial Narrow"/>
                <w:color w:val="000000"/>
                <w:sz w:val="16"/>
                <w:szCs w:val="16"/>
              </w:rPr>
              <w:t>11-</w:t>
            </w:r>
            <w:proofErr w:type="gramStart"/>
            <w:r w:rsidRPr="001D6DC4">
              <w:rPr>
                <w:rFonts w:ascii="Arial Narrow" w:hAnsi="Arial Narrow"/>
                <w:color w:val="000000"/>
                <w:sz w:val="16"/>
                <w:szCs w:val="16"/>
              </w:rPr>
              <w:t>12.W.</w:t>
            </w:r>
            <w:proofErr w:type="gramEnd"/>
            <w:r w:rsidRPr="001D6DC4">
              <w:rPr>
                <w:rFonts w:ascii="Arial Narrow" w:hAnsi="Arial Narrow"/>
                <w:color w:val="000000"/>
                <w:sz w:val="16"/>
                <w:szCs w:val="16"/>
              </w:rPr>
              <w:t>1</w:t>
            </w:r>
          </w:p>
        </w:tc>
        <w:tc>
          <w:tcPr>
            <w:tcW w:w="5400" w:type="dxa"/>
            <w:vAlign w:val="center"/>
          </w:tcPr>
          <w:p w14:paraId="3FE3B314" w14:textId="3F364566"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Write arguments to support claims in an analysis of substantive topics or texts, using valid reasoning and relevant and sufficient evidence.</w:t>
            </w:r>
            <w:r w:rsidRPr="001D6DC4">
              <w:rPr>
                <w:rFonts w:ascii="Arial Narrow" w:hAnsi="Arial Narrow"/>
                <w:sz w:val="16"/>
                <w:szCs w:val="16"/>
              </w:rPr>
              <w:br/>
              <w:t>a. Introduce precise, knowledgeable claim(s), establish the significance of the claim(s), distinguish the claim(s) from alternate or opposing claims, and create an organization that logically sequences claim(s), counterclaims, reasons, and evidence.</w:t>
            </w:r>
            <w:r w:rsidRPr="001D6DC4">
              <w:rPr>
                <w:rFonts w:ascii="Arial Narrow" w:hAnsi="Arial Narrow"/>
                <w:sz w:val="16"/>
                <w:szCs w:val="16"/>
              </w:rPr>
              <w:br/>
              <w:t>b. Develop claim(s) and counterclaims fairly and thoroughly, supplying the most relevant evidence for each while pointing out the strengths and limitations of both in a manner that anticipates the audience’s knowledge level, concerns, values, and possible biases.</w:t>
            </w:r>
            <w:r w:rsidRPr="001D6DC4">
              <w:rPr>
                <w:rFonts w:ascii="Arial Narrow" w:hAnsi="Arial Narrow"/>
                <w:sz w:val="16"/>
                <w:szCs w:val="16"/>
              </w:rPr>
              <w:br/>
              <w:t>c. Use words, phrases, and clauses as well as varied syntax to link the major sections of the text, create cohesion, and clarify the relationships between claim(s) and reasons, between reasons and evidence, and between claim(s) and counterclaims.</w:t>
            </w:r>
            <w:r w:rsidRPr="001D6DC4">
              <w:rPr>
                <w:rFonts w:ascii="Arial Narrow" w:hAnsi="Arial Narrow"/>
                <w:sz w:val="16"/>
                <w:szCs w:val="16"/>
              </w:rPr>
              <w:br/>
              <w:t>d. Establish and maintain a style and tone appropriate to the norms and conventions of the discipline in which they are writing.</w:t>
            </w:r>
            <w:r w:rsidRPr="001D6DC4">
              <w:rPr>
                <w:rFonts w:ascii="Arial Narrow" w:hAnsi="Arial Narrow"/>
                <w:sz w:val="16"/>
                <w:szCs w:val="16"/>
              </w:rPr>
              <w:br/>
              <w:t>e. Provide a concluding statement or section that follows from and supports the argument presented.</w:t>
            </w:r>
          </w:p>
        </w:tc>
      </w:tr>
      <w:tr w:rsidR="001D6DC4" w:rsidRPr="001D6DC4" w14:paraId="4B1D2F43" w14:textId="77777777" w:rsidTr="001D6DC4">
        <w:trPr>
          <w:cantSplit/>
          <w:trHeight w:val="1134"/>
        </w:trPr>
        <w:tc>
          <w:tcPr>
            <w:tcW w:w="175" w:type="dxa"/>
            <w:textDirection w:val="btLr"/>
            <w:vAlign w:val="center"/>
          </w:tcPr>
          <w:p w14:paraId="1BB24096" w14:textId="77777777" w:rsidR="001D6DC4" w:rsidRPr="001D6DC4" w:rsidRDefault="001D6DC4" w:rsidP="001D6DC4">
            <w:pPr>
              <w:spacing w:after="0" w:line="160" w:lineRule="exact"/>
              <w:ind w:left="113" w:right="113"/>
              <w:jc w:val="center"/>
              <w:rPr>
                <w:rFonts w:ascii="Arial Narrow" w:hAnsi="Arial Narrow"/>
                <w:color w:val="000000"/>
                <w:sz w:val="16"/>
                <w:szCs w:val="16"/>
              </w:rPr>
            </w:pPr>
            <w:r w:rsidRPr="001D6DC4">
              <w:rPr>
                <w:rFonts w:ascii="Arial Narrow" w:hAnsi="Arial Narrow"/>
                <w:color w:val="000000"/>
                <w:sz w:val="16"/>
                <w:szCs w:val="16"/>
              </w:rPr>
              <w:t>11-</w:t>
            </w:r>
            <w:proofErr w:type="gramStart"/>
            <w:r w:rsidRPr="001D6DC4">
              <w:rPr>
                <w:rFonts w:ascii="Arial Narrow" w:hAnsi="Arial Narrow"/>
                <w:color w:val="000000"/>
                <w:sz w:val="16"/>
                <w:szCs w:val="16"/>
              </w:rPr>
              <w:t>12.W.</w:t>
            </w:r>
            <w:proofErr w:type="gramEnd"/>
            <w:r w:rsidRPr="001D6DC4">
              <w:rPr>
                <w:rFonts w:ascii="Arial Narrow" w:hAnsi="Arial Narrow"/>
                <w:color w:val="000000"/>
                <w:sz w:val="16"/>
                <w:szCs w:val="16"/>
              </w:rPr>
              <w:t>2</w:t>
            </w:r>
          </w:p>
        </w:tc>
        <w:tc>
          <w:tcPr>
            <w:tcW w:w="5400" w:type="dxa"/>
            <w:vAlign w:val="center"/>
          </w:tcPr>
          <w:p w14:paraId="3FCEDD14" w14:textId="77777777" w:rsid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Write informative/explanatory texts to examine and convey complex ideas, concepts, and information clearly and accurately through the effective selection, organization, and analysis of content.</w:t>
            </w:r>
            <w:r w:rsidRPr="001D6DC4">
              <w:rPr>
                <w:rFonts w:ascii="Arial Narrow" w:hAnsi="Arial Narrow"/>
                <w:sz w:val="16"/>
                <w:szCs w:val="16"/>
              </w:rPr>
              <w:br/>
              <w:t>a. Introduce a topic; organize complex ideas, concepts, and information so that each new element builds on that which precedes it to create a unified whole; include formatting, graphics, and multimedia when useful for comprehension.</w:t>
            </w:r>
            <w:r w:rsidRPr="001D6DC4">
              <w:rPr>
                <w:rFonts w:ascii="Arial Narrow" w:hAnsi="Arial Narrow"/>
                <w:sz w:val="16"/>
                <w:szCs w:val="16"/>
              </w:rPr>
              <w:br/>
              <w:t>b. Develop the topic thoroughly by selecting the most significant and relevant facts, extended definitions, concrete details, quotations, or other information and examples appropriate to the audience’s knowledge of the topic.</w:t>
            </w:r>
            <w:r w:rsidRPr="001D6DC4">
              <w:rPr>
                <w:rFonts w:ascii="Arial Narrow" w:hAnsi="Arial Narrow"/>
                <w:sz w:val="16"/>
                <w:szCs w:val="16"/>
              </w:rPr>
              <w:br/>
              <w:t>c. Use appropriate and varied transitions and syntax to link the major sections of the text, create cohesion, and clarify the relationships among complex ideas and concepts.</w:t>
            </w:r>
            <w:r w:rsidRPr="001D6DC4">
              <w:rPr>
                <w:rFonts w:ascii="Arial Narrow" w:hAnsi="Arial Narrow"/>
                <w:sz w:val="16"/>
                <w:szCs w:val="16"/>
              </w:rPr>
              <w:br/>
              <w:t xml:space="preserve">d. Use precise language, domain-specific vocabulary, and rhetorical techniques to manage the complexity of the topic.                                                                                           </w:t>
            </w:r>
            <w:r w:rsidRPr="001D6DC4">
              <w:rPr>
                <w:rFonts w:ascii="Arial Narrow" w:hAnsi="Arial Narrow"/>
                <w:sz w:val="16"/>
                <w:szCs w:val="16"/>
              </w:rPr>
              <w:br/>
              <w:t>e. Establish and maintain a style and tone appropriate to the norms and conventions of the discipline in which they are writing.</w:t>
            </w:r>
            <w:r w:rsidRPr="001D6DC4">
              <w:rPr>
                <w:rFonts w:ascii="Arial Narrow" w:hAnsi="Arial Narrow"/>
                <w:sz w:val="16"/>
                <w:szCs w:val="16"/>
              </w:rPr>
              <w:br/>
              <w:t>f. Provide a concluding statement or section that follows from and supports the information or explanation presented (e.g., articulating implications or the significance of the topic).</w:t>
            </w:r>
          </w:p>
          <w:p w14:paraId="206483B3" w14:textId="161BB3D6" w:rsidR="001D6DC4" w:rsidRPr="001D6DC4" w:rsidRDefault="001D6DC4" w:rsidP="001D6DC4">
            <w:pPr>
              <w:spacing w:after="0" w:line="160" w:lineRule="exact"/>
              <w:jc w:val="center"/>
              <w:rPr>
                <w:rFonts w:ascii="Arial Narrow" w:hAnsi="Arial Narrow"/>
                <w:sz w:val="16"/>
                <w:szCs w:val="16"/>
              </w:rPr>
            </w:pPr>
          </w:p>
        </w:tc>
      </w:tr>
      <w:tr w:rsidR="001D6DC4" w:rsidRPr="001D6DC4" w14:paraId="77C4D72C" w14:textId="77777777" w:rsidTr="00F96ED6">
        <w:trPr>
          <w:cantSplit/>
          <w:trHeight w:val="2123"/>
        </w:trPr>
        <w:tc>
          <w:tcPr>
            <w:tcW w:w="175" w:type="dxa"/>
            <w:tcBorders>
              <w:bottom w:val="single" w:sz="4" w:space="0" w:color="auto"/>
            </w:tcBorders>
            <w:textDirection w:val="btLr"/>
            <w:vAlign w:val="center"/>
          </w:tcPr>
          <w:p w14:paraId="39AAF0E3" w14:textId="77777777" w:rsidR="001D6DC4" w:rsidRPr="001D6DC4" w:rsidRDefault="001D6DC4" w:rsidP="001D6DC4">
            <w:pPr>
              <w:spacing w:after="0" w:line="160" w:lineRule="exact"/>
              <w:ind w:left="113" w:right="113"/>
              <w:jc w:val="center"/>
              <w:rPr>
                <w:rFonts w:ascii="Arial Narrow" w:hAnsi="Arial Narrow"/>
                <w:color w:val="000000"/>
                <w:sz w:val="16"/>
                <w:szCs w:val="16"/>
              </w:rPr>
            </w:pPr>
            <w:r w:rsidRPr="001D6DC4">
              <w:rPr>
                <w:rFonts w:ascii="Arial Narrow" w:hAnsi="Arial Narrow"/>
                <w:color w:val="000000"/>
                <w:sz w:val="16"/>
                <w:szCs w:val="16"/>
              </w:rPr>
              <w:t>11-</w:t>
            </w:r>
            <w:proofErr w:type="gramStart"/>
            <w:r w:rsidRPr="001D6DC4">
              <w:rPr>
                <w:rFonts w:ascii="Arial Narrow" w:hAnsi="Arial Narrow"/>
                <w:color w:val="000000"/>
                <w:sz w:val="16"/>
                <w:szCs w:val="16"/>
              </w:rPr>
              <w:t>12.W.</w:t>
            </w:r>
            <w:proofErr w:type="gramEnd"/>
            <w:r w:rsidRPr="001D6DC4">
              <w:rPr>
                <w:rFonts w:ascii="Arial Narrow" w:hAnsi="Arial Narrow"/>
                <w:color w:val="000000"/>
                <w:sz w:val="16"/>
                <w:szCs w:val="16"/>
              </w:rPr>
              <w:t>3</w:t>
            </w:r>
          </w:p>
        </w:tc>
        <w:tc>
          <w:tcPr>
            <w:tcW w:w="5400" w:type="dxa"/>
            <w:tcBorders>
              <w:bottom w:val="single" w:sz="4" w:space="0" w:color="auto"/>
            </w:tcBorders>
            <w:vAlign w:val="center"/>
          </w:tcPr>
          <w:p w14:paraId="6DE7FC3E" w14:textId="4DDB770E"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Write narratives to develop real or imagined experiences or events using effective technique, well</w:t>
            </w:r>
            <w:r w:rsidRPr="001D6DC4">
              <w:rPr>
                <w:rFonts w:ascii="Cambria Math" w:hAnsi="Cambria Math" w:cs="Cambria Math"/>
                <w:sz w:val="16"/>
                <w:szCs w:val="16"/>
              </w:rPr>
              <w:t>‐</w:t>
            </w:r>
            <w:r w:rsidRPr="001D6DC4">
              <w:rPr>
                <w:rFonts w:ascii="Arial Narrow" w:hAnsi="Arial Narrow"/>
                <w:sz w:val="16"/>
                <w:szCs w:val="16"/>
              </w:rPr>
              <w:t>chosen details, and well</w:t>
            </w:r>
            <w:r w:rsidRPr="001D6DC4">
              <w:rPr>
                <w:rFonts w:ascii="Cambria Math" w:hAnsi="Cambria Math" w:cs="Cambria Math"/>
                <w:sz w:val="16"/>
                <w:szCs w:val="16"/>
              </w:rPr>
              <w:t>‐</w:t>
            </w:r>
            <w:r w:rsidRPr="001D6DC4">
              <w:rPr>
                <w:rFonts w:ascii="Arial Narrow" w:hAnsi="Arial Narrow"/>
                <w:sz w:val="16"/>
                <w:szCs w:val="16"/>
              </w:rPr>
              <w:t>structured event sequences.</w:t>
            </w:r>
            <w:r w:rsidRPr="001D6DC4">
              <w:rPr>
                <w:rFonts w:ascii="Arial Narrow" w:hAnsi="Arial Narrow"/>
                <w:sz w:val="16"/>
                <w:szCs w:val="16"/>
              </w:rPr>
              <w:br/>
              <w:t>a. Engage and orient the reader by setting out a problem, situation, or observation and its significance, establishing one or multiple point(s) of view, and introducing a narrator and/or characters; create a smooth progression of experiences or events.</w:t>
            </w:r>
            <w:r w:rsidRPr="001D6DC4">
              <w:rPr>
                <w:rFonts w:ascii="Arial Narrow" w:hAnsi="Arial Narrow"/>
                <w:sz w:val="16"/>
                <w:szCs w:val="16"/>
              </w:rPr>
              <w:br/>
              <w:t xml:space="preserve">b. Use narrative techniques to develop experiences, events, and/or characters.                                                                          </w:t>
            </w:r>
            <w:r w:rsidRPr="001D6DC4">
              <w:rPr>
                <w:rFonts w:ascii="Arial Narrow" w:hAnsi="Arial Narrow"/>
                <w:sz w:val="16"/>
                <w:szCs w:val="16"/>
              </w:rPr>
              <w:br/>
              <w:t xml:space="preserve">c. Use a variety of techniques to sequence events so that they build on one another to create a coherent whole and </w:t>
            </w:r>
            <w:proofErr w:type="gramStart"/>
            <w:r w:rsidRPr="001D6DC4">
              <w:rPr>
                <w:rFonts w:ascii="Arial Narrow" w:hAnsi="Arial Narrow"/>
                <w:sz w:val="16"/>
                <w:szCs w:val="16"/>
              </w:rPr>
              <w:t>particular tone</w:t>
            </w:r>
            <w:proofErr w:type="gramEnd"/>
            <w:r w:rsidRPr="001D6DC4">
              <w:rPr>
                <w:rFonts w:ascii="Arial Narrow" w:hAnsi="Arial Narrow"/>
                <w:sz w:val="16"/>
                <w:szCs w:val="16"/>
              </w:rPr>
              <w:t xml:space="preserve"> and outcome.  </w:t>
            </w:r>
            <w:r w:rsidRPr="001D6DC4">
              <w:rPr>
                <w:rFonts w:ascii="Arial Narrow" w:hAnsi="Arial Narrow"/>
                <w:sz w:val="16"/>
                <w:szCs w:val="16"/>
              </w:rPr>
              <w:br/>
              <w:t>d. Use precise words and phrases, relevant descriptive details, and sensory language to convey a vivid picture of the experiences, events, setting, and/or characters.</w:t>
            </w:r>
            <w:r w:rsidRPr="001D6DC4">
              <w:rPr>
                <w:rFonts w:ascii="Arial Narrow" w:hAnsi="Arial Narrow"/>
                <w:sz w:val="16"/>
                <w:szCs w:val="16"/>
              </w:rPr>
              <w:br/>
              <w:t>e. Provide a conclusion that follows from and reflects on what is experienced, observed, or resolved over the course of the narrative.</w:t>
            </w:r>
          </w:p>
        </w:tc>
      </w:tr>
      <w:tr w:rsidR="001D6DC4" w:rsidRPr="001D6DC4" w14:paraId="1E57D234" w14:textId="77777777" w:rsidTr="00440BDA">
        <w:trPr>
          <w:trHeight w:val="85"/>
        </w:trPr>
        <w:tc>
          <w:tcPr>
            <w:tcW w:w="5575" w:type="dxa"/>
            <w:gridSpan w:val="2"/>
            <w:shd w:val="clear" w:color="auto" w:fill="D0CECE" w:themeFill="background2" w:themeFillShade="E6"/>
            <w:vAlign w:val="center"/>
          </w:tcPr>
          <w:p w14:paraId="557FAE8A"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8"/>
                <w:szCs w:val="18"/>
              </w:rPr>
              <w:t>Production and Distribution of Writing</w:t>
            </w:r>
          </w:p>
        </w:tc>
      </w:tr>
      <w:tr w:rsidR="001D6DC4" w:rsidRPr="001D6DC4" w14:paraId="35061036" w14:textId="77777777" w:rsidTr="001D6DC4">
        <w:trPr>
          <w:cantSplit/>
          <w:trHeight w:val="899"/>
        </w:trPr>
        <w:tc>
          <w:tcPr>
            <w:tcW w:w="175" w:type="dxa"/>
            <w:textDirection w:val="btLr"/>
            <w:vAlign w:val="center"/>
          </w:tcPr>
          <w:p w14:paraId="2A27E836" w14:textId="77777777" w:rsidR="001D6DC4" w:rsidRPr="001D6DC4" w:rsidRDefault="001D6DC4" w:rsidP="001D6DC4">
            <w:pPr>
              <w:spacing w:after="0" w:line="160" w:lineRule="exact"/>
              <w:ind w:left="113" w:right="113"/>
              <w:jc w:val="center"/>
              <w:rPr>
                <w:rFonts w:ascii="Arial Narrow" w:hAnsi="Arial Narrow"/>
                <w:color w:val="000000"/>
                <w:sz w:val="16"/>
                <w:szCs w:val="16"/>
              </w:rPr>
            </w:pPr>
            <w:r w:rsidRPr="001D6DC4">
              <w:rPr>
                <w:rFonts w:ascii="Arial Narrow" w:hAnsi="Arial Narrow"/>
                <w:color w:val="000000"/>
                <w:sz w:val="16"/>
                <w:szCs w:val="16"/>
              </w:rPr>
              <w:t>11-</w:t>
            </w:r>
            <w:proofErr w:type="gramStart"/>
            <w:r w:rsidRPr="001D6DC4">
              <w:rPr>
                <w:rFonts w:ascii="Arial Narrow" w:hAnsi="Arial Narrow"/>
                <w:color w:val="000000"/>
                <w:sz w:val="16"/>
                <w:szCs w:val="16"/>
              </w:rPr>
              <w:t>12.W.</w:t>
            </w:r>
            <w:proofErr w:type="gramEnd"/>
            <w:r w:rsidRPr="001D6DC4">
              <w:rPr>
                <w:rFonts w:ascii="Arial Narrow" w:hAnsi="Arial Narrow"/>
                <w:color w:val="000000"/>
                <w:sz w:val="16"/>
                <w:szCs w:val="16"/>
              </w:rPr>
              <w:t>4</w:t>
            </w:r>
          </w:p>
        </w:tc>
        <w:tc>
          <w:tcPr>
            <w:tcW w:w="5400" w:type="dxa"/>
            <w:vAlign w:val="center"/>
          </w:tcPr>
          <w:p w14:paraId="580438DB" w14:textId="77732BD3"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Produce clear and coherent writing in which the development, organization, and style are appropriate to task, purpose, and audience. (Grade</w:t>
            </w:r>
            <w:r w:rsidRPr="001D6DC4">
              <w:rPr>
                <w:rFonts w:ascii="Cambria Math" w:hAnsi="Cambria Math" w:cs="Cambria Math"/>
                <w:sz w:val="16"/>
                <w:szCs w:val="16"/>
              </w:rPr>
              <w:t>‐</w:t>
            </w:r>
            <w:r w:rsidRPr="001D6DC4">
              <w:rPr>
                <w:rFonts w:ascii="Arial Narrow" w:hAnsi="Arial Narrow"/>
                <w:sz w:val="16"/>
                <w:szCs w:val="16"/>
              </w:rPr>
              <w:t>specific expectations for writing types are defined in standards 1</w:t>
            </w:r>
            <w:r w:rsidRPr="001D6DC4">
              <w:rPr>
                <w:rFonts w:ascii="Arial Narrow" w:hAnsi="Arial Narrow" w:cs="Arial Narrow"/>
                <w:sz w:val="16"/>
                <w:szCs w:val="16"/>
              </w:rPr>
              <w:t>–</w:t>
            </w:r>
            <w:r w:rsidRPr="001D6DC4">
              <w:rPr>
                <w:rFonts w:ascii="Arial Narrow" w:hAnsi="Arial Narrow"/>
                <w:sz w:val="16"/>
                <w:szCs w:val="16"/>
              </w:rPr>
              <w:t>3 above.)</w:t>
            </w:r>
          </w:p>
        </w:tc>
      </w:tr>
      <w:tr w:rsidR="001D6DC4" w:rsidRPr="001D6DC4" w14:paraId="5AFE8F44" w14:textId="77777777" w:rsidTr="001D6DC4">
        <w:trPr>
          <w:cantSplit/>
          <w:trHeight w:val="890"/>
        </w:trPr>
        <w:tc>
          <w:tcPr>
            <w:tcW w:w="175" w:type="dxa"/>
            <w:textDirection w:val="btLr"/>
            <w:vAlign w:val="center"/>
          </w:tcPr>
          <w:p w14:paraId="44A8BB9D" w14:textId="77777777" w:rsidR="001D6DC4" w:rsidRPr="001D6DC4" w:rsidRDefault="001D6DC4" w:rsidP="001D6DC4">
            <w:pPr>
              <w:spacing w:after="0" w:line="160" w:lineRule="exact"/>
              <w:ind w:left="113" w:right="113"/>
              <w:jc w:val="center"/>
              <w:rPr>
                <w:rFonts w:ascii="Arial Narrow" w:hAnsi="Arial Narrow"/>
                <w:color w:val="000000"/>
                <w:sz w:val="16"/>
                <w:szCs w:val="16"/>
              </w:rPr>
            </w:pPr>
            <w:r w:rsidRPr="001D6DC4">
              <w:rPr>
                <w:rFonts w:ascii="Arial Narrow" w:hAnsi="Arial Narrow"/>
                <w:color w:val="000000"/>
                <w:sz w:val="16"/>
                <w:szCs w:val="16"/>
              </w:rPr>
              <w:t>11-</w:t>
            </w:r>
            <w:proofErr w:type="gramStart"/>
            <w:r w:rsidRPr="001D6DC4">
              <w:rPr>
                <w:rFonts w:ascii="Arial Narrow" w:hAnsi="Arial Narrow"/>
                <w:color w:val="000000"/>
                <w:sz w:val="16"/>
                <w:szCs w:val="16"/>
              </w:rPr>
              <w:t>12.W.</w:t>
            </w:r>
            <w:proofErr w:type="gramEnd"/>
            <w:r w:rsidRPr="001D6DC4">
              <w:rPr>
                <w:rFonts w:ascii="Arial Narrow" w:hAnsi="Arial Narrow"/>
                <w:color w:val="000000"/>
                <w:sz w:val="16"/>
                <w:szCs w:val="16"/>
              </w:rPr>
              <w:t>5</w:t>
            </w:r>
          </w:p>
        </w:tc>
        <w:tc>
          <w:tcPr>
            <w:tcW w:w="5400" w:type="dxa"/>
            <w:vAlign w:val="center"/>
          </w:tcPr>
          <w:p w14:paraId="18324144" w14:textId="77777777" w:rsidR="001D6DC4" w:rsidRPr="001D6DC4" w:rsidRDefault="001D6DC4" w:rsidP="001D6DC4">
            <w:pPr>
              <w:spacing w:after="0" w:line="160" w:lineRule="exact"/>
              <w:jc w:val="center"/>
              <w:rPr>
                <w:rFonts w:ascii="Arial Narrow" w:hAnsi="Arial Narrow"/>
                <w:color w:val="000000"/>
                <w:sz w:val="16"/>
                <w:szCs w:val="16"/>
              </w:rPr>
            </w:pPr>
            <w:r w:rsidRPr="001D6DC4">
              <w:rPr>
                <w:rFonts w:ascii="Arial Narrow" w:hAnsi="Arial Narrow"/>
                <w:color w:val="000000"/>
                <w:sz w:val="16"/>
                <w:szCs w:val="16"/>
              </w:rPr>
              <w:t>Develop and strengthen writing as needed by planning, revising, editing, rewriting, or trying a new approach, focusing on addressing what is most significant for a specific purpose and audience. (Editing for conventions should demonstrate command of Language standards 1–3 up to and including grades 11–12.)</w:t>
            </w:r>
          </w:p>
        </w:tc>
      </w:tr>
      <w:tr w:rsidR="001D6DC4" w:rsidRPr="001D6DC4" w14:paraId="7F0697B1" w14:textId="77777777" w:rsidTr="001D6DC4">
        <w:trPr>
          <w:cantSplit/>
          <w:trHeight w:val="890"/>
        </w:trPr>
        <w:tc>
          <w:tcPr>
            <w:tcW w:w="175" w:type="dxa"/>
            <w:tcBorders>
              <w:bottom w:val="single" w:sz="4" w:space="0" w:color="auto"/>
            </w:tcBorders>
            <w:textDirection w:val="btLr"/>
            <w:vAlign w:val="center"/>
          </w:tcPr>
          <w:p w14:paraId="72CAFB11" w14:textId="77777777" w:rsidR="001D6DC4" w:rsidRPr="001D6DC4" w:rsidRDefault="001D6DC4" w:rsidP="001D6DC4">
            <w:pPr>
              <w:spacing w:after="0" w:line="160" w:lineRule="exact"/>
              <w:ind w:left="113" w:right="113"/>
              <w:jc w:val="center"/>
              <w:rPr>
                <w:rFonts w:ascii="Arial Narrow" w:hAnsi="Arial Narrow"/>
                <w:color w:val="000000"/>
                <w:sz w:val="16"/>
                <w:szCs w:val="16"/>
              </w:rPr>
            </w:pPr>
            <w:r w:rsidRPr="001D6DC4">
              <w:rPr>
                <w:rFonts w:ascii="Arial Narrow" w:hAnsi="Arial Narrow"/>
                <w:color w:val="000000"/>
                <w:sz w:val="16"/>
                <w:szCs w:val="16"/>
              </w:rPr>
              <w:t>11-</w:t>
            </w:r>
            <w:proofErr w:type="gramStart"/>
            <w:r w:rsidRPr="001D6DC4">
              <w:rPr>
                <w:rFonts w:ascii="Arial Narrow" w:hAnsi="Arial Narrow"/>
                <w:color w:val="000000"/>
                <w:sz w:val="16"/>
                <w:szCs w:val="16"/>
              </w:rPr>
              <w:t>12.W.</w:t>
            </w:r>
            <w:proofErr w:type="gramEnd"/>
            <w:r w:rsidRPr="001D6DC4">
              <w:rPr>
                <w:rFonts w:ascii="Arial Narrow" w:hAnsi="Arial Narrow"/>
                <w:color w:val="000000"/>
                <w:sz w:val="16"/>
                <w:szCs w:val="16"/>
              </w:rPr>
              <w:t>6</w:t>
            </w:r>
          </w:p>
        </w:tc>
        <w:tc>
          <w:tcPr>
            <w:tcW w:w="5400" w:type="dxa"/>
            <w:tcBorders>
              <w:bottom w:val="single" w:sz="4" w:space="0" w:color="auto"/>
            </w:tcBorders>
            <w:vAlign w:val="center"/>
          </w:tcPr>
          <w:p w14:paraId="700EB36F" w14:textId="18653265" w:rsidR="001D6DC4" w:rsidRPr="001D6DC4" w:rsidRDefault="001D6DC4" w:rsidP="001D6DC4">
            <w:pPr>
              <w:spacing w:after="0" w:line="160" w:lineRule="exact"/>
              <w:jc w:val="center"/>
              <w:rPr>
                <w:rFonts w:ascii="Arial Narrow" w:hAnsi="Arial Narrow"/>
                <w:color w:val="000000"/>
                <w:sz w:val="16"/>
                <w:szCs w:val="16"/>
              </w:rPr>
            </w:pPr>
            <w:r w:rsidRPr="001D6DC4">
              <w:rPr>
                <w:rFonts w:ascii="Arial Narrow" w:hAnsi="Arial Narrow"/>
                <w:color w:val="000000"/>
                <w:sz w:val="16"/>
                <w:szCs w:val="16"/>
              </w:rPr>
              <w:t>Use technology, including the internet, to produce, publish, and update individual or shared writing products in response to ongoing feedback, including new arguments or information.</w:t>
            </w:r>
          </w:p>
        </w:tc>
      </w:tr>
      <w:tr w:rsidR="001D6DC4" w:rsidRPr="001D6DC4" w14:paraId="167DC0D7" w14:textId="77777777" w:rsidTr="00440BDA">
        <w:trPr>
          <w:trHeight w:val="85"/>
        </w:trPr>
        <w:tc>
          <w:tcPr>
            <w:tcW w:w="5575" w:type="dxa"/>
            <w:gridSpan w:val="2"/>
            <w:shd w:val="clear" w:color="auto" w:fill="D0CECE" w:themeFill="background2" w:themeFillShade="E6"/>
            <w:vAlign w:val="center"/>
          </w:tcPr>
          <w:p w14:paraId="3AF65092"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8"/>
                <w:szCs w:val="18"/>
              </w:rPr>
              <w:t>Research to Build and Present Knowledge</w:t>
            </w:r>
          </w:p>
        </w:tc>
      </w:tr>
      <w:tr w:rsidR="001D6DC4" w:rsidRPr="001D6DC4" w14:paraId="16A2FEE7" w14:textId="77777777" w:rsidTr="001D6DC4">
        <w:trPr>
          <w:cantSplit/>
          <w:trHeight w:val="899"/>
        </w:trPr>
        <w:tc>
          <w:tcPr>
            <w:tcW w:w="175" w:type="dxa"/>
            <w:textDirection w:val="btLr"/>
            <w:vAlign w:val="center"/>
          </w:tcPr>
          <w:p w14:paraId="715BBCBD" w14:textId="77777777" w:rsidR="001D6DC4" w:rsidRPr="001D6DC4" w:rsidRDefault="001D6DC4" w:rsidP="001D6DC4">
            <w:pPr>
              <w:spacing w:after="0" w:line="160" w:lineRule="exact"/>
              <w:ind w:left="113" w:right="113"/>
              <w:jc w:val="center"/>
              <w:rPr>
                <w:rFonts w:ascii="Arial Narrow" w:hAnsi="Arial Narrow"/>
                <w:color w:val="000000"/>
                <w:sz w:val="16"/>
                <w:szCs w:val="16"/>
              </w:rPr>
            </w:pPr>
            <w:r w:rsidRPr="001D6DC4">
              <w:rPr>
                <w:rFonts w:ascii="Arial Narrow" w:hAnsi="Arial Narrow"/>
                <w:color w:val="000000"/>
                <w:sz w:val="16"/>
                <w:szCs w:val="16"/>
              </w:rPr>
              <w:t>11-</w:t>
            </w:r>
            <w:proofErr w:type="gramStart"/>
            <w:r w:rsidRPr="001D6DC4">
              <w:rPr>
                <w:rFonts w:ascii="Arial Narrow" w:hAnsi="Arial Narrow"/>
                <w:color w:val="000000"/>
                <w:sz w:val="16"/>
                <w:szCs w:val="16"/>
              </w:rPr>
              <w:t>12.W.</w:t>
            </w:r>
            <w:proofErr w:type="gramEnd"/>
            <w:r w:rsidRPr="001D6DC4">
              <w:rPr>
                <w:rFonts w:ascii="Arial Narrow" w:hAnsi="Arial Narrow"/>
                <w:color w:val="000000"/>
                <w:sz w:val="16"/>
                <w:szCs w:val="16"/>
              </w:rPr>
              <w:t>7</w:t>
            </w:r>
          </w:p>
        </w:tc>
        <w:tc>
          <w:tcPr>
            <w:tcW w:w="5400" w:type="dxa"/>
            <w:vAlign w:val="center"/>
          </w:tcPr>
          <w:p w14:paraId="6764872F" w14:textId="7D4B002A" w:rsidR="001D6DC4" w:rsidRPr="001D6DC4" w:rsidRDefault="001D6DC4" w:rsidP="001D6DC4">
            <w:pPr>
              <w:spacing w:after="0" w:line="160" w:lineRule="exact"/>
              <w:jc w:val="center"/>
              <w:rPr>
                <w:rFonts w:ascii="Arial Narrow" w:hAnsi="Arial Narrow"/>
                <w:color w:val="000000"/>
                <w:sz w:val="16"/>
                <w:szCs w:val="16"/>
              </w:rPr>
            </w:pPr>
            <w:r w:rsidRPr="001D6DC4">
              <w:rPr>
                <w:rFonts w:ascii="Arial Narrow" w:hAnsi="Arial Narrow"/>
                <w:color w:val="000000"/>
                <w:sz w:val="16"/>
                <w:szCs w:val="16"/>
              </w:rPr>
              <w:t>Conduct short as well as more sustained research projects to answer a question (including a self</w:t>
            </w:r>
            <w:r w:rsidRPr="001D6DC4">
              <w:rPr>
                <w:rFonts w:ascii="Cambria Math" w:hAnsi="Cambria Math" w:cs="Cambria Math"/>
                <w:color w:val="000000"/>
                <w:sz w:val="16"/>
                <w:szCs w:val="16"/>
              </w:rPr>
              <w:t>‐</w:t>
            </w:r>
            <w:r w:rsidRPr="001D6DC4">
              <w:rPr>
                <w:rFonts w:ascii="Arial Narrow" w:hAnsi="Arial Narrow"/>
                <w:color w:val="000000"/>
                <w:sz w:val="16"/>
                <w:szCs w:val="16"/>
              </w:rPr>
              <w:t>generated question) or solve a problem; narrow or broaden the inquiry when appropriate; synthesize multiple sources on the subject, demonstrating understanding of the subject under investigation.</w:t>
            </w:r>
          </w:p>
        </w:tc>
      </w:tr>
      <w:tr w:rsidR="001D6DC4" w:rsidRPr="001D6DC4" w14:paraId="5C4763B9" w14:textId="77777777" w:rsidTr="00440BDA">
        <w:trPr>
          <w:cantSplit/>
          <w:trHeight w:val="980"/>
        </w:trPr>
        <w:tc>
          <w:tcPr>
            <w:tcW w:w="175" w:type="dxa"/>
            <w:textDirection w:val="btLr"/>
            <w:vAlign w:val="center"/>
          </w:tcPr>
          <w:p w14:paraId="06199BD1" w14:textId="77777777" w:rsidR="001D6DC4" w:rsidRPr="001D6DC4" w:rsidRDefault="001D6DC4" w:rsidP="001D6DC4">
            <w:pPr>
              <w:spacing w:after="0" w:line="160" w:lineRule="exact"/>
              <w:ind w:left="113" w:right="113"/>
              <w:jc w:val="center"/>
              <w:rPr>
                <w:rFonts w:ascii="Arial Narrow" w:hAnsi="Arial Narrow"/>
                <w:color w:val="000000"/>
                <w:sz w:val="16"/>
                <w:szCs w:val="16"/>
              </w:rPr>
            </w:pPr>
            <w:r w:rsidRPr="001D6DC4">
              <w:rPr>
                <w:rFonts w:ascii="Arial Narrow" w:hAnsi="Arial Narrow"/>
                <w:color w:val="000000"/>
                <w:sz w:val="16"/>
                <w:szCs w:val="16"/>
              </w:rPr>
              <w:t>11-</w:t>
            </w:r>
            <w:proofErr w:type="gramStart"/>
            <w:r w:rsidRPr="001D6DC4">
              <w:rPr>
                <w:rFonts w:ascii="Arial Narrow" w:hAnsi="Arial Narrow"/>
                <w:color w:val="000000"/>
                <w:sz w:val="16"/>
                <w:szCs w:val="16"/>
              </w:rPr>
              <w:t>12.W.</w:t>
            </w:r>
            <w:proofErr w:type="gramEnd"/>
            <w:r w:rsidRPr="001D6DC4">
              <w:rPr>
                <w:rFonts w:ascii="Arial Narrow" w:hAnsi="Arial Narrow"/>
                <w:color w:val="000000"/>
                <w:sz w:val="16"/>
                <w:szCs w:val="16"/>
              </w:rPr>
              <w:t>8</w:t>
            </w:r>
          </w:p>
        </w:tc>
        <w:tc>
          <w:tcPr>
            <w:tcW w:w="5400" w:type="dxa"/>
            <w:vAlign w:val="center"/>
          </w:tcPr>
          <w:p w14:paraId="1F7B67BC" w14:textId="4152434B" w:rsidR="001D6DC4" w:rsidRPr="001D6DC4" w:rsidRDefault="001D6DC4" w:rsidP="001D6DC4">
            <w:pPr>
              <w:spacing w:after="0" w:line="160" w:lineRule="exact"/>
              <w:jc w:val="center"/>
              <w:rPr>
                <w:rFonts w:ascii="Arial Narrow" w:hAnsi="Arial Narrow"/>
                <w:color w:val="000000"/>
                <w:sz w:val="16"/>
                <w:szCs w:val="16"/>
              </w:rPr>
            </w:pPr>
            <w:r w:rsidRPr="001D6DC4">
              <w:rPr>
                <w:rFonts w:ascii="Arial Narrow" w:hAnsi="Arial Narrow"/>
                <w:color w:val="000000"/>
                <w:sz w:val="16"/>
                <w:szCs w:val="16"/>
              </w:rPr>
              <w:t>Gather relevant information from multiple authoritative print and digital sources, using advanced searches effectively; assess the strengths and limitations of each source in terms of the task, purpose, and audience; integrate information into the text selectively to maintain the flow of ideas, avoiding plagiarism and overreliance on any one source and following a standard format for citation.</w:t>
            </w:r>
          </w:p>
        </w:tc>
      </w:tr>
      <w:tr w:rsidR="001D6DC4" w:rsidRPr="001D6DC4" w14:paraId="0972B4FE" w14:textId="77777777" w:rsidTr="001D6DC4">
        <w:trPr>
          <w:cantSplit/>
          <w:trHeight w:val="890"/>
        </w:trPr>
        <w:tc>
          <w:tcPr>
            <w:tcW w:w="175" w:type="dxa"/>
            <w:tcBorders>
              <w:bottom w:val="single" w:sz="4" w:space="0" w:color="auto"/>
            </w:tcBorders>
            <w:textDirection w:val="btLr"/>
            <w:vAlign w:val="center"/>
          </w:tcPr>
          <w:p w14:paraId="39C99489" w14:textId="77777777" w:rsidR="001D6DC4" w:rsidRPr="001D6DC4" w:rsidRDefault="001D6DC4" w:rsidP="001D6DC4">
            <w:pPr>
              <w:spacing w:after="0" w:line="160" w:lineRule="exact"/>
              <w:ind w:left="113" w:right="113"/>
              <w:jc w:val="center"/>
              <w:rPr>
                <w:rFonts w:ascii="Arial Narrow" w:hAnsi="Arial Narrow"/>
                <w:color w:val="000000"/>
                <w:sz w:val="16"/>
                <w:szCs w:val="16"/>
              </w:rPr>
            </w:pPr>
            <w:r w:rsidRPr="001D6DC4">
              <w:rPr>
                <w:rFonts w:ascii="Arial Narrow" w:hAnsi="Arial Narrow"/>
                <w:color w:val="000000"/>
                <w:sz w:val="16"/>
                <w:szCs w:val="16"/>
              </w:rPr>
              <w:t>11-</w:t>
            </w:r>
            <w:proofErr w:type="gramStart"/>
            <w:r w:rsidRPr="001D6DC4">
              <w:rPr>
                <w:rFonts w:ascii="Arial Narrow" w:hAnsi="Arial Narrow"/>
                <w:color w:val="000000"/>
                <w:sz w:val="16"/>
                <w:szCs w:val="16"/>
              </w:rPr>
              <w:t>12.W.</w:t>
            </w:r>
            <w:proofErr w:type="gramEnd"/>
            <w:r w:rsidRPr="001D6DC4">
              <w:rPr>
                <w:rFonts w:ascii="Arial Narrow" w:hAnsi="Arial Narrow"/>
                <w:color w:val="000000"/>
                <w:sz w:val="16"/>
                <w:szCs w:val="16"/>
              </w:rPr>
              <w:t>9</w:t>
            </w:r>
          </w:p>
        </w:tc>
        <w:tc>
          <w:tcPr>
            <w:tcW w:w="5400" w:type="dxa"/>
            <w:tcBorders>
              <w:bottom w:val="single" w:sz="4" w:space="0" w:color="auto"/>
            </w:tcBorders>
            <w:vAlign w:val="center"/>
          </w:tcPr>
          <w:p w14:paraId="05542DEE" w14:textId="0BEC6DCA"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Draw evidence from literary or informational texts to support analysis, reflection, and research.</w:t>
            </w:r>
            <w:r w:rsidRPr="001D6DC4">
              <w:rPr>
                <w:rFonts w:ascii="Arial Narrow" w:hAnsi="Arial Narrow"/>
                <w:sz w:val="16"/>
                <w:szCs w:val="16"/>
              </w:rPr>
              <w:br/>
              <w:t>a. Apply grades 11-12 Reading standards to literature.</w:t>
            </w:r>
            <w:r w:rsidRPr="001D6DC4">
              <w:rPr>
                <w:rFonts w:ascii="Arial Narrow" w:hAnsi="Arial Narrow"/>
                <w:sz w:val="16"/>
                <w:szCs w:val="16"/>
              </w:rPr>
              <w:br/>
              <w:t>b. Apply grades 11-12 Reading standards to informational and nonfiction text.</w:t>
            </w:r>
          </w:p>
        </w:tc>
      </w:tr>
      <w:tr w:rsidR="001D6DC4" w:rsidRPr="001D6DC4" w14:paraId="6BDE9E27" w14:textId="77777777" w:rsidTr="00440BDA">
        <w:trPr>
          <w:trHeight w:val="85"/>
        </w:trPr>
        <w:tc>
          <w:tcPr>
            <w:tcW w:w="5575" w:type="dxa"/>
            <w:gridSpan w:val="2"/>
            <w:shd w:val="clear" w:color="auto" w:fill="D0CECE" w:themeFill="background2" w:themeFillShade="E6"/>
            <w:vAlign w:val="center"/>
          </w:tcPr>
          <w:p w14:paraId="10962A3A"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8"/>
                <w:szCs w:val="18"/>
              </w:rPr>
              <w:t>Range of Writing</w:t>
            </w:r>
          </w:p>
        </w:tc>
      </w:tr>
      <w:tr w:rsidR="001D6DC4" w:rsidRPr="001D6DC4" w14:paraId="47AA855E" w14:textId="77777777" w:rsidTr="00724CB3">
        <w:trPr>
          <w:cantSplit/>
          <w:trHeight w:val="908"/>
        </w:trPr>
        <w:tc>
          <w:tcPr>
            <w:tcW w:w="175" w:type="dxa"/>
            <w:textDirection w:val="btLr"/>
            <w:vAlign w:val="center"/>
          </w:tcPr>
          <w:p w14:paraId="56662904" w14:textId="77777777" w:rsidR="001D6DC4" w:rsidRPr="001D6DC4" w:rsidRDefault="001D6DC4" w:rsidP="00697024">
            <w:pPr>
              <w:spacing w:after="0" w:line="160" w:lineRule="exact"/>
              <w:ind w:left="113" w:right="113"/>
              <w:jc w:val="center"/>
              <w:rPr>
                <w:rFonts w:ascii="Arial Narrow" w:hAnsi="Arial Narrow"/>
                <w:color w:val="000000"/>
                <w:sz w:val="16"/>
                <w:szCs w:val="16"/>
              </w:rPr>
            </w:pPr>
            <w:r w:rsidRPr="001D6DC4">
              <w:rPr>
                <w:rFonts w:ascii="Arial Narrow" w:hAnsi="Arial Narrow"/>
                <w:color w:val="000000"/>
                <w:sz w:val="16"/>
                <w:szCs w:val="16"/>
              </w:rPr>
              <w:t>11-</w:t>
            </w:r>
            <w:proofErr w:type="gramStart"/>
            <w:r w:rsidRPr="001D6DC4">
              <w:rPr>
                <w:rFonts w:ascii="Arial Narrow" w:hAnsi="Arial Narrow"/>
                <w:color w:val="000000"/>
                <w:sz w:val="16"/>
                <w:szCs w:val="16"/>
              </w:rPr>
              <w:t>12.W.</w:t>
            </w:r>
            <w:proofErr w:type="gramEnd"/>
            <w:r w:rsidRPr="001D6DC4">
              <w:rPr>
                <w:rFonts w:ascii="Arial Narrow" w:hAnsi="Arial Narrow"/>
                <w:color w:val="000000"/>
                <w:sz w:val="16"/>
                <w:szCs w:val="16"/>
              </w:rPr>
              <w:t>10</w:t>
            </w:r>
          </w:p>
        </w:tc>
        <w:tc>
          <w:tcPr>
            <w:tcW w:w="5400" w:type="dxa"/>
            <w:vAlign w:val="center"/>
          </w:tcPr>
          <w:p w14:paraId="28405931" w14:textId="083C942F" w:rsidR="001D6DC4" w:rsidRPr="001D6DC4" w:rsidRDefault="001D6DC4" w:rsidP="001D6DC4">
            <w:pPr>
              <w:spacing w:after="0" w:line="160" w:lineRule="exact"/>
              <w:jc w:val="center"/>
              <w:rPr>
                <w:rFonts w:ascii="Arial Narrow" w:hAnsi="Arial Narrow"/>
                <w:color w:val="000000"/>
                <w:sz w:val="16"/>
                <w:szCs w:val="16"/>
              </w:rPr>
            </w:pPr>
            <w:r w:rsidRPr="001D6DC4">
              <w:rPr>
                <w:rFonts w:ascii="Arial Narrow" w:hAnsi="Arial Narrow"/>
                <w:color w:val="000000"/>
                <w:sz w:val="16"/>
                <w:szCs w:val="16"/>
              </w:rPr>
              <w:t>Write routinely over extended time frames (time for research, reflection, and revision) and shorter time frames (a single sitting or a day or two) for a range of tasks, purposes, and audiences.</w:t>
            </w:r>
          </w:p>
        </w:tc>
      </w:tr>
      <w:tr w:rsidR="001D6DC4" w:rsidRPr="001D6DC4" w14:paraId="017E001D" w14:textId="77777777" w:rsidTr="005445D1">
        <w:trPr>
          <w:trHeight w:val="20"/>
        </w:trPr>
        <w:tc>
          <w:tcPr>
            <w:tcW w:w="5575" w:type="dxa"/>
            <w:gridSpan w:val="2"/>
            <w:tcBorders>
              <w:bottom w:val="single" w:sz="4" w:space="0" w:color="auto"/>
            </w:tcBorders>
            <w:shd w:val="clear" w:color="auto" w:fill="AEC7FE" w:themeFill="accent1" w:themeFillTint="33"/>
            <w:vAlign w:val="center"/>
          </w:tcPr>
          <w:p w14:paraId="0FD88BF5"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20"/>
                <w:szCs w:val="20"/>
              </w:rPr>
              <w:t>Speaking and Listening Standards</w:t>
            </w:r>
          </w:p>
        </w:tc>
      </w:tr>
      <w:tr w:rsidR="001D6DC4" w:rsidRPr="001D6DC4" w14:paraId="27E6986E" w14:textId="77777777" w:rsidTr="00440BDA">
        <w:trPr>
          <w:trHeight w:val="70"/>
        </w:trPr>
        <w:tc>
          <w:tcPr>
            <w:tcW w:w="5575" w:type="dxa"/>
            <w:gridSpan w:val="2"/>
            <w:shd w:val="clear" w:color="auto" w:fill="D0CECE" w:themeFill="background2" w:themeFillShade="E6"/>
            <w:vAlign w:val="center"/>
          </w:tcPr>
          <w:p w14:paraId="59D6FE4C"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8"/>
                <w:szCs w:val="18"/>
              </w:rPr>
              <w:t>Comprehension and Collaboration</w:t>
            </w:r>
          </w:p>
        </w:tc>
      </w:tr>
      <w:tr w:rsidR="001D6DC4" w:rsidRPr="001D6DC4" w14:paraId="73B5A6E4" w14:textId="77777777" w:rsidTr="00F96ED6">
        <w:trPr>
          <w:cantSplit/>
          <w:trHeight w:val="2618"/>
        </w:trPr>
        <w:tc>
          <w:tcPr>
            <w:tcW w:w="175" w:type="dxa"/>
            <w:textDirection w:val="btLr"/>
            <w:vAlign w:val="center"/>
          </w:tcPr>
          <w:p w14:paraId="54728BB3" w14:textId="77777777" w:rsidR="001D6DC4" w:rsidRPr="001D6DC4" w:rsidRDefault="001D6DC4" w:rsidP="001D6DC4">
            <w:pPr>
              <w:spacing w:after="0" w:line="160" w:lineRule="exact"/>
              <w:ind w:left="113" w:right="113"/>
              <w:jc w:val="center"/>
              <w:rPr>
                <w:rFonts w:ascii="Arial Narrow" w:hAnsi="Arial Narrow"/>
                <w:sz w:val="16"/>
                <w:szCs w:val="16"/>
              </w:rPr>
            </w:pPr>
            <w:r w:rsidRPr="001D6DC4">
              <w:rPr>
                <w:rFonts w:ascii="Arial Narrow" w:hAnsi="Arial Narrow"/>
                <w:sz w:val="16"/>
                <w:szCs w:val="16"/>
              </w:rPr>
              <w:t>11-</w:t>
            </w:r>
            <w:proofErr w:type="gramStart"/>
            <w:r w:rsidRPr="001D6DC4">
              <w:rPr>
                <w:rFonts w:ascii="Arial Narrow" w:hAnsi="Arial Narrow"/>
                <w:sz w:val="16"/>
                <w:szCs w:val="16"/>
              </w:rPr>
              <w:t>12.SL.</w:t>
            </w:r>
            <w:proofErr w:type="gramEnd"/>
            <w:r w:rsidRPr="001D6DC4">
              <w:rPr>
                <w:rFonts w:ascii="Arial Narrow" w:hAnsi="Arial Narrow"/>
                <w:sz w:val="16"/>
                <w:szCs w:val="16"/>
              </w:rPr>
              <w:t>1</w:t>
            </w:r>
          </w:p>
        </w:tc>
        <w:tc>
          <w:tcPr>
            <w:tcW w:w="5400" w:type="dxa"/>
            <w:vAlign w:val="center"/>
          </w:tcPr>
          <w:p w14:paraId="496646C4" w14:textId="170D9296"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Initiate and participate effectively in a range of collaborative discussions (one</w:t>
            </w:r>
            <w:r w:rsidRPr="001D6DC4">
              <w:rPr>
                <w:rFonts w:ascii="Cambria Math" w:hAnsi="Cambria Math" w:cs="Cambria Math"/>
                <w:sz w:val="16"/>
                <w:szCs w:val="16"/>
              </w:rPr>
              <w:t>‐</w:t>
            </w:r>
            <w:r w:rsidRPr="001D6DC4">
              <w:rPr>
                <w:rFonts w:ascii="Arial Narrow" w:hAnsi="Arial Narrow"/>
                <w:sz w:val="16"/>
                <w:szCs w:val="16"/>
              </w:rPr>
              <w:t>on</w:t>
            </w:r>
            <w:r w:rsidRPr="001D6DC4">
              <w:rPr>
                <w:rFonts w:ascii="Cambria Math" w:hAnsi="Cambria Math" w:cs="Cambria Math"/>
                <w:sz w:val="16"/>
                <w:szCs w:val="16"/>
              </w:rPr>
              <w:t>‐</w:t>
            </w:r>
            <w:r w:rsidRPr="001D6DC4">
              <w:rPr>
                <w:rFonts w:ascii="Arial Narrow" w:hAnsi="Arial Narrow"/>
                <w:sz w:val="16"/>
                <w:szCs w:val="16"/>
              </w:rPr>
              <w:t xml:space="preserve"> one, in groups, and teacher</w:t>
            </w:r>
            <w:r w:rsidRPr="001D6DC4">
              <w:rPr>
                <w:rFonts w:ascii="Cambria Math" w:hAnsi="Cambria Math" w:cs="Cambria Math"/>
                <w:sz w:val="16"/>
                <w:szCs w:val="16"/>
              </w:rPr>
              <w:t>‐</w:t>
            </w:r>
            <w:r w:rsidRPr="001D6DC4">
              <w:rPr>
                <w:rFonts w:ascii="Arial Narrow" w:hAnsi="Arial Narrow"/>
                <w:sz w:val="16"/>
                <w:szCs w:val="16"/>
              </w:rPr>
              <w:t>led) with diverse partners on grades 11</w:t>
            </w:r>
            <w:r w:rsidRPr="001D6DC4">
              <w:rPr>
                <w:rFonts w:ascii="Arial Narrow" w:hAnsi="Arial Narrow" w:cs="Arial Narrow"/>
                <w:sz w:val="16"/>
                <w:szCs w:val="16"/>
              </w:rPr>
              <w:t>–</w:t>
            </w:r>
            <w:r w:rsidRPr="001D6DC4">
              <w:rPr>
                <w:rFonts w:ascii="Arial Narrow" w:hAnsi="Arial Narrow"/>
                <w:sz w:val="16"/>
                <w:szCs w:val="16"/>
              </w:rPr>
              <w:t>12 topics, texts, and issues, building on others’ ideas and expressing their own clearly and persuasively.</w:t>
            </w:r>
            <w:r w:rsidRPr="001D6DC4">
              <w:rPr>
                <w:rFonts w:ascii="Arial Narrow" w:hAnsi="Arial Narrow"/>
                <w:sz w:val="16"/>
                <w:szCs w:val="16"/>
              </w:rPr>
              <w:br/>
              <w:t>a. Come to discussions prepared having read and researched material under study; explicitly draw on that preparation by referring to evidence from texts and other research on the topic or issue to stimulate a thoughtful, well</w:t>
            </w:r>
            <w:r w:rsidRPr="001D6DC4">
              <w:rPr>
                <w:rFonts w:ascii="Cambria Math" w:hAnsi="Cambria Math" w:cs="Cambria Math"/>
                <w:sz w:val="16"/>
                <w:szCs w:val="16"/>
              </w:rPr>
              <w:t>‐</w:t>
            </w:r>
            <w:r w:rsidRPr="001D6DC4">
              <w:rPr>
                <w:rFonts w:ascii="Arial Narrow" w:hAnsi="Arial Narrow"/>
                <w:sz w:val="16"/>
                <w:szCs w:val="16"/>
              </w:rPr>
              <w:t xml:space="preserve"> reasoned exchange of ideas.</w:t>
            </w:r>
            <w:r w:rsidRPr="001D6DC4">
              <w:rPr>
                <w:rFonts w:ascii="Arial Narrow" w:hAnsi="Arial Narrow"/>
                <w:sz w:val="16"/>
                <w:szCs w:val="16"/>
              </w:rPr>
              <w:br/>
              <w:t>b. Work with peers to promote civil, democratic discussions and decision</w:t>
            </w:r>
            <w:r w:rsidRPr="001D6DC4">
              <w:rPr>
                <w:rFonts w:ascii="Cambria Math" w:hAnsi="Cambria Math" w:cs="Cambria Math"/>
                <w:sz w:val="16"/>
                <w:szCs w:val="16"/>
              </w:rPr>
              <w:t>‐</w:t>
            </w:r>
            <w:r w:rsidRPr="001D6DC4">
              <w:rPr>
                <w:rFonts w:ascii="Arial Narrow" w:hAnsi="Arial Narrow"/>
                <w:sz w:val="16"/>
                <w:szCs w:val="16"/>
              </w:rPr>
              <w:t>making, set clear goals and deadlines, and establish individual roles as needed.</w:t>
            </w:r>
            <w:r w:rsidRPr="001D6DC4">
              <w:rPr>
                <w:rFonts w:ascii="Arial Narrow" w:hAnsi="Arial Narrow"/>
                <w:sz w:val="16"/>
                <w:szCs w:val="16"/>
              </w:rPr>
              <w:br/>
              <w:t>c. Propel conversations by posing and responding to questions that probe reasoning and evidence; ensure a hearing for a full range of positions on a topic or issue; clarify, verify, or challenge ideas and conclusions; and promote divergent and creative perspectives.</w:t>
            </w:r>
            <w:r w:rsidRPr="001D6DC4">
              <w:rPr>
                <w:rFonts w:ascii="Arial Narrow" w:hAnsi="Arial Narrow"/>
                <w:sz w:val="16"/>
                <w:szCs w:val="16"/>
              </w:rPr>
              <w:br/>
              <w:t>d. Respond thoughtfully to diverse perspectives; synthesize comments, claims, and evidence made on all sides of an issue; resolve contradictions when possible; and determine what additional information or research is required to deepen the investigation or complete the task.</w:t>
            </w:r>
          </w:p>
        </w:tc>
      </w:tr>
      <w:tr w:rsidR="001D6DC4" w:rsidRPr="001D6DC4" w14:paraId="2EB27669" w14:textId="77777777" w:rsidTr="00724CB3">
        <w:trPr>
          <w:cantSplit/>
          <w:trHeight w:val="953"/>
        </w:trPr>
        <w:tc>
          <w:tcPr>
            <w:tcW w:w="175" w:type="dxa"/>
            <w:textDirection w:val="btLr"/>
            <w:vAlign w:val="center"/>
          </w:tcPr>
          <w:p w14:paraId="1AD062EE" w14:textId="77777777" w:rsidR="001D6DC4" w:rsidRPr="001D6DC4" w:rsidRDefault="001D6DC4" w:rsidP="001D6DC4">
            <w:pPr>
              <w:spacing w:after="0" w:line="160" w:lineRule="exact"/>
              <w:ind w:left="113" w:right="113"/>
              <w:jc w:val="center"/>
              <w:rPr>
                <w:rFonts w:ascii="Arial Narrow" w:hAnsi="Arial Narrow"/>
                <w:sz w:val="16"/>
                <w:szCs w:val="16"/>
              </w:rPr>
            </w:pPr>
            <w:r w:rsidRPr="001D6DC4">
              <w:rPr>
                <w:rFonts w:ascii="Arial Narrow" w:hAnsi="Arial Narrow"/>
                <w:sz w:val="16"/>
                <w:szCs w:val="16"/>
              </w:rPr>
              <w:t>11-</w:t>
            </w:r>
            <w:proofErr w:type="gramStart"/>
            <w:r w:rsidRPr="001D6DC4">
              <w:rPr>
                <w:rFonts w:ascii="Arial Narrow" w:hAnsi="Arial Narrow"/>
                <w:sz w:val="16"/>
                <w:szCs w:val="16"/>
              </w:rPr>
              <w:t>12.SL.</w:t>
            </w:r>
            <w:proofErr w:type="gramEnd"/>
            <w:r w:rsidRPr="001D6DC4">
              <w:rPr>
                <w:rFonts w:ascii="Arial Narrow" w:hAnsi="Arial Narrow"/>
                <w:sz w:val="16"/>
                <w:szCs w:val="16"/>
              </w:rPr>
              <w:t>2</w:t>
            </w:r>
          </w:p>
        </w:tc>
        <w:tc>
          <w:tcPr>
            <w:tcW w:w="5400" w:type="dxa"/>
            <w:vAlign w:val="center"/>
          </w:tcPr>
          <w:p w14:paraId="476FFFBB"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 xml:space="preserve">Integrate multiple sources of information presented in diverse media and formats </w:t>
            </w:r>
            <w:proofErr w:type="gramStart"/>
            <w:r w:rsidRPr="001D6DC4">
              <w:rPr>
                <w:rFonts w:ascii="Arial Narrow" w:hAnsi="Arial Narrow"/>
                <w:sz w:val="16"/>
                <w:szCs w:val="16"/>
              </w:rPr>
              <w:t>in order to</w:t>
            </w:r>
            <w:proofErr w:type="gramEnd"/>
            <w:r w:rsidRPr="001D6DC4">
              <w:rPr>
                <w:rFonts w:ascii="Arial Narrow" w:hAnsi="Arial Narrow"/>
                <w:sz w:val="16"/>
                <w:szCs w:val="16"/>
              </w:rPr>
              <w:t xml:space="preserve"> make informed decisions and propose solutions, while evaluating the credibility and accuracy of each source and noting any discrepancies.</w:t>
            </w:r>
          </w:p>
        </w:tc>
      </w:tr>
      <w:tr w:rsidR="001D6DC4" w:rsidRPr="001D6DC4" w14:paraId="26D6C803" w14:textId="77777777" w:rsidTr="00724CB3">
        <w:trPr>
          <w:cantSplit/>
          <w:trHeight w:val="890"/>
        </w:trPr>
        <w:tc>
          <w:tcPr>
            <w:tcW w:w="175" w:type="dxa"/>
            <w:tcBorders>
              <w:bottom w:val="single" w:sz="4" w:space="0" w:color="auto"/>
            </w:tcBorders>
            <w:textDirection w:val="btLr"/>
            <w:vAlign w:val="center"/>
          </w:tcPr>
          <w:p w14:paraId="0F756CF2" w14:textId="77777777" w:rsidR="001D6DC4" w:rsidRPr="001D6DC4" w:rsidRDefault="001D6DC4" w:rsidP="001D6DC4">
            <w:pPr>
              <w:spacing w:after="0" w:line="160" w:lineRule="exact"/>
              <w:ind w:left="113" w:right="113"/>
              <w:jc w:val="center"/>
              <w:rPr>
                <w:rFonts w:ascii="Arial Narrow" w:hAnsi="Arial Narrow"/>
                <w:sz w:val="16"/>
                <w:szCs w:val="16"/>
              </w:rPr>
            </w:pPr>
            <w:r w:rsidRPr="001D6DC4">
              <w:rPr>
                <w:rFonts w:ascii="Arial Narrow" w:hAnsi="Arial Narrow"/>
                <w:sz w:val="16"/>
                <w:szCs w:val="16"/>
              </w:rPr>
              <w:t>11-</w:t>
            </w:r>
            <w:proofErr w:type="gramStart"/>
            <w:r w:rsidRPr="001D6DC4">
              <w:rPr>
                <w:rFonts w:ascii="Arial Narrow" w:hAnsi="Arial Narrow"/>
                <w:sz w:val="16"/>
                <w:szCs w:val="16"/>
              </w:rPr>
              <w:t>12.SL.</w:t>
            </w:r>
            <w:proofErr w:type="gramEnd"/>
            <w:r w:rsidRPr="001D6DC4">
              <w:rPr>
                <w:rFonts w:ascii="Arial Narrow" w:hAnsi="Arial Narrow"/>
                <w:sz w:val="16"/>
                <w:szCs w:val="16"/>
              </w:rPr>
              <w:t>3</w:t>
            </w:r>
          </w:p>
        </w:tc>
        <w:tc>
          <w:tcPr>
            <w:tcW w:w="5400" w:type="dxa"/>
            <w:tcBorders>
              <w:bottom w:val="single" w:sz="4" w:space="0" w:color="auto"/>
            </w:tcBorders>
            <w:vAlign w:val="center"/>
          </w:tcPr>
          <w:p w14:paraId="26E12861" w14:textId="7EBD513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Evaluate a speaker’s point of view, reasoning, use of evidence, and use of rhetoric, assessing the stance, premises, links among ideas, word choice, points of emphasis, and tone used.</w:t>
            </w:r>
          </w:p>
        </w:tc>
      </w:tr>
      <w:tr w:rsidR="001D6DC4" w:rsidRPr="001D6DC4" w14:paraId="2F534EBF" w14:textId="77777777" w:rsidTr="00440BDA">
        <w:trPr>
          <w:trHeight w:val="80"/>
        </w:trPr>
        <w:tc>
          <w:tcPr>
            <w:tcW w:w="5575" w:type="dxa"/>
            <w:gridSpan w:val="2"/>
            <w:shd w:val="clear" w:color="auto" w:fill="D0CECE" w:themeFill="background2" w:themeFillShade="E6"/>
            <w:vAlign w:val="center"/>
          </w:tcPr>
          <w:p w14:paraId="18C3EC77"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8"/>
                <w:szCs w:val="18"/>
              </w:rPr>
              <w:t>Presentation of Knowledge and Ideas</w:t>
            </w:r>
          </w:p>
        </w:tc>
      </w:tr>
      <w:tr w:rsidR="001D6DC4" w:rsidRPr="001D6DC4" w14:paraId="279BF64F" w14:textId="77777777" w:rsidTr="00724CB3">
        <w:trPr>
          <w:cantSplit/>
          <w:trHeight w:val="890"/>
        </w:trPr>
        <w:tc>
          <w:tcPr>
            <w:tcW w:w="175" w:type="dxa"/>
            <w:textDirection w:val="btLr"/>
            <w:vAlign w:val="center"/>
          </w:tcPr>
          <w:p w14:paraId="2A00D419" w14:textId="77777777" w:rsidR="001D6DC4" w:rsidRPr="001D6DC4" w:rsidRDefault="001D6DC4" w:rsidP="001D6DC4">
            <w:pPr>
              <w:spacing w:after="0" w:line="160" w:lineRule="exact"/>
              <w:ind w:left="113" w:right="113"/>
              <w:jc w:val="center"/>
              <w:rPr>
                <w:rFonts w:ascii="Arial Narrow" w:hAnsi="Arial Narrow"/>
                <w:sz w:val="16"/>
                <w:szCs w:val="16"/>
              </w:rPr>
            </w:pPr>
            <w:r w:rsidRPr="001D6DC4">
              <w:rPr>
                <w:rFonts w:ascii="Arial Narrow" w:hAnsi="Arial Narrow"/>
                <w:sz w:val="16"/>
                <w:szCs w:val="16"/>
              </w:rPr>
              <w:t>11-</w:t>
            </w:r>
            <w:proofErr w:type="gramStart"/>
            <w:r w:rsidRPr="001D6DC4">
              <w:rPr>
                <w:rFonts w:ascii="Arial Narrow" w:hAnsi="Arial Narrow"/>
                <w:sz w:val="16"/>
                <w:szCs w:val="16"/>
              </w:rPr>
              <w:t>12.SL.</w:t>
            </w:r>
            <w:proofErr w:type="gramEnd"/>
            <w:r w:rsidRPr="001D6DC4">
              <w:rPr>
                <w:rFonts w:ascii="Arial Narrow" w:hAnsi="Arial Narrow"/>
                <w:sz w:val="16"/>
                <w:szCs w:val="16"/>
              </w:rPr>
              <w:t>4</w:t>
            </w:r>
          </w:p>
        </w:tc>
        <w:tc>
          <w:tcPr>
            <w:tcW w:w="5400" w:type="dxa"/>
            <w:vAlign w:val="center"/>
          </w:tcPr>
          <w:p w14:paraId="7CD58D55"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Present information, findings, and supporting evidence in an organized, developed style appropriate to purpose, audience, and task, allowing listeners to follow the speaker's line of reasoning, message, and any alternative perspectives.</w:t>
            </w:r>
          </w:p>
        </w:tc>
      </w:tr>
      <w:tr w:rsidR="001D6DC4" w:rsidRPr="001D6DC4" w14:paraId="2A3A3667" w14:textId="77777777" w:rsidTr="00724CB3">
        <w:trPr>
          <w:cantSplit/>
          <w:trHeight w:val="890"/>
        </w:trPr>
        <w:tc>
          <w:tcPr>
            <w:tcW w:w="175" w:type="dxa"/>
            <w:textDirection w:val="btLr"/>
            <w:vAlign w:val="center"/>
          </w:tcPr>
          <w:p w14:paraId="2544F511" w14:textId="77777777" w:rsidR="001D6DC4" w:rsidRPr="001D6DC4" w:rsidRDefault="001D6DC4" w:rsidP="001D6DC4">
            <w:pPr>
              <w:spacing w:after="0" w:line="160" w:lineRule="exact"/>
              <w:ind w:left="113" w:right="113"/>
              <w:jc w:val="center"/>
              <w:rPr>
                <w:rFonts w:ascii="Arial Narrow" w:hAnsi="Arial Narrow"/>
                <w:sz w:val="16"/>
                <w:szCs w:val="16"/>
              </w:rPr>
            </w:pPr>
            <w:r w:rsidRPr="001D6DC4">
              <w:rPr>
                <w:rFonts w:ascii="Arial Narrow" w:hAnsi="Arial Narrow"/>
                <w:sz w:val="16"/>
                <w:szCs w:val="16"/>
              </w:rPr>
              <w:t>11-</w:t>
            </w:r>
            <w:proofErr w:type="gramStart"/>
            <w:r w:rsidRPr="001D6DC4">
              <w:rPr>
                <w:rFonts w:ascii="Arial Narrow" w:hAnsi="Arial Narrow"/>
                <w:sz w:val="16"/>
                <w:szCs w:val="16"/>
              </w:rPr>
              <w:t>12.SL.</w:t>
            </w:r>
            <w:proofErr w:type="gramEnd"/>
            <w:r w:rsidRPr="001D6DC4">
              <w:rPr>
                <w:rFonts w:ascii="Arial Narrow" w:hAnsi="Arial Narrow"/>
                <w:sz w:val="16"/>
                <w:szCs w:val="16"/>
              </w:rPr>
              <w:t>5</w:t>
            </w:r>
          </w:p>
        </w:tc>
        <w:tc>
          <w:tcPr>
            <w:tcW w:w="5400" w:type="dxa"/>
            <w:vAlign w:val="center"/>
          </w:tcPr>
          <w:p w14:paraId="617A41C6"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Make strategic use of digital media in presentations to enhance understanding of findings, reasoning, and evidence to keep the audience engaged.</w:t>
            </w:r>
          </w:p>
        </w:tc>
      </w:tr>
      <w:tr w:rsidR="001D6DC4" w:rsidRPr="001D6DC4" w14:paraId="58F2E692" w14:textId="77777777" w:rsidTr="00724CB3">
        <w:trPr>
          <w:cantSplit/>
          <w:trHeight w:val="890"/>
        </w:trPr>
        <w:tc>
          <w:tcPr>
            <w:tcW w:w="175" w:type="dxa"/>
            <w:tcBorders>
              <w:bottom w:val="single" w:sz="4" w:space="0" w:color="auto"/>
            </w:tcBorders>
            <w:textDirection w:val="btLr"/>
            <w:vAlign w:val="center"/>
          </w:tcPr>
          <w:p w14:paraId="1645CF5C" w14:textId="77777777" w:rsidR="001D6DC4" w:rsidRPr="001D6DC4" w:rsidRDefault="001D6DC4" w:rsidP="001D6DC4">
            <w:pPr>
              <w:spacing w:after="0" w:line="160" w:lineRule="exact"/>
              <w:ind w:left="113" w:right="113"/>
              <w:jc w:val="center"/>
              <w:rPr>
                <w:rFonts w:ascii="Arial Narrow" w:hAnsi="Arial Narrow"/>
                <w:sz w:val="16"/>
                <w:szCs w:val="16"/>
              </w:rPr>
            </w:pPr>
            <w:r w:rsidRPr="001D6DC4">
              <w:rPr>
                <w:rFonts w:ascii="Arial Narrow" w:hAnsi="Arial Narrow"/>
                <w:sz w:val="16"/>
                <w:szCs w:val="16"/>
              </w:rPr>
              <w:t>11-</w:t>
            </w:r>
            <w:proofErr w:type="gramStart"/>
            <w:r w:rsidRPr="001D6DC4">
              <w:rPr>
                <w:rFonts w:ascii="Arial Narrow" w:hAnsi="Arial Narrow"/>
                <w:sz w:val="16"/>
                <w:szCs w:val="16"/>
              </w:rPr>
              <w:t>12.SL.</w:t>
            </w:r>
            <w:proofErr w:type="gramEnd"/>
            <w:r w:rsidRPr="001D6DC4">
              <w:rPr>
                <w:rFonts w:ascii="Arial Narrow" w:hAnsi="Arial Narrow"/>
                <w:sz w:val="16"/>
                <w:szCs w:val="16"/>
              </w:rPr>
              <w:t>6</w:t>
            </w:r>
          </w:p>
        </w:tc>
        <w:tc>
          <w:tcPr>
            <w:tcW w:w="5400" w:type="dxa"/>
            <w:tcBorders>
              <w:bottom w:val="single" w:sz="4" w:space="0" w:color="auto"/>
            </w:tcBorders>
            <w:vAlign w:val="center"/>
          </w:tcPr>
          <w:p w14:paraId="0F30A9E8" w14:textId="3FE1AB2F"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Adapt speech to a variety of contexts and tasks, demonstrating a command of formal English when indicated or appropriate. (See grades 11–12 Language standards 1 and 3 for specific expectations.)</w:t>
            </w:r>
          </w:p>
        </w:tc>
      </w:tr>
      <w:tr w:rsidR="001D6DC4" w:rsidRPr="001D6DC4" w14:paraId="29CBCF40" w14:textId="77777777" w:rsidTr="005445D1">
        <w:trPr>
          <w:trHeight w:val="20"/>
        </w:trPr>
        <w:tc>
          <w:tcPr>
            <w:tcW w:w="5575" w:type="dxa"/>
            <w:gridSpan w:val="2"/>
            <w:tcBorders>
              <w:bottom w:val="single" w:sz="4" w:space="0" w:color="auto"/>
            </w:tcBorders>
            <w:shd w:val="clear" w:color="auto" w:fill="AEC7FE" w:themeFill="accent1" w:themeFillTint="33"/>
            <w:vAlign w:val="center"/>
          </w:tcPr>
          <w:p w14:paraId="69ACEB4D"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20"/>
                <w:szCs w:val="20"/>
              </w:rPr>
              <w:t>Language Standards</w:t>
            </w:r>
          </w:p>
        </w:tc>
      </w:tr>
      <w:tr w:rsidR="001D6DC4" w:rsidRPr="001D6DC4" w14:paraId="007CBC0A" w14:textId="77777777" w:rsidTr="00440BDA">
        <w:trPr>
          <w:trHeight w:val="188"/>
        </w:trPr>
        <w:tc>
          <w:tcPr>
            <w:tcW w:w="5575" w:type="dxa"/>
            <w:gridSpan w:val="2"/>
            <w:shd w:val="clear" w:color="auto" w:fill="D0CECE" w:themeFill="background2" w:themeFillShade="E6"/>
            <w:vAlign w:val="center"/>
          </w:tcPr>
          <w:p w14:paraId="0ADAA1C5"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8"/>
                <w:szCs w:val="18"/>
              </w:rPr>
              <w:t>Conventions of Standard English</w:t>
            </w:r>
          </w:p>
        </w:tc>
      </w:tr>
      <w:tr w:rsidR="001D6DC4" w:rsidRPr="001D6DC4" w14:paraId="5DBF7D80" w14:textId="77777777" w:rsidTr="007E5676">
        <w:trPr>
          <w:cantSplit/>
          <w:trHeight w:val="953"/>
        </w:trPr>
        <w:tc>
          <w:tcPr>
            <w:tcW w:w="175" w:type="dxa"/>
            <w:textDirection w:val="btLr"/>
            <w:vAlign w:val="center"/>
          </w:tcPr>
          <w:p w14:paraId="4C468B52" w14:textId="77777777" w:rsidR="001D6DC4" w:rsidRPr="001D6DC4" w:rsidRDefault="001D6DC4" w:rsidP="001D6DC4">
            <w:pPr>
              <w:spacing w:after="0" w:line="160" w:lineRule="exact"/>
              <w:ind w:left="113" w:right="113"/>
              <w:jc w:val="center"/>
              <w:rPr>
                <w:rFonts w:ascii="Arial Narrow" w:hAnsi="Arial Narrow"/>
                <w:color w:val="000000"/>
                <w:sz w:val="16"/>
                <w:szCs w:val="16"/>
              </w:rPr>
            </w:pPr>
            <w:r w:rsidRPr="001D6DC4">
              <w:rPr>
                <w:rFonts w:ascii="Arial Narrow" w:hAnsi="Arial Narrow"/>
                <w:color w:val="000000"/>
                <w:sz w:val="16"/>
                <w:szCs w:val="16"/>
              </w:rPr>
              <w:t>11-</w:t>
            </w:r>
            <w:proofErr w:type="gramStart"/>
            <w:r w:rsidRPr="001D6DC4">
              <w:rPr>
                <w:rFonts w:ascii="Arial Narrow" w:hAnsi="Arial Narrow"/>
                <w:color w:val="000000"/>
                <w:sz w:val="16"/>
                <w:szCs w:val="16"/>
              </w:rPr>
              <w:t>12.L.</w:t>
            </w:r>
            <w:proofErr w:type="gramEnd"/>
            <w:r w:rsidRPr="001D6DC4">
              <w:rPr>
                <w:rFonts w:ascii="Arial Narrow" w:hAnsi="Arial Narrow"/>
                <w:color w:val="000000"/>
                <w:sz w:val="16"/>
                <w:szCs w:val="16"/>
              </w:rPr>
              <w:t>1</w:t>
            </w:r>
          </w:p>
        </w:tc>
        <w:tc>
          <w:tcPr>
            <w:tcW w:w="5400" w:type="dxa"/>
            <w:vAlign w:val="center"/>
          </w:tcPr>
          <w:p w14:paraId="495BB1C4" w14:textId="4F70FBD2"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Demonstrate command of the conventions of Standard English grammar and usage when writing or speaking.</w:t>
            </w:r>
            <w:r w:rsidRPr="001D6DC4">
              <w:rPr>
                <w:rFonts w:ascii="Arial Narrow" w:hAnsi="Arial Narrow"/>
                <w:sz w:val="16"/>
                <w:szCs w:val="16"/>
              </w:rPr>
              <w:br/>
              <w:t>a. Apply the understanding that usage is a matter of convention, can change over time, and is sometimes contested.</w:t>
            </w:r>
            <w:r w:rsidRPr="001D6DC4">
              <w:rPr>
                <w:rFonts w:ascii="Arial Narrow" w:hAnsi="Arial Narrow"/>
                <w:sz w:val="16"/>
                <w:szCs w:val="16"/>
              </w:rPr>
              <w:br/>
              <w:t>b. Resolve issues of complex or contested usage, consulting references as needed.</w:t>
            </w:r>
          </w:p>
        </w:tc>
      </w:tr>
      <w:tr w:rsidR="001D6DC4" w:rsidRPr="001D6DC4" w14:paraId="52B8BAB3" w14:textId="77777777" w:rsidTr="00724CB3">
        <w:trPr>
          <w:cantSplit/>
          <w:trHeight w:val="800"/>
        </w:trPr>
        <w:tc>
          <w:tcPr>
            <w:tcW w:w="175" w:type="dxa"/>
            <w:textDirection w:val="btLr"/>
            <w:vAlign w:val="center"/>
          </w:tcPr>
          <w:p w14:paraId="163E746A" w14:textId="77777777" w:rsidR="001D6DC4" w:rsidRPr="001D6DC4" w:rsidRDefault="001D6DC4" w:rsidP="001D6DC4">
            <w:pPr>
              <w:spacing w:after="0" w:line="160" w:lineRule="exact"/>
              <w:ind w:left="113" w:right="113"/>
              <w:jc w:val="center"/>
              <w:rPr>
                <w:rFonts w:ascii="Arial Narrow" w:hAnsi="Arial Narrow"/>
                <w:color w:val="000000"/>
                <w:sz w:val="16"/>
                <w:szCs w:val="16"/>
              </w:rPr>
            </w:pPr>
            <w:r w:rsidRPr="001D6DC4">
              <w:rPr>
                <w:rFonts w:ascii="Arial Narrow" w:hAnsi="Arial Narrow"/>
                <w:color w:val="000000"/>
                <w:sz w:val="16"/>
                <w:szCs w:val="16"/>
              </w:rPr>
              <w:t>11-</w:t>
            </w:r>
            <w:proofErr w:type="gramStart"/>
            <w:r w:rsidRPr="001D6DC4">
              <w:rPr>
                <w:rFonts w:ascii="Arial Narrow" w:hAnsi="Arial Narrow"/>
                <w:color w:val="000000"/>
                <w:sz w:val="16"/>
                <w:szCs w:val="16"/>
              </w:rPr>
              <w:t>12.L.</w:t>
            </w:r>
            <w:proofErr w:type="gramEnd"/>
            <w:r w:rsidRPr="001D6DC4">
              <w:rPr>
                <w:rFonts w:ascii="Arial Narrow" w:hAnsi="Arial Narrow"/>
                <w:color w:val="000000"/>
                <w:sz w:val="16"/>
                <w:szCs w:val="16"/>
              </w:rPr>
              <w:t>2</w:t>
            </w:r>
          </w:p>
        </w:tc>
        <w:tc>
          <w:tcPr>
            <w:tcW w:w="5400" w:type="dxa"/>
            <w:vAlign w:val="center"/>
          </w:tcPr>
          <w:p w14:paraId="7504C2F9" w14:textId="3C7987A6"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Demonstrate command of the conventions of Standard English capitalization, punctuation, and spelling when writing.</w:t>
            </w:r>
            <w:r w:rsidRPr="001D6DC4">
              <w:rPr>
                <w:rFonts w:ascii="Arial Narrow" w:hAnsi="Arial Narrow"/>
                <w:sz w:val="16"/>
                <w:szCs w:val="16"/>
              </w:rPr>
              <w:br/>
              <w:t>a. Use hyphenation conventions.</w:t>
            </w:r>
            <w:r w:rsidRPr="001D6DC4">
              <w:rPr>
                <w:rFonts w:ascii="Arial Narrow" w:hAnsi="Arial Narrow"/>
                <w:sz w:val="16"/>
                <w:szCs w:val="16"/>
              </w:rPr>
              <w:br/>
              <w:t>b. Use correct spelling.</w:t>
            </w:r>
          </w:p>
        </w:tc>
      </w:tr>
      <w:tr w:rsidR="001D6DC4" w:rsidRPr="001D6DC4" w14:paraId="77111598" w14:textId="77777777" w:rsidTr="00440BDA">
        <w:trPr>
          <w:trHeight w:val="152"/>
        </w:trPr>
        <w:tc>
          <w:tcPr>
            <w:tcW w:w="5575" w:type="dxa"/>
            <w:gridSpan w:val="2"/>
            <w:shd w:val="clear" w:color="auto" w:fill="D0CECE" w:themeFill="background2" w:themeFillShade="E6"/>
            <w:vAlign w:val="center"/>
          </w:tcPr>
          <w:p w14:paraId="13DF42C4" w14:textId="77777777" w:rsidR="001D6DC4" w:rsidRPr="007E5676" w:rsidRDefault="001D6DC4" w:rsidP="001D6DC4">
            <w:pPr>
              <w:spacing w:after="0" w:line="160" w:lineRule="exact"/>
              <w:jc w:val="center"/>
              <w:rPr>
                <w:rFonts w:ascii="Arial Narrow" w:hAnsi="Arial Narrow"/>
                <w:sz w:val="18"/>
                <w:szCs w:val="18"/>
              </w:rPr>
            </w:pPr>
            <w:r w:rsidRPr="007E5676">
              <w:rPr>
                <w:rFonts w:ascii="Arial Narrow" w:hAnsi="Arial Narrow"/>
                <w:sz w:val="18"/>
                <w:szCs w:val="18"/>
              </w:rPr>
              <w:t>Knowledge of Language</w:t>
            </w:r>
          </w:p>
        </w:tc>
      </w:tr>
      <w:tr w:rsidR="001D6DC4" w:rsidRPr="001D6DC4" w14:paraId="1F509300" w14:textId="77777777" w:rsidTr="001D6DC4">
        <w:trPr>
          <w:cantSplit/>
          <w:trHeight w:val="1134"/>
        </w:trPr>
        <w:tc>
          <w:tcPr>
            <w:tcW w:w="175" w:type="dxa"/>
            <w:textDirection w:val="btLr"/>
            <w:vAlign w:val="center"/>
          </w:tcPr>
          <w:p w14:paraId="6576517E" w14:textId="77777777" w:rsidR="001D6DC4" w:rsidRPr="001D6DC4" w:rsidRDefault="001D6DC4" w:rsidP="001D6DC4">
            <w:pPr>
              <w:spacing w:after="0" w:line="160" w:lineRule="exact"/>
              <w:ind w:left="113" w:right="113"/>
              <w:jc w:val="center"/>
              <w:rPr>
                <w:rFonts w:ascii="Arial Narrow" w:hAnsi="Arial Narrow"/>
                <w:color w:val="000000"/>
                <w:sz w:val="16"/>
                <w:szCs w:val="16"/>
              </w:rPr>
            </w:pPr>
            <w:r w:rsidRPr="001D6DC4">
              <w:rPr>
                <w:rFonts w:ascii="Arial Narrow" w:hAnsi="Arial Narrow"/>
                <w:color w:val="000000"/>
                <w:sz w:val="16"/>
                <w:szCs w:val="16"/>
              </w:rPr>
              <w:t>11-</w:t>
            </w:r>
            <w:proofErr w:type="gramStart"/>
            <w:r w:rsidRPr="001D6DC4">
              <w:rPr>
                <w:rFonts w:ascii="Arial Narrow" w:hAnsi="Arial Narrow"/>
                <w:color w:val="000000"/>
                <w:sz w:val="16"/>
                <w:szCs w:val="16"/>
              </w:rPr>
              <w:t>12.L.</w:t>
            </w:r>
            <w:proofErr w:type="gramEnd"/>
            <w:r w:rsidRPr="001D6DC4">
              <w:rPr>
                <w:rFonts w:ascii="Arial Narrow" w:hAnsi="Arial Narrow"/>
                <w:color w:val="000000"/>
                <w:sz w:val="16"/>
                <w:szCs w:val="16"/>
              </w:rPr>
              <w:t>3</w:t>
            </w:r>
          </w:p>
        </w:tc>
        <w:tc>
          <w:tcPr>
            <w:tcW w:w="5400" w:type="dxa"/>
            <w:vAlign w:val="center"/>
          </w:tcPr>
          <w:p w14:paraId="0721308F" w14:textId="1D55B569"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Apply knowledge of language to understand how language functions in different contexts, to make effective choices for meaning or style, and to comprehend more fully when reading or listening.</w:t>
            </w:r>
            <w:r w:rsidRPr="001D6DC4">
              <w:rPr>
                <w:rFonts w:ascii="Arial Narrow" w:hAnsi="Arial Narrow"/>
                <w:sz w:val="16"/>
                <w:szCs w:val="16"/>
              </w:rPr>
              <w:br/>
              <w:t>a. Vary syntax for effect, consulting references for guidance as needed; apply an understanding of syntax to the study of complex texts when reading.</w:t>
            </w:r>
          </w:p>
        </w:tc>
      </w:tr>
      <w:tr w:rsidR="001D6DC4" w:rsidRPr="001D6DC4" w14:paraId="148DE42A" w14:textId="77777777" w:rsidTr="00440BDA">
        <w:trPr>
          <w:trHeight w:val="70"/>
        </w:trPr>
        <w:tc>
          <w:tcPr>
            <w:tcW w:w="5575" w:type="dxa"/>
            <w:gridSpan w:val="2"/>
            <w:shd w:val="clear" w:color="auto" w:fill="D0CECE" w:themeFill="background2" w:themeFillShade="E6"/>
            <w:vAlign w:val="center"/>
          </w:tcPr>
          <w:p w14:paraId="7124318D" w14:textId="77777777" w:rsidR="001D6DC4" w:rsidRPr="007E5676" w:rsidRDefault="001D6DC4" w:rsidP="001D6DC4">
            <w:pPr>
              <w:spacing w:after="0" w:line="160" w:lineRule="exact"/>
              <w:jc w:val="center"/>
              <w:rPr>
                <w:rFonts w:ascii="Arial Narrow" w:hAnsi="Arial Narrow"/>
                <w:sz w:val="18"/>
                <w:szCs w:val="18"/>
              </w:rPr>
            </w:pPr>
            <w:r w:rsidRPr="007E5676">
              <w:rPr>
                <w:rFonts w:ascii="Arial Narrow" w:hAnsi="Arial Narrow"/>
                <w:sz w:val="18"/>
                <w:szCs w:val="18"/>
              </w:rPr>
              <w:t>Vocabulary Acquisition and Use</w:t>
            </w:r>
          </w:p>
        </w:tc>
      </w:tr>
      <w:tr w:rsidR="001D6DC4" w:rsidRPr="001D6DC4" w14:paraId="4C6E5531" w14:textId="77777777" w:rsidTr="007E5676">
        <w:trPr>
          <w:cantSplit/>
          <w:trHeight w:val="1808"/>
        </w:trPr>
        <w:tc>
          <w:tcPr>
            <w:tcW w:w="175" w:type="dxa"/>
            <w:textDirection w:val="btLr"/>
            <w:vAlign w:val="center"/>
          </w:tcPr>
          <w:p w14:paraId="2276CF24" w14:textId="77777777" w:rsidR="001D6DC4" w:rsidRPr="001D6DC4" w:rsidRDefault="001D6DC4" w:rsidP="001D6DC4">
            <w:pPr>
              <w:spacing w:after="0" w:line="160" w:lineRule="exact"/>
              <w:ind w:left="113" w:right="113"/>
              <w:jc w:val="center"/>
              <w:rPr>
                <w:rFonts w:ascii="Arial Narrow" w:hAnsi="Arial Narrow"/>
                <w:color w:val="000000"/>
                <w:sz w:val="16"/>
                <w:szCs w:val="16"/>
              </w:rPr>
            </w:pPr>
            <w:r w:rsidRPr="001D6DC4">
              <w:rPr>
                <w:rFonts w:ascii="Arial Narrow" w:hAnsi="Arial Narrow"/>
                <w:color w:val="000000"/>
                <w:sz w:val="16"/>
                <w:szCs w:val="16"/>
              </w:rPr>
              <w:t>11-</w:t>
            </w:r>
            <w:proofErr w:type="gramStart"/>
            <w:r w:rsidRPr="001D6DC4">
              <w:rPr>
                <w:rFonts w:ascii="Arial Narrow" w:hAnsi="Arial Narrow"/>
                <w:color w:val="000000"/>
                <w:sz w:val="16"/>
                <w:szCs w:val="16"/>
              </w:rPr>
              <w:t>12.L.</w:t>
            </w:r>
            <w:proofErr w:type="gramEnd"/>
            <w:r w:rsidRPr="001D6DC4">
              <w:rPr>
                <w:rFonts w:ascii="Arial Narrow" w:hAnsi="Arial Narrow"/>
                <w:color w:val="000000"/>
                <w:sz w:val="16"/>
                <w:szCs w:val="16"/>
              </w:rPr>
              <w:t>4</w:t>
            </w:r>
          </w:p>
        </w:tc>
        <w:tc>
          <w:tcPr>
            <w:tcW w:w="5400" w:type="dxa"/>
            <w:vAlign w:val="center"/>
          </w:tcPr>
          <w:p w14:paraId="42F54E2D"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Determine or clarify the meaning of unknown and multiple</w:t>
            </w:r>
            <w:r w:rsidRPr="001D6DC4">
              <w:rPr>
                <w:rFonts w:ascii="Cambria Math" w:hAnsi="Cambria Math" w:cs="Cambria Math"/>
                <w:sz w:val="16"/>
                <w:szCs w:val="16"/>
              </w:rPr>
              <w:t>‐</w:t>
            </w:r>
            <w:r w:rsidRPr="001D6DC4">
              <w:rPr>
                <w:rFonts w:ascii="Arial Narrow" w:hAnsi="Arial Narrow"/>
                <w:sz w:val="16"/>
                <w:szCs w:val="16"/>
              </w:rPr>
              <w:t>meaning words and phrases based on grades 11</w:t>
            </w:r>
            <w:r w:rsidRPr="001D6DC4">
              <w:rPr>
                <w:rFonts w:ascii="Arial Narrow" w:hAnsi="Arial Narrow" w:cs="Arial Narrow"/>
                <w:sz w:val="16"/>
                <w:szCs w:val="16"/>
              </w:rPr>
              <w:t>–</w:t>
            </w:r>
            <w:r w:rsidRPr="001D6DC4">
              <w:rPr>
                <w:rFonts w:ascii="Arial Narrow" w:hAnsi="Arial Narrow"/>
                <w:sz w:val="16"/>
                <w:szCs w:val="16"/>
              </w:rPr>
              <w:t>12 reading and content, choosing flexibly from a range of strategies.</w:t>
            </w:r>
          </w:p>
          <w:p w14:paraId="57C4F3BB" w14:textId="7C1D4945"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a. Identify and correctly use patterns of word changes that indicate different meanings or parts of speech (e.g. conceive, conception, conceivable).</w:t>
            </w:r>
          </w:p>
          <w:p w14:paraId="39C72F8A"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b. Use context (e.g., the overall meaning of a sentence, paragraph, or text; a word’s position or function in a sentence) as a clue to the meaning of a word or phrase.</w:t>
            </w:r>
          </w:p>
          <w:p w14:paraId="29779C79"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 xml:space="preserve">c. Consult general and specialized reference materials (e.g., dictionaries, glossaries, thesauruses), both print and digital, to find the pronunciation of a word or determine or clarify its precise meaning, </w:t>
            </w:r>
            <w:proofErr w:type="spellStart"/>
            <w:r w:rsidRPr="001D6DC4">
              <w:rPr>
                <w:rFonts w:ascii="Arial Narrow" w:hAnsi="Arial Narrow"/>
                <w:sz w:val="16"/>
                <w:szCs w:val="16"/>
              </w:rPr>
              <w:t>its</w:t>
            </w:r>
            <w:proofErr w:type="spellEnd"/>
            <w:r w:rsidRPr="001D6DC4">
              <w:rPr>
                <w:rFonts w:ascii="Arial Narrow" w:hAnsi="Arial Narrow"/>
                <w:sz w:val="16"/>
                <w:szCs w:val="16"/>
              </w:rPr>
              <w:t xml:space="preserve"> part of speech, its etymology, or its standard usage.</w:t>
            </w:r>
          </w:p>
          <w:p w14:paraId="6CBA918A" w14:textId="77777777" w:rsidR="001D6DC4" w:rsidRPr="001D6DC4" w:rsidRDefault="001D6DC4" w:rsidP="001D6DC4">
            <w:pPr>
              <w:spacing w:after="0" w:line="160" w:lineRule="exact"/>
              <w:jc w:val="center"/>
              <w:rPr>
                <w:rFonts w:ascii="Arial Narrow" w:hAnsi="Arial Narrow"/>
                <w:sz w:val="16"/>
                <w:szCs w:val="16"/>
              </w:rPr>
            </w:pPr>
            <w:r w:rsidRPr="001D6DC4">
              <w:rPr>
                <w:rFonts w:ascii="Arial Narrow" w:hAnsi="Arial Narrow"/>
                <w:sz w:val="16"/>
                <w:szCs w:val="16"/>
              </w:rPr>
              <w:t>d. Verify the preliminary determination of the meaning of a word or phrase.</w:t>
            </w:r>
          </w:p>
        </w:tc>
      </w:tr>
      <w:tr w:rsidR="001D6DC4" w:rsidRPr="001D6DC4" w14:paraId="3B66ED8B" w14:textId="77777777" w:rsidTr="001D6DC4">
        <w:trPr>
          <w:cantSplit/>
          <w:trHeight w:val="1134"/>
        </w:trPr>
        <w:tc>
          <w:tcPr>
            <w:tcW w:w="175" w:type="dxa"/>
            <w:textDirection w:val="btLr"/>
            <w:vAlign w:val="center"/>
          </w:tcPr>
          <w:p w14:paraId="3FC70E98" w14:textId="77777777" w:rsidR="001D6DC4" w:rsidRPr="001D6DC4" w:rsidRDefault="001D6DC4" w:rsidP="001D6DC4">
            <w:pPr>
              <w:spacing w:after="0" w:line="160" w:lineRule="exact"/>
              <w:ind w:left="113" w:right="113"/>
              <w:jc w:val="center"/>
              <w:rPr>
                <w:rFonts w:ascii="Arial Narrow" w:hAnsi="Arial Narrow"/>
                <w:color w:val="000000"/>
                <w:sz w:val="16"/>
                <w:szCs w:val="16"/>
              </w:rPr>
            </w:pPr>
            <w:r w:rsidRPr="001D6DC4">
              <w:rPr>
                <w:rFonts w:ascii="Arial Narrow" w:hAnsi="Arial Narrow"/>
                <w:color w:val="000000"/>
                <w:sz w:val="16"/>
                <w:szCs w:val="16"/>
              </w:rPr>
              <w:t>11-</w:t>
            </w:r>
            <w:proofErr w:type="gramStart"/>
            <w:r w:rsidRPr="001D6DC4">
              <w:rPr>
                <w:rFonts w:ascii="Arial Narrow" w:hAnsi="Arial Narrow"/>
                <w:color w:val="000000"/>
                <w:sz w:val="16"/>
                <w:szCs w:val="16"/>
              </w:rPr>
              <w:t>12.L.</w:t>
            </w:r>
            <w:proofErr w:type="gramEnd"/>
            <w:r w:rsidRPr="001D6DC4">
              <w:rPr>
                <w:rFonts w:ascii="Arial Narrow" w:hAnsi="Arial Narrow"/>
                <w:color w:val="000000"/>
                <w:sz w:val="16"/>
                <w:szCs w:val="16"/>
              </w:rPr>
              <w:t>5</w:t>
            </w:r>
          </w:p>
        </w:tc>
        <w:tc>
          <w:tcPr>
            <w:tcW w:w="5400" w:type="dxa"/>
            <w:vAlign w:val="center"/>
          </w:tcPr>
          <w:p w14:paraId="5287B63C" w14:textId="0A90CAE4" w:rsidR="001D6DC4" w:rsidRPr="001D6DC4" w:rsidRDefault="001D6DC4" w:rsidP="001D6DC4">
            <w:pPr>
              <w:spacing w:after="0" w:line="160" w:lineRule="exact"/>
              <w:jc w:val="center"/>
              <w:rPr>
                <w:rFonts w:ascii="Arial Narrow" w:hAnsi="Arial Narrow"/>
                <w:color w:val="000000"/>
                <w:sz w:val="16"/>
                <w:szCs w:val="16"/>
              </w:rPr>
            </w:pPr>
            <w:r w:rsidRPr="001D6DC4">
              <w:rPr>
                <w:rFonts w:ascii="Arial Narrow" w:hAnsi="Arial Narrow"/>
                <w:color w:val="000000"/>
                <w:sz w:val="16"/>
                <w:szCs w:val="16"/>
              </w:rPr>
              <w:t>Demonstrate understanding of figurative language, word relationships, and nuances in word meanings.</w:t>
            </w:r>
            <w:r w:rsidRPr="001D6DC4">
              <w:rPr>
                <w:rFonts w:ascii="Arial Narrow" w:hAnsi="Arial Narrow"/>
                <w:color w:val="000000"/>
                <w:sz w:val="16"/>
                <w:szCs w:val="16"/>
              </w:rPr>
              <w:br/>
              <w:t>a. Interpret figures of speech (e.g., hyperbole, paradox) in context and analyze their role in the text.</w:t>
            </w:r>
            <w:r w:rsidRPr="001D6DC4">
              <w:rPr>
                <w:rFonts w:ascii="Arial Narrow" w:hAnsi="Arial Narrow"/>
                <w:color w:val="000000"/>
                <w:sz w:val="16"/>
                <w:szCs w:val="16"/>
              </w:rPr>
              <w:br/>
              <w:t>b. Analyze nuances in the meaning of words with similar denotations.</w:t>
            </w:r>
          </w:p>
        </w:tc>
      </w:tr>
      <w:tr w:rsidR="001D6DC4" w:rsidRPr="001D6DC4" w14:paraId="243E89F6" w14:textId="77777777" w:rsidTr="001D6DC4">
        <w:trPr>
          <w:cantSplit/>
          <w:trHeight w:val="1134"/>
        </w:trPr>
        <w:tc>
          <w:tcPr>
            <w:tcW w:w="175" w:type="dxa"/>
            <w:tcBorders>
              <w:bottom w:val="single" w:sz="4" w:space="0" w:color="auto"/>
            </w:tcBorders>
            <w:textDirection w:val="btLr"/>
            <w:vAlign w:val="center"/>
          </w:tcPr>
          <w:p w14:paraId="76B3CDDA" w14:textId="77777777" w:rsidR="001D6DC4" w:rsidRPr="001D6DC4" w:rsidRDefault="001D6DC4" w:rsidP="001D6DC4">
            <w:pPr>
              <w:spacing w:after="0" w:line="160" w:lineRule="exact"/>
              <w:ind w:left="113" w:right="113"/>
              <w:jc w:val="center"/>
              <w:rPr>
                <w:rFonts w:ascii="Arial Narrow" w:hAnsi="Arial Narrow"/>
                <w:color w:val="000000"/>
                <w:sz w:val="16"/>
                <w:szCs w:val="16"/>
              </w:rPr>
            </w:pPr>
            <w:r w:rsidRPr="001D6DC4">
              <w:rPr>
                <w:rFonts w:ascii="Arial Narrow" w:hAnsi="Arial Narrow"/>
                <w:color w:val="000000"/>
                <w:sz w:val="16"/>
                <w:szCs w:val="16"/>
              </w:rPr>
              <w:t>11-</w:t>
            </w:r>
            <w:proofErr w:type="gramStart"/>
            <w:r w:rsidRPr="001D6DC4">
              <w:rPr>
                <w:rFonts w:ascii="Arial Narrow" w:hAnsi="Arial Narrow"/>
                <w:color w:val="000000"/>
                <w:sz w:val="16"/>
                <w:szCs w:val="16"/>
              </w:rPr>
              <w:t>12.L.</w:t>
            </w:r>
            <w:proofErr w:type="gramEnd"/>
            <w:r w:rsidRPr="001D6DC4">
              <w:rPr>
                <w:rFonts w:ascii="Arial Narrow" w:hAnsi="Arial Narrow"/>
                <w:color w:val="000000"/>
                <w:sz w:val="16"/>
                <w:szCs w:val="16"/>
              </w:rPr>
              <w:t>6</w:t>
            </w:r>
          </w:p>
        </w:tc>
        <w:tc>
          <w:tcPr>
            <w:tcW w:w="5400" w:type="dxa"/>
            <w:tcBorders>
              <w:bottom w:val="single" w:sz="4" w:space="0" w:color="auto"/>
            </w:tcBorders>
            <w:vAlign w:val="center"/>
          </w:tcPr>
          <w:p w14:paraId="6AED14A9" w14:textId="6FC432D0" w:rsidR="001D6DC4" w:rsidRPr="001D6DC4" w:rsidRDefault="001D6DC4" w:rsidP="001D6DC4">
            <w:pPr>
              <w:spacing w:after="0" w:line="160" w:lineRule="exact"/>
              <w:jc w:val="center"/>
              <w:rPr>
                <w:rFonts w:ascii="Arial Narrow" w:hAnsi="Arial Narrow"/>
                <w:color w:val="000000"/>
                <w:sz w:val="16"/>
                <w:szCs w:val="16"/>
              </w:rPr>
            </w:pPr>
            <w:r w:rsidRPr="001D6DC4">
              <w:rPr>
                <w:rFonts w:ascii="Arial Narrow" w:hAnsi="Arial Narrow"/>
                <w:color w:val="000000"/>
                <w:sz w:val="16"/>
                <w:szCs w:val="16"/>
              </w:rPr>
              <w:t>Acquire and use accurately general academic and domain</w:t>
            </w:r>
            <w:r w:rsidRPr="001D6DC4">
              <w:rPr>
                <w:rFonts w:ascii="Cambria Math" w:hAnsi="Cambria Math" w:cs="Cambria Math"/>
                <w:color w:val="000000"/>
                <w:sz w:val="16"/>
                <w:szCs w:val="16"/>
              </w:rPr>
              <w:t>‐</w:t>
            </w:r>
            <w:r w:rsidRPr="001D6DC4">
              <w:rPr>
                <w:rFonts w:ascii="Arial Narrow" w:hAnsi="Arial Narrow"/>
                <w:color w:val="000000"/>
                <w:sz w:val="16"/>
                <w:szCs w:val="16"/>
              </w:rPr>
              <w:t>specific words and phrases, sufficient for reading, writing, speaking, and listening at the college and career readiness level; demonstrate independence in gathering vocabulary knowledge when considering a word or phrase important to comprehension or expression.</w:t>
            </w:r>
          </w:p>
        </w:tc>
      </w:tr>
    </w:tbl>
    <w:p w14:paraId="232C7A7C" w14:textId="77777777" w:rsidR="00891BD3" w:rsidRDefault="00891BD3"/>
    <w:sectPr w:rsidR="00891BD3" w:rsidSect="001D6DC4">
      <w:headerReference w:type="default" r:id="rId6"/>
      <w:footerReference w:type="default" r:id="rId7"/>
      <w:pgSz w:w="24480" w:h="15840" w:orient="landscape" w:code="17"/>
      <w:pgMar w:top="720" w:right="720" w:bottom="720" w:left="720" w:header="720" w:footer="720" w:gutter="0"/>
      <w:cols w:num="4"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958CA3" w14:textId="77777777" w:rsidR="001D6DC4" w:rsidRDefault="001D6DC4" w:rsidP="001D6DC4">
      <w:pPr>
        <w:spacing w:after="0" w:line="240" w:lineRule="auto"/>
      </w:pPr>
      <w:r>
        <w:separator/>
      </w:r>
    </w:p>
  </w:endnote>
  <w:endnote w:type="continuationSeparator" w:id="0">
    <w:p w14:paraId="475E2713" w14:textId="77777777" w:rsidR="001D6DC4" w:rsidRDefault="001D6DC4" w:rsidP="001D6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48DDE" w14:textId="07FC857D" w:rsidR="001D6DC4" w:rsidRDefault="001D6DC4" w:rsidP="001D6DC4">
    <w:pPr>
      <w:pStyle w:val="Footer"/>
      <w:jc w:val="center"/>
    </w:pPr>
    <w:r w:rsidRPr="007D7BF4">
      <w:rPr>
        <w:noProof/>
      </w:rPr>
      <w:drawing>
        <wp:anchor distT="0" distB="0" distL="114300" distR="114300" simplePos="0" relativeHeight="251659264" behindDoc="0" locked="0" layoutInCell="1" allowOverlap="1" wp14:anchorId="36A7258D" wp14:editId="110E5A3E">
          <wp:simplePos x="0" y="0"/>
          <wp:positionH relativeFrom="column">
            <wp:posOffset>13920952</wp:posOffset>
          </wp:positionH>
          <wp:positionV relativeFrom="paragraph">
            <wp:posOffset>-457200</wp:posOffset>
          </wp:positionV>
          <wp:extent cx="858492" cy="858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8492" cy="858492"/>
                  </a:xfrm>
                  <a:prstGeom prst="rect">
                    <a:avLst/>
                  </a:prstGeom>
                  <a:noFill/>
                  <a:ln>
                    <a:noFill/>
                  </a:ln>
                </pic:spPr>
              </pic:pic>
            </a:graphicData>
          </a:graphic>
          <wp14:sizeRelH relativeFrom="margin">
            <wp14:pctWidth>0</wp14:pctWidth>
          </wp14:sizeRelH>
          <wp14:sizeRelV relativeFrom="margin">
            <wp14:pctHeight>0</wp14:pctHeight>
          </wp14:sizeRelV>
        </wp:anchor>
      </w:drawing>
    </w:r>
    <w:r>
      <w:t>AZ 11-12 2016 ELA Standards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D013F" w14:textId="77777777" w:rsidR="001D6DC4" w:rsidRDefault="001D6DC4" w:rsidP="001D6DC4">
      <w:pPr>
        <w:spacing w:after="0" w:line="240" w:lineRule="auto"/>
      </w:pPr>
      <w:r>
        <w:separator/>
      </w:r>
    </w:p>
  </w:footnote>
  <w:footnote w:type="continuationSeparator" w:id="0">
    <w:p w14:paraId="3825784C" w14:textId="77777777" w:rsidR="001D6DC4" w:rsidRDefault="001D6DC4" w:rsidP="001D6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AA8B" w14:textId="056D4896" w:rsidR="001D6DC4" w:rsidRPr="001D6DC4" w:rsidRDefault="001D6DC4" w:rsidP="001D6DC4">
    <w:pPr>
      <w:pStyle w:val="Header"/>
      <w:jc w:val="center"/>
      <w:rPr>
        <w:sz w:val="28"/>
        <w:szCs w:val="28"/>
      </w:rPr>
    </w:pPr>
    <w:r w:rsidRPr="001D6DC4">
      <w:rPr>
        <w:sz w:val="28"/>
        <w:szCs w:val="28"/>
      </w:rPr>
      <w:t>Arizona’s English Language Arts Standards – 11-12</w:t>
    </w:r>
    <w:r w:rsidRPr="001D6DC4">
      <w:rPr>
        <w:sz w:val="28"/>
        <w:szCs w:val="28"/>
        <w:vertAlign w:val="superscript"/>
      </w:rPr>
      <w:t>th</w:t>
    </w:r>
    <w:r w:rsidRPr="001D6DC4">
      <w:rPr>
        <w:sz w:val="28"/>
        <w:szCs w:val="28"/>
      </w:rPr>
      <w:t xml:space="preserve"> Grade</w:t>
    </w:r>
  </w:p>
  <w:p w14:paraId="516BBE35" w14:textId="77777777" w:rsidR="001D6DC4" w:rsidRDefault="001D6D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C4"/>
    <w:rsid w:val="001D6DC4"/>
    <w:rsid w:val="00440BDA"/>
    <w:rsid w:val="005445D1"/>
    <w:rsid w:val="00697024"/>
    <w:rsid w:val="00724CB3"/>
    <w:rsid w:val="007E5676"/>
    <w:rsid w:val="00891BD3"/>
    <w:rsid w:val="00B93CC3"/>
    <w:rsid w:val="00F96ED6"/>
    <w:rsid w:val="00FE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C6FB1"/>
  <w15:chartTrackingRefBased/>
  <w15:docId w15:val="{2709D7BB-5FC8-4740-971B-AD1FE7250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DC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D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DC4"/>
  </w:style>
  <w:style w:type="paragraph" w:styleId="Footer">
    <w:name w:val="footer"/>
    <w:basedOn w:val="Normal"/>
    <w:link w:val="FooterChar"/>
    <w:uiPriority w:val="99"/>
    <w:unhideWhenUsed/>
    <w:rsid w:val="001D6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DC4"/>
  </w:style>
  <w:style w:type="table" w:styleId="TableGrid">
    <w:name w:val="Table Grid"/>
    <w:basedOn w:val="TableNormal"/>
    <w:uiPriority w:val="59"/>
    <w:rsid w:val="001D6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ADE Branding Theme">
  <a:themeElements>
    <a:clrScheme name="ADE Branding Colors">
      <a:dk1>
        <a:sysClr val="windowText" lastClr="000000"/>
      </a:dk1>
      <a:lt1>
        <a:sysClr val="window" lastClr="FFFFFF"/>
      </a:lt1>
      <a:dk2>
        <a:srgbClr val="44546A"/>
      </a:dk2>
      <a:lt2>
        <a:srgbClr val="E7E6E6"/>
      </a:lt2>
      <a:accent1>
        <a:srgbClr val="012169"/>
      </a:accent1>
      <a:accent2>
        <a:srgbClr val="BF0D3E"/>
      </a:accent2>
      <a:accent3>
        <a:srgbClr val="FCAF17"/>
      </a:accent3>
      <a:accent4>
        <a:srgbClr val="000000"/>
      </a:accent4>
      <a:accent5>
        <a:srgbClr val="FFFFFF"/>
      </a:accent5>
      <a:accent6>
        <a:srgbClr val="44546A"/>
      </a:accent6>
      <a:hlink>
        <a:srgbClr val="012169"/>
      </a:hlink>
      <a:folHlink>
        <a:srgbClr val="BF0D3E"/>
      </a:folHlink>
    </a:clrScheme>
    <a:fontScheme name="ADE Ariel Theme">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DE Branding Theme" id="{FF70AEB1-EFEB-44D1-A053-47D7F0240762}" vid="{3CFC07F3-74A1-46F0-8AFC-329BA483D006}"/>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2194</Words>
  <Characters>12508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Boza, Amy</dc:creator>
  <cp:keywords/>
  <dc:description/>
  <cp:lastModifiedBy>Boza, Amy</cp:lastModifiedBy>
  <cp:revision>6</cp:revision>
  <dcterms:created xsi:type="dcterms:W3CDTF">2021-07-12T19:54:00Z</dcterms:created>
  <dcterms:modified xsi:type="dcterms:W3CDTF">2021-07-12T21:39:00Z</dcterms:modified>
</cp:coreProperties>
</file>