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32" w:type="pct"/>
        <w:jc w:val="center"/>
        <w:tblLayout w:type="fixed"/>
        <w:tblCellMar>
          <w:left w:w="30" w:type="dxa"/>
          <w:right w:w="30" w:type="dxa"/>
        </w:tblCellMar>
        <w:tblLook w:val="04A0" w:firstRow="1" w:lastRow="0" w:firstColumn="1" w:lastColumn="0" w:noHBand="0" w:noVBand="1"/>
      </w:tblPr>
      <w:tblGrid>
        <w:gridCol w:w="611"/>
        <w:gridCol w:w="10258"/>
      </w:tblGrid>
      <w:tr w:rsidR="00F96B59" w:rsidRPr="00BE40C0" w14:paraId="02686812" w14:textId="77777777" w:rsidTr="00B365B9">
        <w:trPr>
          <w:trHeight w:val="307"/>
          <w:jc w:val="center"/>
        </w:trPr>
        <w:tc>
          <w:tcPr>
            <w:tcW w:w="10859" w:type="dxa"/>
            <w:gridSpan w:val="2"/>
            <w:shd w:val="clear" w:color="auto" w:fill="000000"/>
          </w:tcPr>
          <w:p w14:paraId="03F17E75" w14:textId="12AB4804" w:rsidR="00F96B59" w:rsidRPr="005B508E" w:rsidRDefault="00FF67F3" w:rsidP="00AA3E8A">
            <w:pPr>
              <w:pStyle w:val="NormalIndent"/>
              <w:spacing w:before="240"/>
              <w:ind w:left="0" w:right="58"/>
              <w:jc w:val="center"/>
              <w:rPr>
                <w:rFonts w:ascii="Montserrat" w:hAnsi="Montserrat"/>
                <w:b/>
                <w:bCs/>
                <w:color w:val="FFFFFF" w:themeColor="background1"/>
                <w:sz w:val="32"/>
                <w:szCs w:val="32"/>
              </w:rPr>
            </w:pPr>
            <w:bookmarkStart w:id="0" w:name="_Hlk6217864"/>
            <w:r w:rsidRPr="005B508E">
              <w:rPr>
                <w:rFonts w:ascii="Montserrat" w:hAnsi="Montserrat"/>
                <w:b/>
                <w:bCs/>
                <w:noProof/>
                <w:color w:val="FFFFFF" w:themeColor="background1"/>
                <w:sz w:val="36"/>
                <w:szCs w:val="36"/>
              </w:rPr>
              <w:drawing>
                <wp:anchor distT="0" distB="0" distL="114300" distR="114300" simplePos="0" relativeHeight="251658240" behindDoc="0" locked="0" layoutInCell="1" allowOverlap="1" wp14:anchorId="23084DFB" wp14:editId="10A46D07">
                  <wp:simplePos x="0" y="0"/>
                  <wp:positionH relativeFrom="column">
                    <wp:posOffset>122555</wp:posOffset>
                  </wp:positionH>
                  <wp:positionV relativeFrom="paragraph">
                    <wp:posOffset>104775</wp:posOffset>
                  </wp:positionV>
                  <wp:extent cx="683260" cy="683260"/>
                  <wp:effectExtent l="0" t="0" r="2540" b="254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3260" cy="683260"/>
                          </a:xfrm>
                          <a:prstGeom prst="rect">
                            <a:avLst/>
                          </a:prstGeom>
                        </pic:spPr>
                      </pic:pic>
                    </a:graphicData>
                  </a:graphic>
                  <wp14:sizeRelH relativeFrom="margin">
                    <wp14:pctWidth>0</wp14:pctWidth>
                  </wp14:sizeRelH>
                  <wp14:sizeRelV relativeFrom="margin">
                    <wp14:pctHeight>0</wp14:pctHeight>
                  </wp14:sizeRelV>
                </wp:anchor>
              </w:drawing>
            </w:r>
            <w:r w:rsidR="00072EEA" w:rsidRPr="00072EEA">
              <w:rPr>
                <w:rFonts w:ascii="Montserrat" w:hAnsi="Montserrat"/>
                <w:b/>
                <w:bCs/>
                <w:noProof/>
                <w:color w:val="FFFFFF" w:themeColor="background1"/>
                <w:sz w:val="36"/>
                <w:szCs w:val="36"/>
              </w:rPr>
              <w:t>STAGECRAFT 50.0599.00</w:t>
            </w:r>
          </w:p>
          <w:p w14:paraId="628D0BCB" w14:textId="77777777" w:rsidR="00F96B59" w:rsidRPr="005B508E" w:rsidRDefault="00F96B59" w:rsidP="00AA3E8A">
            <w:pPr>
              <w:pStyle w:val="NormalIndent"/>
              <w:spacing w:before="120"/>
              <w:ind w:left="0" w:right="58"/>
              <w:jc w:val="center"/>
              <w:rPr>
                <w:rFonts w:ascii="Montserrat" w:hAnsi="Montserrat"/>
                <w:b/>
                <w:bCs/>
                <w:color w:val="FFFFFF" w:themeColor="background1"/>
                <w:sz w:val="32"/>
                <w:szCs w:val="32"/>
              </w:rPr>
            </w:pPr>
            <w:r w:rsidRPr="005B508E">
              <w:rPr>
                <w:rFonts w:ascii="Montserrat" w:hAnsi="Montserrat"/>
                <w:b/>
                <w:bCs/>
                <w:color w:val="FFFFFF" w:themeColor="background1"/>
                <w:sz w:val="36"/>
                <w:szCs w:val="36"/>
              </w:rPr>
              <w:t>TECHNICAL</w:t>
            </w:r>
            <w:r w:rsidRPr="005B508E">
              <w:rPr>
                <w:rFonts w:ascii="Montserrat" w:hAnsi="Montserrat"/>
                <w:b/>
                <w:bCs/>
                <w:color w:val="FFFFFF" w:themeColor="background1"/>
                <w:sz w:val="32"/>
                <w:szCs w:val="32"/>
              </w:rPr>
              <w:t xml:space="preserve"> </w:t>
            </w:r>
            <w:r w:rsidRPr="005B508E">
              <w:rPr>
                <w:rFonts w:ascii="Montserrat" w:hAnsi="Montserrat"/>
                <w:b/>
                <w:bCs/>
                <w:color w:val="FFFFFF" w:themeColor="background1"/>
                <w:sz w:val="36"/>
                <w:szCs w:val="36"/>
              </w:rPr>
              <w:t>STANDARDS</w:t>
            </w:r>
          </w:p>
          <w:p w14:paraId="580A5AEA" w14:textId="291408E8" w:rsidR="0093432F" w:rsidRPr="00083E57" w:rsidRDefault="0093432F" w:rsidP="0093432F">
            <w:pPr>
              <w:pStyle w:val="NormalIndent"/>
              <w:spacing w:before="120" w:after="120"/>
              <w:ind w:left="58" w:right="58"/>
              <w:rPr>
                <w:rFonts w:ascii="Arial" w:hAnsi="Arial" w:cs="Arial"/>
                <w:b/>
                <w:bCs/>
                <w:color w:val="FFFFFF" w:themeColor="background1"/>
                <w:sz w:val="22"/>
                <w:szCs w:val="22"/>
              </w:rPr>
            </w:pPr>
            <w:r w:rsidRPr="001B7859">
              <w:rPr>
                <w:rFonts w:ascii="Arial" w:hAnsi="Arial" w:cs="Arial"/>
                <w:bCs/>
                <w:color w:val="FFFFFF" w:themeColor="background1"/>
                <w:sz w:val="22"/>
                <w:szCs w:val="22"/>
              </w:rPr>
              <w:t>An Industry Technical Standards Validation Committee developed and validated these standards on</w:t>
            </w:r>
            <w:r w:rsidR="00072EEA">
              <w:rPr>
                <w:rFonts w:ascii="Arial" w:hAnsi="Arial" w:cs="Arial"/>
                <w:bCs/>
                <w:color w:val="FFFFFF" w:themeColor="background1"/>
                <w:sz w:val="22"/>
                <w:szCs w:val="22"/>
              </w:rPr>
              <w:t xml:space="preserve"> April 23 </w:t>
            </w:r>
            <w:r w:rsidRPr="00072EEA">
              <w:rPr>
                <w:rFonts w:ascii="Arial" w:hAnsi="Arial" w:cs="Arial"/>
                <w:bCs/>
                <w:color w:val="FFFFFF" w:themeColor="background1"/>
                <w:sz w:val="22"/>
                <w:szCs w:val="22"/>
              </w:rPr>
              <w:t xml:space="preserve">and </w:t>
            </w:r>
            <w:r w:rsidR="00072EEA" w:rsidRPr="00072EEA">
              <w:rPr>
                <w:rFonts w:ascii="Arial" w:hAnsi="Arial" w:cs="Arial"/>
                <w:bCs/>
                <w:color w:val="FFFFFF" w:themeColor="background1"/>
                <w:sz w:val="22"/>
                <w:szCs w:val="22"/>
              </w:rPr>
              <w:t>May 30, 2025</w:t>
            </w:r>
            <w:r w:rsidRPr="00B17605">
              <w:rPr>
                <w:rFonts w:ascii="Arial" w:hAnsi="Arial" w:cs="Arial"/>
                <w:bCs/>
                <w:color w:val="FFFFFF" w:themeColor="background1"/>
                <w:sz w:val="22"/>
                <w:szCs w:val="22"/>
              </w:rPr>
              <w:t>.</w:t>
            </w:r>
            <w:r w:rsidRPr="001B7859">
              <w:rPr>
                <w:rFonts w:ascii="Arial" w:hAnsi="Arial" w:cs="Arial"/>
                <w:bCs/>
                <w:color w:val="FFFFFF" w:themeColor="background1"/>
                <w:sz w:val="22"/>
                <w:szCs w:val="22"/>
              </w:rPr>
              <w:t xml:space="preserve"> The Arizona Career and Technical Education Quality Commission, the validating authority for the Arizona Skills Standards Assessment System, </w:t>
            </w:r>
            <w:r w:rsidR="00AD0AA8">
              <w:rPr>
                <w:rFonts w:ascii="Arial" w:hAnsi="Arial" w:cs="Arial"/>
                <w:bCs/>
                <w:color w:val="FFFFFF" w:themeColor="background1"/>
                <w:sz w:val="22"/>
                <w:szCs w:val="22"/>
              </w:rPr>
              <w:t>reviewed</w:t>
            </w:r>
            <w:r w:rsidRPr="001B7859">
              <w:rPr>
                <w:rFonts w:ascii="Arial" w:hAnsi="Arial" w:cs="Arial"/>
                <w:bCs/>
                <w:color w:val="FFFFFF" w:themeColor="background1"/>
                <w:sz w:val="22"/>
                <w:szCs w:val="22"/>
              </w:rPr>
              <w:t xml:space="preserve"> these standards </w:t>
            </w:r>
            <w:r>
              <w:rPr>
                <w:rFonts w:ascii="Arial" w:hAnsi="Arial" w:cs="Arial"/>
                <w:bCs/>
                <w:color w:val="FFFFFF" w:themeColor="background1"/>
                <w:sz w:val="22"/>
                <w:szCs w:val="22"/>
              </w:rPr>
              <w:t>on</w:t>
            </w:r>
            <w:r w:rsidRPr="00767DA5">
              <w:rPr>
                <w:rFonts w:ascii="Arial" w:hAnsi="Arial" w:cs="Arial"/>
                <w:bCs/>
                <w:color w:val="9BBB59" w:themeColor="accent3"/>
                <w:sz w:val="22"/>
                <w:szCs w:val="22"/>
              </w:rPr>
              <w:t xml:space="preserve"> </w:t>
            </w:r>
            <w:r w:rsidR="009649DD" w:rsidRPr="00D70E43">
              <w:rPr>
                <w:rFonts w:ascii="Arial" w:hAnsi="Arial" w:cs="Arial"/>
                <w:bCs/>
                <w:color w:val="FFFFFF" w:themeColor="background1"/>
                <w:sz w:val="22"/>
                <w:szCs w:val="22"/>
              </w:rPr>
              <w:t>July 13</w:t>
            </w:r>
            <w:r w:rsidR="00072EEA" w:rsidRPr="00D70E43">
              <w:rPr>
                <w:rFonts w:ascii="Arial" w:hAnsi="Arial" w:cs="Arial"/>
                <w:bCs/>
                <w:color w:val="FFFFFF" w:themeColor="background1"/>
                <w:sz w:val="22"/>
                <w:szCs w:val="22"/>
              </w:rPr>
              <w:t>, 2025</w:t>
            </w:r>
            <w:r w:rsidRPr="00D70E43">
              <w:rPr>
                <w:rFonts w:ascii="Arial" w:hAnsi="Arial" w:cs="Arial"/>
                <w:bCs/>
                <w:color w:val="FFFFFF" w:themeColor="background1"/>
                <w:sz w:val="22"/>
                <w:szCs w:val="22"/>
              </w:rPr>
              <w:t>.</w:t>
            </w:r>
          </w:p>
          <w:p w14:paraId="204E99A1" w14:textId="6C3B3B63" w:rsidR="00F96B59" w:rsidRPr="00206532" w:rsidRDefault="0093432F" w:rsidP="0093432F">
            <w:pPr>
              <w:pStyle w:val="NormalIndent"/>
              <w:spacing w:before="100" w:after="100"/>
              <w:ind w:left="58" w:right="58"/>
              <w:rPr>
                <w:i/>
                <w:color w:val="auto"/>
                <w:sz w:val="2"/>
                <w:szCs w:val="18"/>
              </w:rPr>
            </w:pPr>
            <w:r w:rsidRPr="00192D7F">
              <w:rPr>
                <w:rFonts w:ascii="Arial" w:hAnsi="Arial" w:cs="Arial"/>
                <w:bCs/>
                <w:color w:val="FFFFFF" w:themeColor="background1"/>
                <w:sz w:val="22"/>
                <w:szCs w:val="22"/>
              </w:rPr>
              <w:t xml:space="preserve">Note: </w:t>
            </w:r>
            <w:r w:rsidRPr="00192D7F">
              <w:rPr>
                <w:rFonts w:ascii="Arial" w:hAnsi="Arial" w:cs="Arial"/>
                <w:color w:val="FFFFFF" w:themeColor="background1"/>
                <w:sz w:val="22"/>
                <w:szCs w:val="22"/>
              </w:rPr>
              <w:t xml:space="preserve">Arizona’s Professional Skills are taught as an integral part of </w:t>
            </w:r>
            <w:r w:rsidRPr="00072EEA">
              <w:rPr>
                <w:rFonts w:ascii="Arial" w:hAnsi="Arial" w:cs="Arial"/>
                <w:color w:val="FFFFFF" w:themeColor="background1"/>
                <w:sz w:val="22"/>
                <w:szCs w:val="22"/>
              </w:rPr>
              <w:t xml:space="preserve">the </w:t>
            </w:r>
            <w:r w:rsidR="00072EEA" w:rsidRPr="00072EEA">
              <w:rPr>
                <w:rFonts w:ascii="Arial" w:hAnsi="Arial" w:cs="Arial"/>
                <w:color w:val="FFFFFF" w:themeColor="background1"/>
                <w:sz w:val="22"/>
                <w:szCs w:val="22"/>
              </w:rPr>
              <w:t xml:space="preserve">Stagecraft </w:t>
            </w:r>
            <w:r w:rsidRPr="00192D7F">
              <w:rPr>
                <w:rFonts w:ascii="Arial" w:hAnsi="Arial" w:cs="Arial"/>
                <w:color w:val="FFFFFF" w:themeColor="background1"/>
                <w:sz w:val="22"/>
                <w:szCs w:val="22"/>
              </w:rPr>
              <w:t>program.</w:t>
            </w:r>
          </w:p>
        </w:tc>
      </w:tr>
      <w:tr w:rsidR="00F96B59" w:rsidRPr="006B18F4" w14:paraId="47495B1F" w14:textId="77777777" w:rsidTr="00B365B9">
        <w:trPr>
          <w:trHeight w:val="288"/>
          <w:jc w:val="center"/>
        </w:trPr>
        <w:tc>
          <w:tcPr>
            <w:tcW w:w="10859" w:type="dxa"/>
            <w:gridSpan w:val="2"/>
            <w:shd w:val="clear" w:color="auto" w:fill="910048"/>
            <w:vAlign w:val="center"/>
          </w:tcPr>
          <w:p w14:paraId="7A6D1EF3" w14:textId="30F0D5D8" w:rsidR="00F96B59" w:rsidRPr="00586DCB" w:rsidRDefault="00F96B59" w:rsidP="00F96B59">
            <w:pPr>
              <w:pStyle w:val="Footer"/>
              <w:tabs>
                <w:tab w:val="clear" w:pos="4680"/>
              </w:tabs>
              <w:spacing w:before="120" w:after="120"/>
              <w:jc w:val="center"/>
              <w:rPr>
                <w:rFonts w:ascii="Montserrat" w:hAnsi="Montserrat"/>
                <w:color w:val="FFFFFF" w:themeColor="background1"/>
                <w:sz w:val="22"/>
                <w:szCs w:val="22"/>
              </w:rPr>
            </w:pPr>
            <w:r w:rsidRPr="00586DCB">
              <w:rPr>
                <w:rFonts w:ascii="Montserrat" w:hAnsi="Montserrat"/>
                <w:b/>
                <w:color w:val="FFFFFF" w:themeColor="background1"/>
                <w:sz w:val="22"/>
                <w:szCs w:val="22"/>
              </w:rPr>
              <w:t xml:space="preserve">The Technical Skills Assessment for </w:t>
            </w:r>
            <w:r w:rsidR="00072EEA" w:rsidRPr="00072EEA">
              <w:rPr>
                <w:rFonts w:ascii="Montserrat" w:hAnsi="Montserrat"/>
                <w:b/>
                <w:color w:val="FFFFFF" w:themeColor="background1"/>
                <w:sz w:val="22"/>
                <w:szCs w:val="22"/>
              </w:rPr>
              <w:t xml:space="preserve">Stagecraft </w:t>
            </w:r>
            <w:r w:rsidRPr="00586DCB">
              <w:rPr>
                <w:rFonts w:ascii="Montserrat" w:hAnsi="Montserrat"/>
                <w:b/>
                <w:color w:val="FFFFFF" w:themeColor="background1"/>
                <w:sz w:val="22"/>
                <w:szCs w:val="22"/>
              </w:rPr>
              <w:t xml:space="preserve">is available </w:t>
            </w:r>
            <w:r w:rsidRPr="00D70E43">
              <w:rPr>
                <w:rFonts w:ascii="Montserrat" w:hAnsi="Montserrat"/>
                <w:b/>
                <w:color w:val="FFFFFF" w:themeColor="background1"/>
                <w:sz w:val="22"/>
                <w:szCs w:val="22"/>
              </w:rPr>
              <w:t>SY</w:t>
            </w:r>
            <w:r w:rsidR="009649DD" w:rsidRPr="00D70E43">
              <w:rPr>
                <w:rFonts w:ascii="Montserrat" w:hAnsi="Montserrat"/>
                <w:b/>
                <w:color w:val="FFFFFF" w:themeColor="background1"/>
                <w:sz w:val="22"/>
                <w:szCs w:val="22"/>
              </w:rPr>
              <w:t>2025-2026</w:t>
            </w:r>
            <w:r w:rsidRPr="00D70E43">
              <w:rPr>
                <w:rFonts w:ascii="Montserrat" w:hAnsi="Montserrat"/>
                <w:b/>
                <w:color w:val="FFFFFF" w:themeColor="background1"/>
                <w:sz w:val="22"/>
                <w:szCs w:val="22"/>
              </w:rPr>
              <w:t>.</w:t>
            </w:r>
          </w:p>
        </w:tc>
      </w:tr>
      <w:tr w:rsidR="00F96B59" w:rsidRPr="004D5AF8" w14:paraId="1015C139" w14:textId="77777777" w:rsidTr="00B365B9">
        <w:trPr>
          <w:trHeight w:val="288"/>
          <w:jc w:val="center"/>
        </w:trPr>
        <w:tc>
          <w:tcPr>
            <w:tcW w:w="10859" w:type="dxa"/>
            <w:gridSpan w:val="2"/>
            <w:vAlign w:val="center"/>
          </w:tcPr>
          <w:sdt>
            <w:sdtPr>
              <w:rPr>
                <w:rFonts w:ascii="Arial" w:hAnsi="Arial" w:cs="Arial"/>
                <w:b/>
                <w:sz w:val="16"/>
                <w:szCs w:val="16"/>
              </w:rPr>
              <w:id w:val="1611849541"/>
              <w:docPartObj>
                <w:docPartGallery w:val="Page Numbers (Bottom of Page)"/>
                <w:docPartUnique/>
              </w:docPartObj>
            </w:sdtPr>
            <w:sdtEndPr>
              <w:rPr>
                <w:noProof/>
              </w:rPr>
            </w:sdtEndPr>
            <w:sdtContent>
              <w:bookmarkStart w:id="1" w:name="_Hlk510591548" w:displacedByCustomXml="prev"/>
              <w:p w14:paraId="643994FE" w14:textId="3DD00579" w:rsidR="00F96B59" w:rsidRPr="00BD29B4" w:rsidRDefault="00F96B59" w:rsidP="00F96B59">
                <w:pPr>
                  <w:spacing w:before="100" w:after="100"/>
                  <w:rPr>
                    <w:rFonts w:ascii="Arial" w:hAnsi="Arial" w:cs="Arial"/>
                    <w:b/>
                    <w:sz w:val="16"/>
                    <w:szCs w:val="16"/>
                  </w:rPr>
                </w:pPr>
                <w:r w:rsidRPr="00BD29B4">
                  <w:rPr>
                    <w:rFonts w:ascii="Arial" w:hAnsi="Arial" w:cs="Arial"/>
                    <w:b/>
                    <w:sz w:val="16"/>
                    <w:szCs w:val="16"/>
                  </w:rPr>
                  <w:t>Note: In this document i.e. explains or clarifies the content and e.g. provides examples of the content that must be taught.</w:t>
                </w:r>
              </w:p>
              <w:bookmarkEnd w:id="1" w:displacedByCustomXml="next"/>
            </w:sdtContent>
          </w:sdt>
        </w:tc>
      </w:tr>
      <w:tr w:rsidR="00704DD4" w:rsidRPr="00704DD4" w14:paraId="492C24C3" w14:textId="77777777" w:rsidTr="00B365B9">
        <w:trPr>
          <w:trHeight w:val="396"/>
          <w:jc w:val="center"/>
        </w:trPr>
        <w:tc>
          <w:tcPr>
            <w:tcW w:w="10859" w:type="dxa"/>
            <w:gridSpan w:val="2"/>
            <w:vAlign w:val="center"/>
          </w:tcPr>
          <w:p w14:paraId="2DA25F3B" w14:textId="7A560C91" w:rsidR="00704DD4" w:rsidRPr="00704DD4" w:rsidRDefault="00704DD4">
            <w:pPr>
              <w:pStyle w:val="STANDARD"/>
              <w:spacing w:before="100" w:after="100"/>
              <w:rPr>
                <w:rFonts w:ascii="Montserrat" w:hAnsi="Montserrat"/>
              </w:rPr>
            </w:pPr>
            <w:r w:rsidRPr="00704DD4">
              <w:rPr>
                <w:rFonts w:ascii="Montserrat" w:hAnsi="Montserrat"/>
              </w:rPr>
              <w:t>STANDARD 1 .0</w:t>
            </w:r>
            <w:r w:rsidR="00536FD3">
              <w:rPr>
                <w:rFonts w:ascii="Montserrat" w:hAnsi="Montserrat"/>
              </w:rPr>
              <w:t xml:space="preserve"> </w:t>
            </w:r>
            <w:r w:rsidR="00072EEA" w:rsidRPr="00072EEA">
              <w:rPr>
                <w:rFonts w:ascii="Montserrat" w:hAnsi="Montserrat"/>
              </w:rPr>
              <w:t>RECOGNIZE THE CRUCIAL ROLE OF STAGECRAFT IN THE SUCCESS OF A LIVE, STAGED PRODUCTION</w:t>
            </w:r>
          </w:p>
        </w:tc>
      </w:tr>
      <w:bookmarkEnd w:id="0"/>
      <w:tr w:rsidR="00072EEA" w:rsidRPr="006B18F4" w14:paraId="7FDE16FE" w14:textId="77777777" w:rsidTr="00B365B9">
        <w:trPr>
          <w:trHeight w:val="288"/>
          <w:jc w:val="center"/>
        </w:trPr>
        <w:tc>
          <w:tcPr>
            <w:tcW w:w="610" w:type="dxa"/>
          </w:tcPr>
          <w:p w14:paraId="3D8B2DDF" w14:textId="77777777" w:rsidR="00072EEA" w:rsidRPr="00A5260A" w:rsidRDefault="00072EEA" w:rsidP="00072EEA">
            <w:pPr>
              <w:pStyle w:val="MeasurementCriterion"/>
              <w:rPr>
                <w:rFonts w:ascii="Arial" w:hAnsi="Arial" w:cs="Arial"/>
              </w:rPr>
            </w:pPr>
            <w:r>
              <w:rPr>
                <w:rFonts w:ascii="Arial" w:hAnsi="Arial" w:cs="Arial"/>
              </w:rPr>
              <w:t>1.1</w:t>
            </w:r>
          </w:p>
        </w:tc>
        <w:tc>
          <w:tcPr>
            <w:tcW w:w="10249" w:type="dxa"/>
            <w:vAlign w:val="bottom"/>
          </w:tcPr>
          <w:p w14:paraId="1F6BA678" w14:textId="6380DC69" w:rsidR="00072EEA" w:rsidRPr="00072EEA" w:rsidRDefault="00072EEA" w:rsidP="00072EEA">
            <w:pPr>
              <w:pStyle w:val="MeasurementCriteria"/>
              <w:rPr>
                <w:rFonts w:ascii="Arial" w:hAnsi="Arial" w:cs="Arial"/>
              </w:rPr>
            </w:pPr>
            <w:r w:rsidRPr="00072EEA">
              <w:rPr>
                <w:rFonts w:ascii="Arial" w:hAnsi="Arial" w:cs="Arial"/>
              </w:rPr>
              <w:t>Identify the technical aspects of live stage production (e.g., safety protocols; scenery construction and rigging; costuming, hair, and makeup; props/properties management; stage lighting; sound equipment; and stage management during rehearsals and performances)</w:t>
            </w:r>
          </w:p>
        </w:tc>
      </w:tr>
      <w:tr w:rsidR="00072EEA" w:rsidRPr="006B18F4" w14:paraId="2633A31C" w14:textId="77777777" w:rsidTr="00B365B9">
        <w:trPr>
          <w:trHeight w:val="288"/>
          <w:jc w:val="center"/>
        </w:trPr>
        <w:tc>
          <w:tcPr>
            <w:tcW w:w="610" w:type="dxa"/>
          </w:tcPr>
          <w:p w14:paraId="06250078" w14:textId="77777777" w:rsidR="00072EEA" w:rsidRPr="00A5260A" w:rsidRDefault="00072EEA" w:rsidP="00072EEA">
            <w:pPr>
              <w:pStyle w:val="MeasurementCriterion"/>
              <w:rPr>
                <w:rFonts w:ascii="Arial" w:hAnsi="Arial" w:cs="Arial"/>
              </w:rPr>
            </w:pPr>
            <w:r w:rsidRPr="00A5260A">
              <w:rPr>
                <w:rFonts w:ascii="Arial" w:hAnsi="Arial" w:cs="Arial"/>
              </w:rPr>
              <w:t>1.2</w:t>
            </w:r>
          </w:p>
        </w:tc>
        <w:tc>
          <w:tcPr>
            <w:tcW w:w="10249" w:type="dxa"/>
            <w:vAlign w:val="bottom"/>
          </w:tcPr>
          <w:p w14:paraId="548FA82D" w14:textId="6194A38D" w:rsidR="00072EEA" w:rsidRPr="00072EEA" w:rsidRDefault="00072EEA" w:rsidP="00072EEA">
            <w:pPr>
              <w:pStyle w:val="MeasurementCriteria"/>
              <w:rPr>
                <w:rFonts w:ascii="Arial" w:hAnsi="Arial" w:cs="Arial"/>
              </w:rPr>
            </w:pPr>
            <w:r w:rsidRPr="00072EEA">
              <w:rPr>
                <w:rFonts w:ascii="Arial" w:hAnsi="Arial" w:cs="Arial"/>
              </w:rPr>
              <w:t>Describe how design, planning, and execution are essential to successfully staging a live production</w:t>
            </w:r>
          </w:p>
        </w:tc>
      </w:tr>
      <w:tr w:rsidR="00072EEA" w:rsidRPr="006B18F4" w14:paraId="32851472" w14:textId="77777777" w:rsidTr="00B365B9">
        <w:trPr>
          <w:trHeight w:val="288"/>
          <w:jc w:val="center"/>
        </w:trPr>
        <w:tc>
          <w:tcPr>
            <w:tcW w:w="610" w:type="dxa"/>
          </w:tcPr>
          <w:p w14:paraId="26053E11" w14:textId="77777777" w:rsidR="00072EEA" w:rsidRPr="00A5260A" w:rsidRDefault="00072EEA" w:rsidP="00072EEA">
            <w:pPr>
              <w:pStyle w:val="MeasurementCriterion"/>
              <w:rPr>
                <w:rFonts w:ascii="Arial" w:hAnsi="Arial" w:cs="Arial"/>
              </w:rPr>
            </w:pPr>
            <w:r w:rsidRPr="00A5260A">
              <w:rPr>
                <w:rFonts w:ascii="Arial" w:hAnsi="Arial" w:cs="Arial"/>
              </w:rPr>
              <w:t>1.3</w:t>
            </w:r>
          </w:p>
        </w:tc>
        <w:tc>
          <w:tcPr>
            <w:tcW w:w="10249" w:type="dxa"/>
            <w:vAlign w:val="bottom"/>
          </w:tcPr>
          <w:p w14:paraId="322AE44C" w14:textId="1E533848" w:rsidR="00072EEA" w:rsidRPr="00072EEA" w:rsidRDefault="00072EEA" w:rsidP="00072EEA">
            <w:pPr>
              <w:pStyle w:val="MeasurementCriteria"/>
              <w:rPr>
                <w:rFonts w:ascii="Arial" w:hAnsi="Arial" w:cs="Arial"/>
              </w:rPr>
            </w:pPr>
            <w:r w:rsidRPr="00072EEA">
              <w:rPr>
                <w:rFonts w:ascii="Arial" w:hAnsi="Arial" w:cs="Arial"/>
              </w:rPr>
              <w:t>Use industry-standard stagecraft terminology</w:t>
            </w:r>
          </w:p>
        </w:tc>
      </w:tr>
      <w:tr w:rsidR="00072EEA" w:rsidRPr="006B18F4" w14:paraId="121DF2F6" w14:textId="77777777" w:rsidTr="00B365B9">
        <w:trPr>
          <w:trHeight w:val="288"/>
          <w:jc w:val="center"/>
        </w:trPr>
        <w:tc>
          <w:tcPr>
            <w:tcW w:w="610" w:type="dxa"/>
          </w:tcPr>
          <w:p w14:paraId="366E3547" w14:textId="77777777" w:rsidR="00072EEA" w:rsidRPr="00A5260A" w:rsidRDefault="00072EEA" w:rsidP="00072EEA">
            <w:pPr>
              <w:pStyle w:val="MeasurementCriterion"/>
              <w:rPr>
                <w:rFonts w:ascii="Arial" w:hAnsi="Arial" w:cs="Arial"/>
              </w:rPr>
            </w:pPr>
            <w:r w:rsidRPr="00A5260A">
              <w:rPr>
                <w:rFonts w:ascii="Arial" w:hAnsi="Arial" w:cs="Arial"/>
              </w:rPr>
              <w:t>1.4</w:t>
            </w:r>
          </w:p>
        </w:tc>
        <w:tc>
          <w:tcPr>
            <w:tcW w:w="10249" w:type="dxa"/>
            <w:vAlign w:val="bottom"/>
          </w:tcPr>
          <w:p w14:paraId="3CFEB2CB" w14:textId="79A2F6BF" w:rsidR="00072EEA" w:rsidRPr="00072EEA" w:rsidRDefault="00072EEA" w:rsidP="00072EEA">
            <w:pPr>
              <w:pStyle w:val="MeasurementCriteria"/>
              <w:rPr>
                <w:rFonts w:ascii="Arial" w:hAnsi="Arial" w:cs="Arial"/>
              </w:rPr>
            </w:pPr>
            <w:r w:rsidRPr="00072EEA">
              <w:rPr>
                <w:rFonts w:ascii="Arial" w:hAnsi="Arial" w:cs="Arial"/>
              </w:rPr>
              <w:t>Identify the roles and responsibilities of stagecraft professionals</w:t>
            </w:r>
          </w:p>
        </w:tc>
      </w:tr>
      <w:tr w:rsidR="00072EEA" w:rsidRPr="00704DD4" w14:paraId="462DBA7D" w14:textId="77777777" w:rsidTr="00B365B9">
        <w:trPr>
          <w:trHeight w:val="396"/>
          <w:jc w:val="center"/>
        </w:trPr>
        <w:tc>
          <w:tcPr>
            <w:tcW w:w="10859" w:type="dxa"/>
            <w:gridSpan w:val="2"/>
            <w:vAlign w:val="center"/>
          </w:tcPr>
          <w:p w14:paraId="108B2C43" w14:textId="2C9612FD" w:rsidR="00072EEA" w:rsidRPr="00704DD4" w:rsidRDefault="00072EEA" w:rsidP="00072EEA">
            <w:pPr>
              <w:pStyle w:val="STANDARD"/>
              <w:spacing w:before="100" w:after="100"/>
              <w:rPr>
                <w:rFonts w:ascii="Montserrat" w:hAnsi="Montserrat"/>
              </w:rPr>
            </w:pPr>
            <w:r w:rsidRPr="00704DD4">
              <w:rPr>
                <w:rFonts w:ascii="Montserrat" w:hAnsi="Montserrat"/>
              </w:rPr>
              <w:t>STANDARD 2.0</w:t>
            </w:r>
            <w:r>
              <w:rPr>
                <w:rFonts w:ascii="Montserrat" w:hAnsi="Montserrat"/>
              </w:rPr>
              <w:t xml:space="preserve"> </w:t>
            </w:r>
            <w:r w:rsidRPr="00072EEA">
              <w:rPr>
                <w:rFonts w:ascii="Montserrat" w:hAnsi="Montserrat"/>
              </w:rPr>
              <w:t>EMPLOY SAFETY PROTOCOLS AND PROCEDURES RELATED TO A LIVE, STAGED PRODUCTION</w:t>
            </w:r>
          </w:p>
        </w:tc>
      </w:tr>
      <w:tr w:rsidR="00072EEA" w:rsidRPr="006B18F4" w14:paraId="7F2EF681" w14:textId="77777777" w:rsidTr="00B365B9">
        <w:trPr>
          <w:trHeight w:val="288"/>
          <w:jc w:val="center"/>
        </w:trPr>
        <w:tc>
          <w:tcPr>
            <w:tcW w:w="610" w:type="dxa"/>
            <w:hideMark/>
          </w:tcPr>
          <w:p w14:paraId="6358376F" w14:textId="77777777" w:rsidR="00072EEA" w:rsidRPr="00A5260A" w:rsidRDefault="00072EEA" w:rsidP="00072EEA">
            <w:pPr>
              <w:pStyle w:val="MeasurementCriterion"/>
              <w:rPr>
                <w:rFonts w:ascii="Arial" w:hAnsi="Arial" w:cs="Arial"/>
              </w:rPr>
            </w:pPr>
            <w:r w:rsidRPr="00A5260A">
              <w:rPr>
                <w:rFonts w:ascii="Arial" w:hAnsi="Arial" w:cs="Arial"/>
              </w:rPr>
              <w:t>2.1</w:t>
            </w:r>
          </w:p>
        </w:tc>
        <w:tc>
          <w:tcPr>
            <w:tcW w:w="10249" w:type="dxa"/>
            <w:vAlign w:val="bottom"/>
          </w:tcPr>
          <w:p w14:paraId="4A5377FD" w14:textId="6CF4567F" w:rsidR="00072EEA" w:rsidRPr="00072EEA" w:rsidRDefault="00072EEA" w:rsidP="00072EEA">
            <w:pPr>
              <w:pStyle w:val="MeasurementCriteria"/>
              <w:rPr>
                <w:rFonts w:ascii="Arial" w:hAnsi="Arial" w:cs="Arial"/>
              </w:rPr>
            </w:pPr>
            <w:r w:rsidRPr="00072EEA">
              <w:rPr>
                <w:rFonts w:ascii="Arial" w:hAnsi="Arial" w:cs="Arial"/>
              </w:rPr>
              <w:t xml:space="preserve">Recognize the risks and hazards associated with live, staged productions </w:t>
            </w:r>
            <w:r w:rsidR="00467A94">
              <w:rPr>
                <w:rFonts w:ascii="Arial" w:hAnsi="Arial" w:cs="Arial"/>
              </w:rPr>
              <w:t>[</w:t>
            </w:r>
            <w:r w:rsidRPr="00072EEA">
              <w:rPr>
                <w:rFonts w:ascii="Arial" w:hAnsi="Arial" w:cs="Arial"/>
              </w:rPr>
              <w:t>i.e., set construction (heights, lifting, tools/equipment); special effects (pyrotechnics, fog and smoke machines, water effects); use of electricity (electrical shock, power outages, lighting equipment); sound equipment (excessive noise, trip hazards); costumes and makeup (allergic reactions, heat stress); stage movement (trap doors and pits, crowded spaces); emergency preparedness (fire safety, first aid); etc.</w:t>
            </w:r>
            <w:r w:rsidR="00467A94">
              <w:rPr>
                <w:rFonts w:ascii="Arial" w:hAnsi="Arial" w:cs="Arial"/>
              </w:rPr>
              <w:t>]</w:t>
            </w:r>
          </w:p>
        </w:tc>
      </w:tr>
      <w:tr w:rsidR="00072EEA" w:rsidRPr="006B18F4" w14:paraId="1693BF0C" w14:textId="77777777" w:rsidTr="00B365B9">
        <w:trPr>
          <w:trHeight w:val="288"/>
          <w:jc w:val="center"/>
        </w:trPr>
        <w:tc>
          <w:tcPr>
            <w:tcW w:w="610" w:type="dxa"/>
            <w:hideMark/>
          </w:tcPr>
          <w:p w14:paraId="47B3ABA6" w14:textId="77777777" w:rsidR="00072EEA" w:rsidRPr="00A5260A" w:rsidRDefault="00072EEA" w:rsidP="00072EEA">
            <w:pPr>
              <w:pStyle w:val="MeasurementCriterion"/>
              <w:rPr>
                <w:rFonts w:ascii="Arial" w:hAnsi="Arial" w:cs="Arial"/>
              </w:rPr>
            </w:pPr>
            <w:r w:rsidRPr="00A5260A">
              <w:rPr>
                <w:rFonts w:ascii="Arial" w:hAnsi="Arial" w:cs="Arial"/>
              </w:rPr>
              <w:t>2.2</w:t>
            </w:r>
          </w:p>
        </w:tc>
        <w:tc>
          <w:tcPr>
            <w:tcW w:w="10249" w:type="dxa"/>
            <w:vAlign w:val="bottom"/>
          </w:tcPr>
          <w:p w14:paraId="52CCD1A6" w14:textId="267A880E" w:rsidR="00072EEA" w:rsidRPr="00072EEA" w:rsidRDefault="00072EEA" w:rsidP="00072EEA">
            <w:pPr>
              <w:pStyle w:val="MeasurementCriteria"/>
              <w:rPr>
                <w:rFonts w:ascii="Arial" w:hAnsi="Arial" w:cs="Arial"/>
              </w:rPr>
            </w:pPr>
            <w:r w:rsidRPr="00072EEA">
              <w:rPr>
                <w:rFonts w:ascii="Arial" w:hAnsi="Arial" w:cs="Arial"/>
              </w:rPr>
              <w:t>Use personal protective equipment (PPE) appropriate for the task</w:t>
            </w:r>
          </w:p>
        </w:tc>
      </w:tr>
      <w:tr w:rsidR="00072EEA" w:rsidRPr="006B18F4" w14:paraId="3D3B5801" w14:textId="77777777" w:rsidTr="00B365B9">
        <w:trPr>
          <w:trHeight w:val="288"/>
          <w:jc w:val="center"/>
        </w:trPr>
        <w:tc>
          <w:tcPr>
            <w:tcW w:w="610" w:type="dxa"/>
            <w:hideMark/>
          </w:tcPr>
          <w:p w14:paraId="3D14FEDC" w14:textId="77777777" w:rsidR="00072EEA" w:rsidRPr="00A5260A" w:rsidRDefault="00072EEA" w:rsidP="00072EEA">
            <w:pPr>
              <w:pStyle w:val="MeasurementCriterion"/>
              <w:rPr>
                <w:rFonts w:ascii="Arial" w:hAnsi="Arial" w:cs="Arial"/>
              </w:rPr>
            </w:pPr>
            <w:r w:rsidRPr="00A5260A">
              <w:rPr>
                <w:rFonts w:ascii="Arial" w:hAnsi="Arial" w:cs="Arial"/>
              </w:rPr>
              <w:t>2.3</w:t>
            </w:r>
          </w:p>
        </w:tc>
        <w:tc>
          <w:tcPr>
            <w:tcW w:w="10249" w:type="dxa"/>
            <w:vAlign w:val="bottom"/>
          </w:tcPr>
          <w:p w14:paraId="69820D0B" w14:textId="3E3525DF" w:rsidR="00072EEA" w:rsidRPr="00072EEA" w:rsidRDefault="00072EEA" w:rsidP="00072EEA">
            <w:pPr>
              <w:pStyle w:val="MeasurementCriteria"/>
              <w:rPr>
                <w:rFonts w:ascii="Arial" w:hAnsi="Arial" w:cs="Arial"/>
              </w:rPr>
            </w:pPr>
            <w:r w:rsidRPr="00072EEA">
              <w:rPr>
                <w:rFonts w:ascii="Arial" w:hAnsi="Arial" w:cs="Arial"/>
              </w:rPr>
              <w:t xml:space="preserve">Comply with OSHA safety standards and regulations </w:t>
            </w:r>
            <w:r w:rsidR="00467A94">
              <w:rPr>
                <w:rFonts w:ascii="Arial" w:hAnsi="Arial" w:cs="Arial"/>
              </w:rPr>
              <w:t>[</w:t>
            </w:r>
            <w:r w:rsidRPr="00072EEA">
              <w:rPr>
                <w:rFonts w:ascii="Arial" w:hAnsi="Arial" w:cs="Arial"/>
              </w:rPr>
              <w:t>i.e., lifting practices, fall prevention and protection, fire safety, ladder safety, electrical safety, machine guarding, ergonomics, handling and storage of hazardous materials, safety data sheets (SDS), etc.</w:t>
            </w:r>
            <w:r w:rsidR="00467A94">
              <w:rPr>
                <w:rFonts w:ascii="Arial" w:hAnsi="Arial" w:cs="Arial"/>
              </w:rPr>
              <w:t>]</w:t>
            </w:r>
          </w:p>
        </w:tc>
      </w:tr>
      <w:tr w:rsidR="00072EEA" w:rsidRPr="006B18F4" w14:paraId="0920DC22" w14:textId="77777777" w:rsidTr="00B365B9">
        <w:trPr>
          <w:trHeight w:val="288"/>
          <w:jc w:val="center"/>
        </w:trPr>
        <w:tc>
          <w:tcPr>
            <w:tcW w:w="610" w:type="dxa"/>
          </w:tcPr>
          <w:p w14:paraId="28AC059E" w14:textId="77777777" w:rsidR="00072EEA" w:rsidRPr="00A5260A" w:rsidRDefault="00072EEA" w:rsidP="00072EEA">
            <w:pPr>
              <w:pStyle w:val="MeasurementCriterion"/>
              <w:rPr>
                <w:rFonts w:ascii="Arial" w:hAnsi="Arial" w:cs="Arial"/>
              </w:rPr>
            </w:pPr>
            <w:r w:rsidRPr="00A5260A">
              <w:rPr>
                <w:rFonts w:ascii="Arial" w:hAnsi="Arial" w:cs="Arial"/>
              </w:rPr>
              <w:t>2.4</w:t>
            </w:r>
          </w:p>
        </w:tc>
        <w:tc>
          <w:tcPr>
            <w:tcW w:w="10249" w:type="dxa"/>
            <w:vAlign w:val="bottom"/>
          </w:tcPr>
          <w:p w14:paraId="6A603D69" w14:textId="73371CEF" w:rsidR="00072EEA" w:rsidRPr="00072EEA" w:rsidRDefault="009649DD" w:rsidP="00072EEA">
            <w:pPr>
              <w:pStyle w:val="MeasurementCriteria"/>
              <w:rPr>
                <w:rFonts w:ascii="Arial" w:hAnsi="Arial" w:cs="Arial"/>
              </w:rPr>
            </w:pPr>
            <w:r w:rsidRPr="00B365B9">
              <w:rPr>
                <w:rFonts w:ascii="Arial" w:hAnsi="Arial" w:cs="Arial"/>
              </w:rPr>
              <w:t>Recognize</w:t>
            </w:r>
            <w:r>
              <w:rPr>
                <w:rFonts w:ascii="Arial" w:hAnsi="Arial" w:cs="Arial"/>
              </w:rPr>
              <w:t xml:space="preserve"> </w:t>
            </w:r>
            <w:r w:rsidR="00072EEA" w:rsidRPr="00072EEA">
              <w:rPr>
                <w:rFonts w:ascii="Arial" w:hAnsi="Arial" w:cs="Arial"/>
              </w:rPr>
              <w:t>the National Electrical Code (NEC) (e.g., guidelines for electrical design, installation, and inspection to protect people and property from electrical hazards)</w:t>
            </w:r>
          </w:p>
        </w:tc>
      </w:tr>
      <w:tr w:rsidR="00072EEA" w:rsidRPr="00704DD4" w14:paraId="3224464C" w14:textId="77777777" w:rsidTr="00B365B9">
        <w:trPr>
          <w:trHeight w:val="288"/>
          <w:jc w:val="center"/>
        </w:trPr>
        <w:tc>
          <w:tcPr>
            <w:tcW w:w="10859" w:type="dxa"/>
            <w:gridSpan w:val="2"/>
          </w:tcPr>
          <w:p w14:paraId="687D8355" w14:textId="12F89FBA" w:rsidR="00072EEA" w:rsidRPr="00704DD4" w:rsidRDefault="00072EEA" w:rsidP="00072EEA">
            <w:pPr>
              <w:pStyle w:val="STANDARD"/>
              <w:spacing w:before="100" w:after="100"/>
              <w:rPr>
                <w:rFonts w:ascii="Montserrat" w:hAnsi="Montserrat"/>
              </w:rPr>
            </w:pPr>
            <w:r w:rsidRPr="00704DD4">
              <w:rPr>
                <w:rFonts w:ascii="Montserrat" w:hAnsi="Montserrat"/>
              </w:rPr>
              <w:t>STANDARD 3.0</w:t>
            </w:r>
            <w:r>
              <w:rPr>
                <w:rFonts w:ascii="Montserrat" w:hAnsi="Montserrat"/>
              </w:rPr>
              <w:t xml:space="preserve"> </w:t>
            </w:r>
            <w:r w:rsidRPr="00072EEA">
              <w:rPr>
                <w:rFonts w:ascii="Montserrat" w:hAnsi="Montserrat"/>
              </w:rPr>
              <w:t>DEMONSTRATE ESSENTIAL PRODUCTION TECHNIQUES RELATED TO SCENERY CONSTRUCTION AND RIGGING</w:t>
            </w:r>
          </w:p>
        </w:tc>
      </w:tr>
      <w:tr w:rsidR="00072EEA" w:rsidRPr="006B18F4" w14:paraId="1D08A2B4" w14:textId="77777777" w:rsidTr="00B365B9">
        <w:trPr>
          <w:trHeight w:val="288"/>
          <w:jc w:val="center"/>
        </w:trPr>
        <w:tc>
          <w:tcPr>
            <w:tcW w:w="610" w:type="dxa"/>
          </w:tcPr>
          <w:p w14:paraId="34A99319" w14:textId="77777777" w:rsidR="00072EEA" w:rsidRPr="00A5260A" w:rsidRDefault="00072EEA" w:rsidP="00072EEA">
            <w:pPr>
              <w:pStyle w:val="MeasurementCriterion"/>
              <w:rPr>
                <w:rFonts w:ascii="Arial" w:hAnsi="Arial" w:cs="Arial"/>
              </w:rPr>
            </w:pPr>
            <w:r w:rsidRPr="00A5260A">
              <w:rPr>
                <w:rFonts w:ascii="Arial" w:hAnsi="Arial" w:cs="Arial"/>
              </w:rPr>
              <w:t>3.1</w:t>
            </w:r>
          </w:p>
        </w:tc>
        <w:tc>
          <w:tcPr>
            <w:tcW w:w="10249" w:type="dxa"/>
            <w:vAlign w:val="bottom"/>
          </w:tcPr>
          <w:p w14:paraId="687CF67A" w14:textId="462AEDEC" w:rsidR="00072EEA" w:rsidRPr="00072EEA" w:rsidRDefault="00072EEA" w:rsidP="00072EEA">
            <w:pPr>
              <w:pStyle w:val="MeasurementCriteria"/>
              <w:rPr>
                <w:rFonts w:ascii="Arial" w:hAnsi="Arial" w:cs="Arial"/>
              </w:rPr>
            </w:pPr>
            <w:r w:rsidRPr="00072EEA">
              <w:rPr>
                <w:rFonts w:ascii="Arial" w:hAnsi="Arial" w:cs="Arial"/>
              </w:rPr>
              <w:t xml:space="preserve">Practice housekeeping and safety protocols and procedures related to scenery construction and rigging </w:t>
            </w:r>
            <w:r w:rsidR="005C3E62">
              <w:rPr>
                <w:rFonts w:ascii="Arial" w:hAnsi="Arial" w:cs="Arial"/>
              </w:rPr>
              <w:t>[</w:t>
            </w:r>
            <w:r w:rsidRPr="00072EEA">
              <w:rPr>
                <w:rFonts w:ascii="Arial" w:hAnsi="Arial" w:cs="Arial"/>
              </w:rPr>
              <w:t>i.e., use correct and appropriate personal protective equipment (PPE); clean, maintain, and properly store tools, equipment, and materials, apply correct verbal safety warnings while using counterweight systems, etc.</w:t>
            </w:r>
            <w:r w:rsidR="005C3E62">
              <w:rPr>
                <w:rFonts w:ascii="Arial" w:hAnsi="Arial" w:cs="Arial"/>
              </w:rPr>
              <w:t>]</w:t>
            </w:r>
          </w:p>
        </w:tc>
      </w:tr>
      <w:tr w:rsidR="00072EEA" w:rsidRPr="006B18F4" w14:paraId="09AF3208" w14:textId="77777777" w:rsidTr="00B365B9">
        <w:trPr>
          <w:trHeight w:val="288"/>
          <w:jc w:val="center"/>
        </w:trPr>
        <w:tc>
          <w:tcPr>
            <w:tcW w:w="610" w:type="dxa"/>
          </w:tcPr>
          <w:p w14:paraId="6F569AF2" w14:textId="77777777" w:rsidR="00072EEA" w:rsidRPr="00A5260A" w:rsidRDefault="00072EEA" w:rsidP="00072EEA">
            <w:pPr>
              <w:pStyle w:val="MeasurementCriterion"/>
              <w:rPr>
                <w:rFonts w:ascii="Arial" w:hAnsi="Arial" w:cs="Arial"/>
              </w:rPr>
            </w:pPr>
            <w:r w:rsidRPr="00A5260A">
              <w:rPr>
                <w:rFonts w:ascii="Arial" w:hAnsi="Arial" w:cs="Arial"/>
              </w:rPr>
              <w:t>3.2</w:t>
            </w:r>
          </w:p>
        </w:tc>
        <w:tc>
          <w:tcPr>
            <w:tcW w:w="10249" w:type="dxa"/>
            <w:vAlign w:val="bottom"/>
          </w:tcPr>
          <w:p w14:paraId="688321A9" w14:textId="32AB3D66" w:rsidR="00072EEA" w:rsidRPr="00072EEA" w:rsidRDefault="00072EEA" w:rsidP="00072EEA">
            <w:pPr>
              <w:pStyle w:val="MeasurementCriteria"/>
              <w:rPr>
                <w:rFonts w:ascii="Arial" w:hAnsi="Arial" w:cs="Arial"/>
              </w:rPr>
            </w:pPr>
            <w:r w:rsidRPr="00072EEA">
              <w:rPr>
                <w:rFonts w:ascii="Arial" w:hAnsi="Arial" w:cs="Arial"/>
              </w:rPr>
              <w:t>Determine production design documentation as it applies to scenery construction and rigging (i.e., floor/ground plan, front elevation, rear elevation, paint elevation, sectional drawings, rigging plot, construction drawings, etc.)</w:t>
            </w:r>
          </w:p>
        </w:tc>
      </w:tr>
      <w:tr w:rsidR="00072EEA" w:rsidRPr="006B18F4" w14:paraId="560C83DC" w14:textId="77777777" w:rsidTr="00B365B9">
        <w:trPr>
          <w:trHeight w:val="288"/>
          <w:jc w:val="center"/>
        </w:trPr>
        <w:tc>
          <w:tcPr>
            <w:tcW w:w="610" w:type="dxa"/>
          </w:tcPr>
          <w:p w14:paraId="211F0405" w14:textId="77777777" w:rsidR="00072EEA" w:rsidRPr="00A5260A" w:rsidRDefault="00072EEA" w:rsidP="00072EEA">
            <w:pPr>
              <w:pStyle w:val="MeasurementCriterion"/>
              <w:rPr>
                <w:rFonts w:ascii="Arial" w:hAnsi="Arial" w:cs="Arial"/>
              </w:rPr>
            </w:pPr>
            <w:r w:rsidRPr="00A5260A">
              <w:rPr>
                <w:rFonts w:ascii="Arial" w:hAnsi="Arial" w:cs="Arial"/>
              </w:rPr>
              <w:t>3.3</w:t>
            </w:r>
          </w:p>
        </w:tc>
        <w:tc>
          <w:tcPr>
            <w:tcW w:w="10249" w:type="dxa"/>
            <w:vAlign w:val="bottom"/>
          </w:tcPr>
          <w:p w14:paraId="3DEA069D" w14:textId="6E5F4077" w:rsidR="00072EEA" w:rsidRPr="00072EEA" w:rsidRDefault="00072EEA" w:rsidP="00072EEA">
            <w:pPr>
              <w:pStyle w:val="MeasurementCriteria"/>
              <w:rPr>
                <w:rFonts w:ascii="Arial" w:hAnsi="Arial" w:cs="Arial"/>
              </w:rPr>
            </w:pPr>
            <w:r w:rsidRPr="00072EEA">
              <w:rPr>
                <w:rFonts w:ascii="Arial" w:hAnsi="Arial" w:cs="Arial"/>
              </w:rPr>
              <w:t>Use appropriate industry-standard terminology to communicate clear expectations of the scenery construction and rigging process</w:t>
            </w:r>
          </w:p>
        </w:tc>
      </w:tr>
      <w:tr w:rsidR="00072EEA" w:rsidRPr="006B18F4" w14:paraId="31D8F82B" w14:textId="77777777" w:rsidTr="00B365B9">
        <w:trPr>
          <w:trHeight w:val="288"/>
          <w:jc w:val="center"/>
        </w:trPr>
        <w:tc>
          <w:tcPr>
            <w:tcW w:w="610" w:type="dxa"/>
          </w:tcPr>
          <w:p w14:paraId="392B6C0F" w14:textId="77777777" w:rsidR="00072EEA" w:rsidRPr="00A5260A" w:rsidRDefault="00072EEA" w:rsidP="00072EEA">
            <w:pPr>
              <w:pStyle w:val="MeasurementCriterion"/>
              <w:rPr>
                <w:rFonts w:ascii="Arial" w:hAnsi="Arial" w:cs="Arial"/>
              </w:rPr>
            </w:pPr>
            <w:r w:rsidRPr="00A5260A">
              <w:rPr>
                <w:rFonts w:ascii="Arial" w:hAnsi="Arial" w:cs="Arial"/>
              </w:rPr>
              <w:t>3.4</w:t>
            </w:r>
          </w:p>
        </w:tc>
        <w:tc>
          <w:tcPr>
            <w:tcW w:w="10249" w:type="dxa"/>
            <w:vAlign w:val="bottom"/>
          </w:tcPr>
          <w:p w14:paraId="51DD4CD2" w14:textId="57390596" w:rsidR="00072EEA" w:rsidRPr="00072EEA" w:rsidRDefault="00072EEA" w:rsidP="00072EEA">
            <w:pPr>
              <w:pStyle w:val="MeasurementCriteria"/>
              <w:rPr>
                <w:rFonts w:ascii="Arial" w:hAnsi="Arial" w:cs="Arial"/>
              </w:rPr>
            </w:pPr>
            <w:r w:rsidRPr="00072EEA">
              <w:rPr>
                <w:rFonts w:ascii="Arial" w:hAnsi="Arial" w:cs="Arial"/>
              </w:rPr>
              <w:t>Identify scenery construction and rigging materials, tools, techniques, and hardware (i.e., lumber, metal, fabrics, power tools, hand tools, measuring tools, fasteners, rigging hardware, etc.)</w:t>
            </w:r>
          </w:p>
        </w:tc>
      </w:tr>
      <w:tr w:rsidR="00072EEA" w:rsidRPr="006B18F4" w14:paraId="5498A57D" w14:textId="77777777" w:rsidTr="00B365B9">
        <w:trPr>
          <w:trHeight w:val="288"/>
          <w:jc w:val="center"/>
        </w:trPr>
        <w:tc>
          <w:tcPr>
            <w:tcW w:w="610" w:type="dxa"/>
          </w:tcPr>
          <w:p w14:paraId="6BB56854" w14:textId="77777777" w:rsidR="00072EEA" w:rsidRPr="00A5260A" w:rsidRDefault="00072EEA" w:rsidP="00072EEA">
            <w:pPr>
              <w:pStyle w:val="MeasurementCriterion"/>
              <w:rPr>
                <w:rFonts w:ascii="Arial" w:hAnsi="Arial" w:cs="Arial"/>
              </w:rPr>
            </w:pPr>
            <w:r w:rsidRPr="00A5260A">
              <w:rPr>
                <w:rFonts w:ascii="Arial" w:hAnsi="Arial" w:cs="Arial"/>
              </w:rPr>
              <w:t>3.5</w:t>
            </w:r>
          </w:p>
        </w:tc>
        <w:tc>
          <w:tcPr>
            <w:tcW w:w="10249" w:type="dxa"/>
            <w:vAlign w:val="bottom"/>
          </w:tcPr>
          <w:p w14:paraId="29704F22" w14:textId="41982063" w:rsidR="00072EEA" w:rsidRPr="00072EEA" w:rsidRDefault="00072EEA" w:rsidP="00072EEA">
            <w:pPr>
              <w:pStyle w:val="MeasurementCriteria"/>
              <w:rPr>
                <w:rFonts w:ascii="Arial" w:hAnsi="Arial" w:cs="Arial"/>
              </w:rPr>
            </w:pPr>
            <w:r w:rsidRPr="00072EEA">
              <w:rPr>
                <w:rFonts w:ascii="Arial" w:hAnsi="Arial" w:cs="Arial"/>
              </w:rPr>
              <w:t>Perform construction techniques using materials, tools, techniques, and hardware appropriate for the task</w:t>
            </w:r>
          </w:p>
        </w:tc>
      </w:tr>
      <w:tr w:rsidR="00072EEA" w:rsidRPr="006B18F4" w14:paraId="3ECAFE72" w14:textId="77777777" w:rsidTr="00B365B9">
        <w:trPr>
          <w:trHeight w:val="288"/>
          <w:jc w:val="center"/>
        </w:trPr>
        <w:tc>
          <w:tcPr>
            <w:tcW w:w="610" w:type="dxa"/>
          </w:tcPr>
          <w:p w14:paraId="7F1199F4" w14:textId="77777777" w:rsidR="00072EEA" w:rsidRPr="00A5260A" w:rsidRDefault="00072EEA" w:rsidP="00072EEA">
            <w:pPr>
              <w:pStyle w:val="MeasurementCriterion"/>
              <w:rPr>
                <w:rFonts w:ascii="Arial" w:hAnsi="Arial" w:cs="Arial"/>
              </w:rPr>
            </w:pPr>
            <w:r w:rsidRPr="00A5260A">
              <w:rPr>
                <w:rFonts w:ascii="Arial" w:hAnsi="Arial" w:cs="Arial"/>
              </w:rPr>
              <w:t>3.6</w:t>
            </w:r>
          </w:p>
        </w:tc>
        <w:tc>
          <w:tcPr>
            <w:tcW w:w="10249" w:type="dxa"/>
            <w:vAlign w:val="bottom"/>
          </w:tcPr>
          <w:p w14:paraId="614C14E8" w14:textId="041F4817" w:rsidR="00072EEA" w:rsidRPr="00072EEA" w:rsidRDefault="00072EEA" w:rsidP="00072EEA">
            <w:pPr>
              <w:pStyle w:val="MeasurementCriteria"/>
              <w:rPr>
                <w:rFonts w:ascii="Arial" w:hAnsi="Arial" w:cs="Arial"/>
              </w:rPr>
            </w:pPr>
            <w:r w:rsidRPr="00072EEA">
              <w:rPr>
                <w:rFonts w:ascii="Arial" w:hAnsi="Arial" w:cs="Arial"/>
              </w:rPr>
              <w:t>Identify scenic painting materials, tools, techniques, and supplies (i.e., paints, primers, sealants, brushes, rollers, sprayers, drop cloths, painter’s tape, cleaning supplies, etc.)</w:t>
            </w:r>
          </w:p>
        </w:tc>
      </w:tr>
      <w:tr w:rsidR="00072EEA" w:rsidRPr="006B18F4" w14:paraId="43074ADA" w14:textId="77777777" w:rsidTr="00B365B9">
        <w:trPr>
          <w:trHeight w:val="288"/>
          <w:jc w:val="center"/>
        </w:trPr>
        <w:tc>
          <w:tcPr>
            <w:tcW w:w="610" w:type="dxa"/>
          </w:tcPr>
          <w:p w14:paraId="0C90200D" w14:textId="77777777" w:rsidR="00072EEA" w:rsidRPr="00A5260A" w:rsidRDefault="00072EEA" w:rsidP="00072EEA">
            <w:pPr>
              <w:pStyle w:val="MeasurementCriterion"/>
              <w:rPr>
                <w:rFonts w:ascii="Arial" w:hAnsi="Arial" w:cs="Arial"/>
              </w:rPr>
            </w:pPr>
            <w:r w:rsidRPr="00A5260A">
              <w:rPr>
                <w:rFonts w:ascii="Arial" w:hAnsi="Arial" w:cs="Arial"/>
              </w:rPr>
              <w:t>3.7</w:t>
            </w:r>
          </w:p>
        </w:tc>
        <w:tc>
          <w:tcPr>
            <w:tcW w:w="10249" w:type="dxa"/>
            <w:vAlign w:val="bottom"/>
          </w:tcPr>
          <w:p w14:paraId="102A54E3" w14:textId="3F1D50D4" w:rsidR="00072EEA" w:rsidRPr="00072EEA" w:rsidRDefault="00072EEA" w:rsidP="00072EEA">
            <w:pPr>
              <w:pStyle w:val="MeasurementCriteria"/>
              <w:rPr>
                <w:rFonts w:ascii="Arial" w:hAnsi="Arial" w:cs="Arial"/>
              </w:rPr>
            </w:pPr>
            <w:r w:rsidRPr="00072EEA">
              <w:rPr>
                <w:rFonts w:ascii="Arial" w:hAnsi="Arial" w:cs="Arial"/>
              </w:rPr>
              <w:t>Apply fundamental scenic art techniques (i.e., painting, dry brushing, sponging, stippling, scumbling, spattering, graining, etc.)</w:t>
            </w:r>
          </w:p>
        </w:tc>
      </w:tr>
      <w:tr w:rsidR="00072EEA" w:rsidRPr="006B18F4" w14:paraId="101B07A9" w14:textId="77777777" w:rsidTr="00B365B9">
        <w:trPr>
          <w:trHeight w:val="288"/>
          <w:jc w:val="center"/>
        </w:trPr>
        <w:tc>
          <w:tcPr>
            <w:tcW w:w="610" w:type="dxa"/>
          </w:tcPr>
          <w:p w14:paraId="09CF647E" w14:textId="77777777" w:rsidR="00072EEA" w:rsidRPr="00A5260A" w:rsidRDefault="00072EEA" w:rsidP="00072EEA">
            <w:pPr>
              <w:pStyle w:val="MeasurementCriterion"/>
              <w:rPr>
                <w:rFonts w:ascii="Arial" w:hAnsi="Arial" w:cs="Arial"/>
              </w:rPr>
            </w:pPr>
            <w:r w:rsidRPr="00A5260A">
              <w:rPr>
                <w:rFonts w:ascii="Arial" w:hAnsi="Arial" w:cs="Arial"/>
              </w:rPr>
              <w:t>3.8</w:t>
            </w:r>
          </w:p>
        </w:tc>
        <w:tc>
          <w:tcPr>
            <w:tcW w:w="10249" w:type="dxa"/>
            <w:vAlign w:val="bottom"/>
          </w:tcPr>
          <w:p w14:paraId="744EDA56" w14:textId="62B2B0E0" w:rsidR="00072EEA" w:rsidRPr="00072EEA" w:rsidRDefault="00072EEA" w:rsidP="00072EEA">
            <w:pPr>
              <w:pStyle w:val="MeasurementCriteria"/>
              <w:rPr>
                <w:rFonts w:ascii="Arial" w:hAnsi="Arial" w:cs="Arial"/>
              </w:rPr>
            </w:pPr>
            <w:r w:rsidRPr="00072EEA">
              <w:rPr>
                <w:rFonts w:ascii="Arial" w:hAnsi="Arial" w:cs="Arial"/>
              </w:rPr>
              <w:t xml:space="preserve">Demonstrate safe stage production rigging practices [i.e., restricted access, signage, proficiency in knot tying (clove hitch, half hitch, </w:t>
            </w:r>
            <w:proofErr w:type="gramStart"/>
            <w:r w:rsidRPr="00072EEA">
              <w:rPr>
                <w:rFonts w:ascii="Arial" w:hAnsi="Arial" w:cs="Arial"/>
              </w:rPr>
              <w:t>bowline</w:t>
            </w:r>
            <w:proofErr w:type="gramEnd"/>
            <w:r w:rsidRPr="00072EEA">
              <w:rPr>
                <w:rFonts w:ascii="Arial" w:hAnsi="Arial" w:cs="Arial"/>
              </w:rPr>
              <w:t>), counterweight systems, motorized systems, rigging hardware, equipment inspection and tracking, etc.]</w:t>
            </w:r>
          </w:p>
        </w:tc>
      </w:tr>
      <w:tr w:rsidR="00072EEA" w:rsidRPr="006B18F4" w14:paraId="63D87B8E" w14:textId="77777777" w:rsidTr="00B365B9">
        <w:trPr>
          <w:trHeight w:val="288"/>
          <w:jc w:val="center"/>
        </w:trPr>
        <w:tc>
          <w:tcPr>
            <w:tcW w:w="610" w:type="dxa"/>
          </w:tcPr>
          <w:p w14:paraId="78019FF4" w14:textId="77777777" w:rsidR="00072EEA" w:rsidRPr="00A5260A" w:rsidRDefault="00072EEA" w:rsidP="00072EEA">
            <w:pPr>
              <w:pStyle w:val="MeasurementCriterion"/>
              <w:rPr>
                <w:rFonts w:ascii="Arial" w:hAnsi="Arial" w:cs="Arial"/>
              </w:rPr>
            </w:pPr>
            <w:r w:rsidRPr="00A5260A">
              <w:rPr>
                <w:rFonts w:ascii="Arial" w:hAnsi="Arial" w:cs="Arial"/>
              </w:rPr>
              <w:t>3.9</w:t>
            </w:r>
          </w:p>
        </w:tc>
        <w:tc>
          <w:tcPr>
            <w:tcW w:w="10249" w:type="dxa"/>
            <w:vAlign w:val="bottom"/>
          </w:tcPr>
          <w:p w14:paraId="7162515E" w14:textId="2FB05B29" w:rsidR="00072EEA" w:rsidRPr="00072EEA" w:rsidRDefault="00072EEA" w:rsidP="00072EEA">
            <w:pPr>
              <w:pStyle w:val="MeasurementCriteria"/>
              <w:rPr>
                <w:rFonts w:ascii="Arial" w:hAnsi="Arial" w:cs="Arial"/>
              </w:rPr>
            </w:pPr>
            <w:r w:rsidRPr="00072EEA">
              <w:rPr>
                <w:rFonts w:ascii="Arial" w:hAnsi="Arial" w:cs="Arial"/>
              </w:rPr>
              <w:t>Demonstrate the application of safety protocols, identification, and proper handling techniques for various types of soft goods used in stage productions (i.e., fire</w:t>
            </w:r>
            <w:r w:rsidR="00995A36">
              <w:rPr>
                <w:rFonts w:ascii="Arial" w:hAnsi="Arial" w:cs="Arial"/>
              </w:rPr>
              <w:t>-</w:t>
            </w:r>
            <w:r w:rsidRPr="00072EEA">
              <w:rPr>
                <w:rFonts w:ascii="Arial" w:hAnsi="Arial" w:cs="Arial"/>
              </w:rPr>
              <w:t>resistant drapes and drops; legs, borders, scrims, drops, cyclorama, tabs, travelers, etc.)</w:t>
            </w:r>
          </w:p>
        </w:tc>
      </w:tr>
      <w:tr w:rsidR="00072EEA" w:rsidRPr="00704DD4" w14:paraId="1B2D9BCA" w14:textId="77777777" w:rsidTr="00B365B9">
        <w:trPr>
          <w:trHeight w:val="288"/>
          <w:jc w:val="center"/>
        </w:trPr>
        <w:tc>
          <w:tcPr>
            <w:tcW w:w="10859" w:type="dxa"/>
            <w:gridSpan w:val="2"/>
          </w:tcPr>
          <w:p w14:paraId="7DC57530" w14:textId="2813E02D" w:rsidR="00072EEA" w:rsidRPr="00704DD4" w:rsidRDefault="00072EEA" w:rsidP="00072EEA">
            <w:pPr>
              <w:pStyle w:val="STANDARD"/>
              <w:spacing w:before="100" w:after="100"/>
              <w:rPr>
                <w:rFonts w:ascii="Montserrat" w:hAnsi="Montserrat"/>
              </w:rPr>
            </w:pPr>
            <w:r w:rsidRPr="00704DD4">
              <w:rPr>
                <w:rFonts w:ascii="Montserrat" w:hAnsi="Montserrat"/>
              </w:rPr>
              <w:t xml:space="preserve">STANDARD 4.0 </w:t>
            </w:r>
            <w:r w:rsidRPr="00072EEA">
              <w:rPr>
                <w:rFonts w:ascii="Montserrat" w:hAnsi="Montserrat"/>
              </w:rPr>
              <w:t>APPLY ESSENTIAL PRODUCTION TECHNIQUES RELATED TO COSTUME CONSTRUCTION</w:t>
            </w:r>
          </w:p>
        </w:tc>
      </w:tr>
      <w:tr w:rsidR="00072EEA" w:rsidRPr="006B18F4" w14:paraId="6D6F1EBD" w14:textId="77777777" w:rsidTr="00B365B9">
        <w:trPr>
          <w:trHeight w:val="288"/>
          <w:jc w:val="center"/>
        </w:trPr>
        <w:tc>
          <w:tcPr>
            <w:tcW w:w="610" w:type="dxa"/>
          </w:tcPr>
          <w:p w14:paraId="3FBE56D8" w14:textId="77777777" w:rsidR="00072EEA" w:rsidRPr="00A5260A" w:rsidRDefault="00072EEA" w:rsidP="00072EEA">
            <w:pPr>
              <w:pStyle w:val="MeasurementCriterion"/>
              <w:rPr>
                <w:rFonts w:ascii="Arial" w:hAnsi="Arial" w:cs="Arial"/>
              </w:rPr>
            </w:pPr>
            <w:r w:rsidRPr="00A5260A">
              <w:rPr>
                <w:rFonts w:ascii="Arial" w:hAnsi="Arial" w:cs="Arial"/>
              </w:rPr>
              <w:t>4.1</w:t>
            </w:r>
          </w:p>
        </w:tc>
        <w:tc>
          <w:tcPr>
            <w:tcW w:w="10249" w:type="dxa"/>
            <w:vAlign w:val="bottom"/>
          </w:tcPr>
          <w:p w14:paraId="04167ABC" w14:textId="0574FA41" w:rsidR="00072EEA" w:rsidRPr="00072EEA" w:rsidRDefault="00072EEA" w:rsidP="00072EEA">
            <w:pPr>
              <w:pStyle w:val="MeasurementCriteria"/>
              <w:rPr>
                <w:rFonts w:ascii="Arial" w:hAnsi="Arial" w:cs="Arial"/>
              </w:rPr>
            </w:pPr>
            <w:r w:rsidRPr="00072EEA">
              <w:rPr>
                <w:rFonts w:ascii="Arial" w:hAnsi="Arial" w:cs="Arial"/>
              </w:rPr>
              <w:t xml:space="preserve">Practice housekeeping and safety protocols and procedures related to costume design and construction </w:t>
            </w:r>
            <w:r w:rsidR="00035D1E">
              <w:rPr>
                <w:rFonts w:ascii="Arial" w:hAnsi="Arial" w:cs="Arial"/>
              </w:rPr>
              <w:t>[</w:t>
            </w:r>
            <w:r w:rsidRPr="00072EEA">
              <w:rPr>
                <w:rFonts w:ascii="Arial" w:hAnsi="Arial" w:cs="Arial"/>
              </w:rPr>
              <w:t>i.e., work area maintenance, material storage, tool and equipment safety, personal protective equipment (PPE), safety signage, etc.</w:t>
            </w:r>
            <w:r w:rsidR="00035D1E">
              <w:rPr>
                <w:rFonts w:ascii="Arial" w:hAnsi="Arial" w:cs="Arial"/>
              </w:rPr>
              <w:t>]</w:t>
            </w:r>
          </w:p>
        </w:tc>
      </w:tr>
      <w:tr w:rsidR="00072EEA" w:rsidRPr="006B18F4" w14:paraId="60B650F7" w14:textId="77777777" w:rsidTr="00B365B9">
        <w:trPr>
          <w:trHeight w:val="288"/>
          <w:jc w:val="center"/>
        </w:trPr>
        <w:tc>
          <w:tcPr>
            <w:tcW w:w="610" w:type="dxa"/>
          </w:tcPr>
          <w:p w14:paraId="5AFB2B73" w14:textId="77777777" w:rsidR="00072EEA" w:rsidRPr="00A5260A" w:rsidRDefault="00072EEA" w:rsidP="00072EEA">
            <w:pPr>
              <w:pStyle w:val="MeasurementCriterion"/>
              <w:rPr>
                <w:rFonts w:ascii="Arial" w:hAnsi="Arial" w:cs="Arial"/>
              </w:rPr>
            </w:pPr>
            <w:r w:rsidRPr="00A5260A">
              <w:rPr>
                <w:rFonts w:ascii="Arial" w:hAnsi="Arial" w:cs="Arial"/>
              </w:rPr>
              <w:t>4.2</w:t>
            </w:r>
          </w:p>
        </w:tc>
        <w:tc>
          <w:tcPr>
            <w:tcW w:w="10249" w:type="dxa"/>
            <w:vAlign w:val="bottom"/>
          </w:tcPr>
          <w:p w14:paraId="70BEBF1B" w14:textId="47AE8AB8" w:rsidR="00072EEA" w:rsidRPr="00072EEA" w:rsidRDefault="00072EEA" w:rsidP="00072EEA">
            <w:pPr>
              <w:pStyle w:val="MeasurementCriteria"/>
              <w:rPr>
                <w:rFonts w:ascii="Arial" w:hAnsi="Arial" w:cs="Arial"/>
              </w:rPr>
            </w:pPr>
            <w:r w:rsidRPr="00072EEA">
              <w:rPr>
                <w:rFonts w:ascii="Arial" w:hAnsi="Arial" w:cs="Arial"/>
              </w:rPr>
              <w:t>Determine production design documentation as it applies to costume design and construction (i.e., script breakdown, character sheets, costume plots, fabric and material swatches, budget and financial projections, construction notes and patterns, schedules, contact information, etc.)</w:t>
            </w:r>
          </w:p>
        </w:tc>
      </w:tr>
      <w:tr w:rsidR="00072EEA" w:rsidRPr="006B18F4" w14:paraId="15F3F122" w14:textId="77777777" w:rsidTr="00B365B9">
        <w:trPr>
          <w:trHeight w:val="288"/>
          <w:jc w:val="center"/>
        </w:trPr>
        <w:tc>
          <w:tcPr>
            <w:tcW w:w="610" w:type="dxa"/>
          </w:tcPr>
          <w:p w14:paraId="4D4CEBC5" w14:textId="77777777" w:rsidR="00072EEA" w:rsidRPr="00A5260A" w:rsidRDefault="00072EEA" w:rsidP="00072EEA">
            <w:pPr>
              <w:pStyle w:val="MeasurementCriterion"/>
              <w:rPr>
                <w:rFonts w:ascii="Arial" w:hAnsi="Arial" w:cs="Arial"/>
              </w:rPr>
            </w:pPr>
            <w:r w:rsidRPr="00A5260A">
              <w:rPr>
                <w:rFonts w:ascii="Arial" w:hAnsi="Arial" w:cs="Arial"/>
              </w:rPr>
              <w:t>4.3</w:t>
            </w:r>
          </w:p>
        </w:tc>
        <w:tc>
          <w:tcPr>
            <w:tcW w:w="10249" w:type="dxa"/>
            <w:vAlign w:val="bottom"/>
          </w:tcPr>
          <w:p w14:paraId="1AFDCED1" w14:textId="0E0C92BB" w:rsidR="00072EEA" w:rsidRPr="00072EEA" w:rsidRDefault="00072EEA" w:rsidP="00072EEA">
            <w:pPr>
              <w:pStyle w:val="MeasurementCriteria"/>
              <w:rPr>
                <w:rFonts w:ascii="Arial" w:hAnsi="Arial" w:cs="Arial"/>
              </w:rPr>
            </w:pPr>
            <w:r w:rsidRPr="00072EEA">
              <w:rPr>
                <w:rFonts w:ascii="Arial" w:hAnsi="Arial" w:cs="Arial"/>
              </w:rPr>
              <w:t>Use appropriate industry-standard terminology to communicate clear expectations of the costume measurement and fitting process (i.e., acquiring consent, measurement protocols, fitting sessions, alterations, quick change, costume parade, etc.)</w:t>
            </w:r>
          </w:p>
        </w:tc>
      </w:tr>
      <w:tr w:rsidR="00072EEA" w:rsidRPr="006B18F4" w14:paraId="2DB0D76A" w14:textId="77777777" w:rsidTr="00B365B9">
        <w:trPr>
          <w:trHeight w:val="288"/>
          <w:jc w:val="center"/>
        </w:trPr>
        <w:tc>
          <w:tcPr>
            <w:tcW w:w="610" w:type="dxa"/>
          </w:tcPr>
          <w:p w14:paraId="4A766A96" w14:textId="77777777" w:rsidR="00072EEA" w:rsidRPr="00A5260A" w:rsidRDefault="00072EEA" w:rsidP="00072EEA">
            <w:pPr>
              <w:pStyle w:val="MeasurementCriterion"/>
              <w:rPr>
                <w:rFonts w:ascii="Arial" w:hAnsi="Arial" w:cs="Arial"/>
              </w:rPr>
            </w:pPr>
            <w:r w:rsidRPr="00A5260A">
              <w:rPr>
                <w:rFonts w:ascii="Arial" w:hAnsi="Arial" w:cs="Arial"/>
              </w:rPr>
              <w:t>4.4</w:t>
            </w:r>
          </w:p>
        </w:tc>
        <w:tc>
          <w:tcPr>
            <w:tcW w:w="10249" w:type="dxa"/>
            <w:vAlign w:val="bottom"/>
          </w:tcPr>
          <w:p w14:paraId="3BE3D00A" w14:textId="1365DA44" w:rsidR="00072EEA" w:rsidRPr="00072EEA" w:rsidRDefault="00072EEA" w:rsidP="00072EEA">
            <w:pPr>
              <w:pStyle w:val="MeasurementCriteria"/>
              <w:rPr>
                <w:rFonts w:ascii="Arial" w:hAnsi="Arial" w:cs="Arial"/>
              </w:rPr>
            </w:pPr>
            <w:r w:rsidRPr="00072EEA">
              <w:rPr>
                <w:rFonts w:ascii="Arial" w:hAnsi="Arial" w:cs="Arial"/>
              </w:rPr>
              <w:t>Identify costume construction materials, tools, and hardware (i.e., fabric, interfacing, fabric shears, hot glue gun, sewing machine, dress form, needle and thread, safety pins, tape measure, iron and ironing board; zippers, elastic, buttons, and hooks; wire, EVA foam, etc.)</w:t>
            </w:r>
          </w:p>
        </w:tc>
      </w:tr>
      <w:tr w:rsidR="00072EEA" w:rsidRPr="006B18F4" w14:paraId="70EBD218" w14:textId="77777777" w:rsidTr="00B365B9">
        <w:trPr>
          <w:trHeight w:val="288"/>
          <w:jc w:val="center"/>
        </w:trPr>
        <w:tc>
          <w:tcPr>
            <w:tcW w:w="610" w:type="dxa"/>
          </w:tcPr>
          <w:p w14:paraId="7444D7CB" w14:textId="77777777" w:rsidR="00072EEA" w:rsidRPr="00A5260A" w:rsidRDefault="00072EEA" w:rsidP="00072EEA">
            <w:pPr>
              <w:pStyle w:val="MeasurementCriterion"/>
              <w:rPr>
                <w:rFonts w:ascii="Arial" w:hAnsi="Arial" w:cs="Arial"/>
              </w:rPr>
            </w:pPr>
            <w:r w:rsidRPr="00A5260A">
              <w:rPr>
                <w:rFonts w:ascii="Arial" w:hAnsi="Arial" w:cs="Arial"/>
              </w:rPr>
              <w:t>4.5</w:t>
            </w:r>
          </w:p>
        </w:tc>
        <w:tc>
          <w:tcPr>
            <w:tcW w:w="10249" w:type="dxa"/>
            <w:vAlign w:val="bottom"/>
          </w:tcPr>
          <w:p w14:paraId="1017823B" w14:textId="45731D5F" w:rsidR="00072EEA" w:rsidRPr="00072EEA" w:rsidRDefault="00072EEA" w:rsidP="00072EEA">
            <w:pPr>
              <w:pStyle w:val="MeasurementCriteria"/>
              <w:rPr>
                <w:rFonts w:ascii="Arial" w:hAnsi="Arial" w:cs="Arial"/>
              </w:rPr>
            </w:pPr>
            <w:r w:rsidRPr="00072EEA">
              <w:rPr>
                <w:rFonts w:ascii="Arial" w:hAnsi="Arial" w:cs="Arial"/>
              </w:rPr>
              <w:t>Apply appropriate costume construction techniques based on the type of material(s) being used</w:t>
            </w:r>
          </w:p>
        </w:tc>
      </w:tr>
      <w:tr w:rsidR="00072EEA" w:rsidRPr="006B18F4" w14:paraId="3925FF94" w14:textId="77777777" w:rsidTr="00B365B9">
        <w:trPr>
          <w:trHeight w:val="288"/>
          <w:jc w:val="center"/>
        </w:trPr>
        <w:tc>
          <w:tcPr>
            <w:tcW w:w="610" w:type="dxa"/>
          </w:tcPr>
          <w:p w14:paraId="21E7D98F" w14:textId="77777777" w:rsidR="00072EEA" w:rsidRPr="00A5260A" w:rsidRDefault="00072EEA" w:rsidP="00072EEA">
            <w:pPr>
              <w:pStyle w:val="MeasurementCriterion"/>
              <w:rPr>
                <w:rFonts w:ascii="Arial" w:hAnsi="Arial" w:cs="Arial"/>
              </w:rPr>
            </w:pPr>
            <w:r w:rsidRPr="00A5260A">
              <w:rPr>
                <w:rFonts w:ascii="Arial" w:hAnsi="Arial" w:cs="Arial"/>
              </w:rPr>
              <w:t>4.6</w:t>
            </w:r>
          </w:p>
        </w:tc>
        <w:tc>
          <w:tcPr>
            <w:tcW w:w="10249" w:type="dxa"/>
            <w:vAlign w:val="bottom"/>
          </w:tcPr>
          <w:p w14:paraId="5691F9B9" w14:textId="6C3AA7F7" w:rsidR="00072EEA" w:rsidRPr="00072EEA" w:rsidRDefault="00072EEA" w:rsidP="00072EEA">
            <w:pPr>
              <w:pStyle w:val="MeasurementCriteria"/>
              <w:rPr>
                <w:rFonts w:ascii="Arial" w:hAnsi="Arial" w:cs="Arial"/>
              </w:rPr>
            </w:pPr>
            <w:r w:rsidRPr="00072EEA">
              <w:rPr>
                <w:rFonts w:ascii="Arial" w:hAnsi="Arial" w:cs="Arial"/>
              </w:rPr>
              <w:t>Demonstrate foundational sewing skills (i.e., machine sewing, hand sewing, blind hem stitch, French seam, buttonhole stitch, topstitching, basting stitch, whip stitch, running stitch, back stitch, zigzag stitch, etc.)</w:t>
            </w:r>
          </w:p>
        </w:tc>
      </w:tr>
      <w:tr w:rsidR="00072EEA" w:rsidRPr="006B18F4" w14:paraId="67695CEC" w14:textId="77777777" w:rsidTr="00B365B9">
        <w:trPr>
          <w:trHeight w:val="288"/>
          <w:jc w:val="center"/>
        </w:trPr>
        <w:tc>
          <w:tcPr>
            <w:tcW w:w="610" w:type="dxa"/>
          </w:tcPr>
          <w:p w14:paraId="01CAB4A6" w14:textId="77777777" w:rsidR="00072EEA" w:rsidRPr="00A5260A" w:rsidRDefault="00072EEA" w:rsidP="00072EEA">
            <w:pPr>
              <w:pStyle w:val="MeasurementCriterion"/>
              <w:rPr>
                <w:rFonts w:ascii="Arial" w:hAnsi="Arial" w:cs="Arial"/>
              </w:rPr>
            </w:pPr>
            <w:r w:rsidRPr="00A5260A">
              <w:rPr>
                <w:rFonts w:ascii="Arial" w:hAnsi="Arial" w:cs="Arial"/>
              </w:rPr>
              <w:t>4.7</w:t>
            </w:r>
          </w:p>
        </w:tc>
        <w:tc>
          <w:tcPr>
            <w:tcW w:w="10249" w:type="dxa"/>
            <w:vAlign w:val="bottom"/>
          </w:tcPr>
          <w:p w14:paraId="5880FCA6" w14:textId="214AA27F" w:rsidR="00072EEA" w:rsidRPr="00072EEA" w:rsidRDefault="00072EEA" w:rsidP="00072EEA">
            <w:pPr>
              <w:pStyle w:val="MeasurementCriteria"/>
              <w:rPr>
                <w:rFonts w:ascii="Arial" w:hAnsi="Arial" w:cs="Arial"/>
              </w:rPr>
            </w:pPr>
            <w:r w:rsidRPr="00072EEA">
              <w:rPr>
                <w:rFonts w:ascii="Arial" w:hAnsi="Arial" w:cs="Arial"/>
              </w:rPr>
              <w:t xml:space="preserve">Explain symbols and markings on a pattern </w:t>
            </w:r>
          </w:p>
        </w:tc>
      </w:tr>
      <w:tr w:rsidR="00072EEA" w:rsidRPr="006B18F4" w14:paraId="4F97BC66" w14:textId="77777777" w:rsidTr="00B365B9">
        <w:trPr>
          <w:trHeight w:val="288"/>
          <w:jc w:val="center"/>
        </w:trPr>
        <w:tc>
          <w:tcPr>
            <w:tcW w:w="610" w:type="dxa"/>
          </w:tcPr>
          <w:p w14:paraId="501EBACD" w14:textId="77777777" w:rsidR="00072EEA" w:rsidRPr="00A5260A" w:rsidRDefault="00072EEA" w:rsidP="00072EEA">
            <w:pPr>
              <w:pStyle w:val="MeasurementCriterion"/>
              <w:rPr>
                <w:rFonts w:ascii="Arial" w:hAnsi="Arial" w:cs="Arial"/>
              </w:rPr>
            </w:pPr>
            <w:r w:rsidRPr="00A5260A">
              <w:rPr>
                <w:rFonts w:ascii="Arial" w:hAnsi="Arial" w:cs="Arial"/>
              </w:rPr>
              <w:t>4.8</w:t>
            </w:r>
          </w:p>
        </w:tc>
        <w:tc>
          <w:tcPr>
            <w:tcW w:w="10249" w:type="dxa"/>
            <w:vAlign w:val="bottom"/>
          </w:tcPr>
          <w:p w14:paraId="45F127FC" w14:textId="4748AE0A" w:rsidR="00072EEA" w:rsidRPr="00072EEA" w:rsidRDefault="00072EEA" w:rsidP="00072EEA">
            <w:pPr>
              <w:pStyle w:val="MeasurementCriteria"/>
              <w:rPr>
                <w:rFonts w:ascii="Arial" w:hAnsi="Arial" w:cs="Arial"/>
              </w:rPr>
            </w:pPr>
            <w:r w:rsidRPr="00072EEA">
              <w:rPr>
                <w:rFonts w:ascii="Arial" w:hAnsi="Arial" w:cs="Arial"/>
              </w:rPr>
              <w:t>Construct a costume using a pattern (i.e., read pattern symbols, adapt a pattern to a design, pattern layout, tracing and cutting, fitting adjustments, seam finishing, pattern matching, etc.)</w:t>
            </w:r>
          </w:p>
        </w:tc>
      </w:tr>
      <w:tr w:rsidR="00072EEA" w:rsidRPr="006B18F4" w14:paraId="36985D18" w14:textId="77777777" w:rsidTr="00B365B9">
        <w:trPr>
          <w:trHeight w:val="288"/>
          <w:jc w:val="center"/>
        </w:trPr>
        <w:tc>
          <w:tcPr>
            <w:tcW w:w="610" w:type="dxa"/>
          </w:tcPr>
          <w:p w14:paraId="0B236455" w14:textId="77777777" w:rsidR="00072EEA" w:rsidRPr="00A5260A" w:rsidRDefault="00072EEA" w:rsidP="00072EEA">
            <w:pPr>
              <w:pStyle w:val="MeasurementCriterion"/>
              <w:rPr>
                <w:rFonts w:ascii="Arial" w:hAnsi="Arial" w:cs="Arial"/>
              </w:rPr>
            </w:pPr>
            <w:r w:rsidRPr="00A5260A">
              <w:rPr>
                <w:rFonts w:ascii="Arial" w:hAnsi="Arial" w:cs="Arial"/>
              </w:rPr>
              <w:t>4.9</w:t>
            </w:r>
          </w:p>
        </w:tc>
        <w:tc>
          <w:tcPr>
            <w:tcW w:w="10249" w:type="dxa"/>
            <w:vAlign w:val="bottom"/>
          </w:tcPr>
          <w:p w14:paraId="67CCCB19" w14:textId="38BA2FFD" w:rsidR="00072EEA" w:rsidRPr="00072EEA" w:rsidRDefault="00072EEA" w:rsidP="00072EEA">
            <w:pPr>
              <w:pStyle w:val="MeasurementCriteria"/>
              <w:rPr>
                <w:rFonts w:ascii="Arial" w:hAnsi="Arial" w:cs="Arial"/>
              </w:rPr>
            </w:pPr>
            <w:r w:rsidRPr="00072EEA">
              <w:rPr>
                <w:rFonts w:ascii="Arial" w:hAnsi="Arial" w:cs="Arial"/>
              </w:rPr>
              <w:t xml:space="preserve">Describe the process of cleaning, repairing, </w:t>
            </w:r>
            <w:r w:rsidR="005C3E62">
              <w:rPr>
                <w:rFonts w:ascii="Arial" w:hAnsi="Arial" w:cs="Arial"/>
              </w:rPr>
              <w:t xml:space="preserve">and </w:t>
            </w:r>
            <w:r w:rsidRPr="00072EEA">
              <w:rPr>
                <w:rFonts w:ascii="Arial" w:hAnsi="Arial" w:cs="Arial"/>
              </w:rPr>
              <w:t xml:space="preserve">maintaining costumes during and after the run of a production </w:t>
            </w:r>
          </w:p>
        </w:tc>
      </w:tr>
      <w:tr w:rsidR="00072EEA" w:rsidRPr="00704DD4" w14:paraId="6B992616" w14:textId="77777777" w:rsidTr="00B365B9">
        <w:trPr>
          <w:trHeight w:val="288"/>
          <w:jc w:val="center"/>
        </w:trPr>
        <w:tc>
          <w:tcPr>
            <w:tcW w:w="10859" w:type="dxa"/>
            <w:gridSpan w:val="2"/>
          </w:tcPr>
          <w:p w14:paraId="5C23FC76" w14:textId="2019A501" w:rsidR="00072EEA" w:rsidRPr="00704DD4" w:rsidRDefault="00072EEA" w:rsidP="00072EEA">
            <w:pPr>
              <w:pStyle w:val="STANDARD"/>
              <w:spacing w:before="100" w:after="100"/>
              <w:rPr>
                <w:rFonts w:ascii="Montserrat" w:hAnsi="Montserrat"/>
              </w:rPr>
            </w:pPr>
            <w:r w:rsidRPr="00704DD4">
              <w:rPr>
                <w:rFonts w:ascii="Montserrat" w:hAnsi="Montserrat"/>
              </w:rPr>
              <w:t>STANDARD 5.0</w:t>
            </w:r>
            <w:r>
              <w:rPr>
                <w:rFonts w:ascii="Montserrat" w:hAnsi="Montserrat"/>
              </w:rPr>
              <w:t xml:space="preserve"> </w:t>
            </w:r>
            <w:r w:rsidRPr="00072EEA">
              <w:rPr>
                <w:rFonts w:ascii="Montserrat" w:hAnsi="Montserrat"/>
              </w:rPr>
              <w:t>APPLY ESSENTIAL PRODUCTION TECHNIQUES RELATED TO HAIR, MAKEUP, AND APPLICATION</w:t>
            </w:r>
          </w:p>
        </w:tc>
      </w:tr>
      <w:tr w:rsidR="00072EEA" w:rsidRPr="006B18F4" w14:paraId="12B579FF" w14:textId="77777777" w:rsidTr="00B365B9">
        <w:trPr>
          <w:trHeight w:val="288"/>
          <w:jc w:val="center"/>
        </w:trPr>
        <w:tc>
          <w:tcPr>
            <w:tcW w:w="610" w:type="dxa"/>
          </w:tcPr>
          <w:p w14:paraId="6D57176B" w14:textId="77777777" w:rsidR="00072EEA" w:rsidRPr="00A5260A" w:rsidRDefault="00072EEA" w:rsidP="00072EEA">
            <w:pPr>
              <w:pStyle w:val="MeasurementCriterion"/>
              <w:rPr>
                <w:rFonts w:ascii="Arial" w:hAnsi="Arial" w:cs="Arial"/>
              </w:rPr>
            </w:pPr>
            <w:r w:rsidRPr="00A5260A">
              <w:rPr>
                <w:rFonts w:ascii="Arial" w:hAnsi="Arial" w:cs="Arial"/>
              </w:rPr>
              <w:t>5.1</w:t>
            </w:r>
          </w:p>
        </w:tc>
        <w:tc>
          <w:tcPr>
            <w:tcW w:w="10249" w:type="dxa"/>
            <w:vAlign w:val="bottom"/>
          </w:tcPr>
          <w:p w14:paraId="412A66C5" w14:textId="35EC6134" w:rsidR="00072EEA" w:rsidRPr="00072EEA" w:rsidRDefault="00072EEA" w:rsidP="00072EEA">
            <w:pPr>
              <w:pStyle w:val="MeasurementCriteria"/>
              <w:rPr>
                <w:rFonts w:ascii="Arial" w:hAnsi="Arial" w:cs="Arial"/>
              </w:rPr>
            </w:pPr>
            <w:r w:rsidRPr="00072EEA">
              <w:rPr>
                <w:rFonts w:ascii="Arial" w:hAnsi="Arial" w:cs="Arial"/>
              </w:rPr>
              <w:t>Practice housekeeping and health and safety protocols and procedures related to hair and makeup application, and removal (i.e., allergies and sensitivities of performers, hygiene for hands and makeup supplies, personal makeup, care of makeup, wig maintenance, disinfecting haircare items, etc.)</w:t>
            </w:r>
          </w:p>
        </w:tc>
      </w:tr>
      <w:tr w:rsidR="00072EEA" w:rsidRPr="006B18F4" w14:paraId="27FE40B3" w14:textId="77777777" w:rsidTr="00B365B9">
        <w:trPr>
          <w:trHeight w:val="288"/>
          <w:jc w:val="center"/>
        </w:trPr>
        <w:tc>
          <w:tcPr>
            <w:tcW w:w="610" w:type="dxa"/>
          </w:tcPr>
          <w:p w14:paraId="5715EABA" w14:textId="77777777" w:rsidR="00072EEA" w:rsidRPr="00A5260A" w:rsidRDefault="00072EEA" w:rsidP="00072EEA">
            <w:pPr>
              <w:pStyle w:val="MeasurementCriterion"/>
              <w:rPr>
                <w:rFonts w:ascii="Arial" w:hAnsi="Arial" w:cs="Arial"/>
              </w:rPr>
            </w:pPr>
            <w:r w:rsidRPr="00A5260A">
              <w:rPr>
                <w:rFonts w:ascii="Arial" w:hAnsi="Arial" w:cs="Arial"/>
              </w:rPr>
              <w:t>5.2</w:t>
            </w:r>
          </w:p>
        </w:tc>
        <w:tc>
          <w:tcPr>
            <w:tcW w:w="10249" w:type="dxa"/>
            <w:vAlign w:val="bottom"/>
          </w:tcPr>
          <w:p w14:paraId="7EDAB928" w14:textId="7409C58B" w:rsidR="00072EEA" w:rsidRPr="00072EEA" w:rsidRDefault="00072EEA" w:rsidP="00072EEA">
            <w:pPr>
              <w:pStyle w:val="MeasurementCriteria"/>
              <w:rPr>
                <w:rFonts w:ascii="Arial" w:hAnsi="Arial" w:cs="Arial"/>
              </w:rPr>
            </w:pPr>
            <w:r w:rsidRPr="00072EEA">
              <w:rPr>
                <w:rFonts w:ascii="Arial" w:hAnsi="Arial" w:cs="Arial"/>
              </w:rPr>
              <w:t>Determine production design documentation as it applies to hair and makeup application, and removal (i.e., script breakdown, character sheets, makeup charts, hair and wig charts, production lists, application and removal protocols, budget and financial projections, schedules, maintenance instructions, supplier contact information, etc.)</w:t>
            </w:r>
          </w:p>
        </w:tc>
      </w:tr>
      <w:tr w:rsidR="00072EEA" w:rsidRPr="006B18F4" w14:paraId="65155159" w14:textId="77777777" w:rsidTr="00B365B9">
        <w:trPr>
          <w:trHeight w:val="288"/>
          <w:jc w:val="center"/>
        </w:trPr>
        <w:tc>
          <w:tcPr>
            <w:tcW w:w="610" w:type="dxa"/>
          </w:tcPr>
          <w:p w14:paraId="6004CE98" w14:textId="77777777" w:rsidR="00072EEA" w:rsidRPr="00A5260A" w:rsidRDefault="00072EEA" w:rsidP="00072EEA">
            <w:pPr>
              <w:pStyle w:val="MeasurementCriterion"/>
              <w:rPr>
                <w:rFonts w:ascii="Arial" w:hAnsi="Arial" w:cs="Arial"/>
              </w:rPr>
            </w:pPr>
            <w:r w:rsidRPr="00A5260A">
              <w:rPr>
                <w:rFonts w:ascii="Arial" w:hAnsi="Arial" w:cs="Arial"/>
              </w:rPr>
              <w:t>5.3</w:t>
            </w:r>
          </w:p>
        </w:tc>
        <w:tc>
          <w:tcPr>
            <w:tcW w:w="10249" w:type="dxa"/>
            <w:vAlign w:val="bottom"/>
          </w:tcPr>
          <w:p w14:paraId="33768692" w14:textId="6C431F42" w:rsidR="00072EEA" w:rsidRPr="00072EEA" w:rsidRDefault="00072EEA" w:rsidP="00072EEA">
            <w:pPr>
              <w:pStyle w:val="MeasurementCriteria"/>
              <w:rPr>
                <w:rFonts w:ascii="Arial" w:hAnsi="Arial" w:cs="Arial"/>
              </w:rPr>
            </w:pPr>
            <w:r w:rsidRPr="00072EEA">
              <w:rPr>
                <w:rFonts w:ascii="Arial" w:hAnsi="Arial" w:cs="Arial"/>
              </w:rPr>
              <w:t>Use appropriate industry-standard terminology to communicate clear expectations of the hair and makeup application and removal process (i.e., acquiring consent, patch test, sanitation protocol, application techniques, removal process, touchups, continuity, etc.)</w:t>
            </w:r>
          </w:p>
        </w:tc>
      </w:tr>
      <w:tr w:rsidR="00072EEA" w:rsidRPr="006B18F4" w14:paraId="7B60B066" w14:textId="77777777" w:rsidTr="00B365B9">
        <w:trPr>
          <w:trHeight w:val="288"/>
          <w:jc w:val="center"/>
        </w:trPr>
        <w:tc>
          <w:tcPr>
            <w:tcW w:w="610" w:type="dxa"/>
          </w:tcPr>
          <w:p w14:paraId="7DDEBA04" w14:textId="77777777" w:rsidR="00072EEA" w:rsidRPr="00A5260A" w:rsidRDefault="00072EEA" w:rsidP="00072EEA">
            <w:pPr>
              <w:pStyle w:val="MeasurementCriterion"/>
              <w:rPr>
                <w:rFonts w:ascii="Arial" w:hAnsi="Arial" w:cs="Arial"/>
              </w:rPr>
            </w:pPr>
            <w:r w:rsidRPr="00A5260A">
              <w:rPr>
                <w:rFonts w:ascii="Arial" w:hAnsi="Arial" w:cs="Arial"/>
              </w:rPr>
              <w:t>5.4</w:t>
            </w:r>
          </w:p>
        </w:tc>
        <w:tc>
          <w:tcPr>
            <w:tcW w:w="10249" w:type="dxa"/>
            <w:vAlign w:val="bottom"/>
          </w:tcPr>
          <w:p w14:paraId="649320DD" w14:textId="661329E0" w:rsidR="00072EEA" w:rsidRPr="00072EEA" w:rsidRDefault="00072EEA" w:rsidP="00072EEA">
            <w:pPr>
              <w:pStyle w:val="MeasurementCriteria"/>
              <w:rPr>
                <w:rFonts w:ascii="Arial" w:hAnsi="Arial" w:cs="Arial"/>
              </w:rPr>
            </w:pPr>
            <w:r w:rsidRPr="00072EEA">
              <w:rPr>
                <w:rFonts w:ascii="Arial" w:hAnsi="Arial" w:cs="Arial"/>
              </w:rPr>
              <w:t>Identify hair and makeup materials, tools, and equipment suitable for different hair styles, texture, and skin types (i.e., heat styling tools, combs and brushes, hair extensions and wigs, hair color products, foundation, concealers, primers, setting sprays, brushes and sponges, lip products, makeup mirrors, airbrush makeup kits, sanitation tools, makeup organizers. etc.)</w:t>
            </w:r>
          </w:p>
        </w:tc>
      </w:tr>
      <w:tr w:rsidR="00072EEA" w:rsidRPr="006B18F4" w14:paraId="44E475AA" w14:textId="77777777" w:rsidTr="00B365B9">
        <w:trPr>
          <w:trHeight w:val="288"/>
          <w:jc w:val="center"/>
        </w:trPr>
        <w:tc>
          <w:tcPr>
            <w:tcW w:w="610" w:type="dxa"/>
          </w:tcPr>
          <w:p w14:paraId="475C2B65" w14:textId="77777777" w:rsidR="00072EEA" w:rsidRPr="00A5260A" w:rsidRDefault="00072EEA" w:rsidP="00072EEA">
            <w:pPr>
              <w:pStyle w:val="MeasurementCriterion"/>
              <w:rPr>
                <w:rFonts w:ascii="Arial" w:hAnsi="Arial" w:cs="Arial"/>
              </w:rPr>
            </w:pPr>
            <w:r w:rsidRPr="00A5260A">
              <w:rPr>
                <w:rFonts w:ascii="Arial" w:hAnsi="Arial" w:cs="Arial"/>
              </w:rPr>
              <w:t>5.5</w:t>
            </w:r>
          </w:p>
        </w:tc>
        <w:tc>
          <w:tcPr>
            <w:tcW w:w="10249" w:type="dxa"/>
            <w:vAlign w:val="bottom"/>
          </w:tcPr>
          <w:p w14:paraId="35F9A2B9" w14:textId="083A5CCE" w:rsidR="00072EEA" w:rsidRPr="00072EEA" w:rsidRDefault="00072EEA" w:rsidP="00072EEA">
            <w:pPr>
              <w:pStyle w:val="MeasurementCriteria"/>
              <w:rPr>
                <w:rFonts w:ascii="Arial" w:hAnsi="Arial" w:cs="Arial"/>
              </w:rPr>
            </w:pPr>
            <w:r w:rsidRPr="00072EEA">
              <w:rPr>
                <w:rFonts w:ascii="Arial" w:hAnsi="Arial" w:cs="Arial"/>
              </w:rPr>
              <w:t>Apply hair and makeup choices that complement both the character(s) and the performer in the production (i.e., foundation, lipstick, blush, eyeshadow, eyeliner, mascara, hair styling, wigs and hairpieces, etc.)</w:t>
            </w:r>
          </w:p>
        </w:tc>
      </w:tr>
      <w:tr w:rsidR="00072EEA" w:rsidRPr="00704DD4" w14:paraId="301CD84A" w14:textId="77777777" w:rsidTr="00B365B9">
        <w:trPr>
          <w:trHeight w:val="288"/>
          <w:jc w:val="center"/>
        </w:trPr>
        <w:tc>
          <w:tcPr>
            <w:tcW w:w="10859" w:type="dxa"/>
            <w:gridSpan w:val="2"/>
          </w:tcPr>
          <w:p w14:paraId="2C861D40" w14:textId="176B08BA" w:rsidR="00072EEA" w:rsidRPr="00704DD4" w:rsidRDefault="00072EEA" w:rsidP="00072EEA">
            <w:pPr>
              <w:pStyle w:val="STANDARD"/>
              <w:spacing w:before="100" w:after="100"/>
              <w:rPr>
                <w:rFonts w:ascii="Montserrat" w:hAnsi="Montserrat"/>
              </w:rPr>
            </w:pPr>
            <w:r w:rsidRPr="00704DD4">
              <w:rPr>
                <w:rFonts w:ascii="Montserrat" w:hAnsi="Montserrat"/>
              </w:rPr>
              <w:t xml:space="preserve">STANDARD 6.0 </w:t>
            </w:r>
            <w:r w:rsidRPr="00072EEA">
              <w:rPr>
                <w:rFonts w:ascii="Montserrat" w:hAnsi="Montserrat"/>
              </w:rPr>
              <w:t>DEMONSTRATE ESSENTIAL PRODUCTION, ACQUISITION, AND UTILIZATION TECHNIQUES RELATED TO THE USE OF PROPERTIES</w:t>
            </w:r>
          </w:p>
        </w:tc>
      </w:tr>
      <w:tr w:rsidR="00072EEA" w:rsidRPr="006B18F4" w14:paraId="0D030DDB" w14:textId="77777777" w:rsidTr="00B365B9">
        <w:trPr>
          <w:trHeight w:val="288"/>
          <w:jc w:val="center"/>
        </w:trPr>
        <w:tc>
          <w:tcPr>
            <w:tcW w:w="610" w:type="dxa"/>
          </w:tcPr>
          <w:p w14:paraId="5DA25461" w14:textId="77777777" w:rsidR="00072EEA" w:rsidRPr="00A5260A" w:rsidRDefault="00072EEA" w:rsidP="00072EEA">
            <w:pPr>
              <w:pStyle w:val="MeasurementCriterion"/>
              <w:rPr>
                <w:rFonts w:ascii="Arial" w:hAnsi="Arial" w:cs="Arial"/>
              </w:rPr>
            </w:pPr>
            <w:r w:rsidRPr="00A5260A">
              <w:rPr>
                <w:rFonts w:ascii="Arial" w:hAnsi="Arial" w:cs="Arial"/>
              </w:rPr>
              <w:t>6.1</w:t>
            </w:r>
          </w:p>
        </w:tc>
        <w:tc>
          <w:tcPr>
            <w:tcW w:w="10249" w:type="dxa"/>
            <w:vAlign w:val="bottom"/>
          </w:tcPr>
          <w:p w14:paraId="378BE5FE" w14:textId="2A4B2E03" w:rsidR="00072EEA" w:rsidRPr="00072EEA" w:rsidRDefault="00072EEA" w:rsidP="00072EEA">
            <w:pPr>
              <w:pStyle w:val="MeasurementCriteria"/>
              <w:rPr>
                <w:rFonts w:ascii="Arial" w:hAnsi="Arial" w:cs="Arial"/>
              </w:rPr>
            </w:pPr>
            <w:r w:rsidRPr="00072EEA">
              <w:rPr>
                <w:rFonts w:ascii="Arial" w:hAnsi="Arial" w:cs="Arial"/>
              </w:rPr>
              <w:t xml:space="preserve">Practice housekeeping and safety protocols and procedures related to properties design, construction, acquisition, and utilization </w:t>
            </w:r>
            <w:r w:rsidR="00F661E0">
              <w:rPr>
                <w:rFonts w:ascii="Arial" w:hAnsi="Arial" w:cs="Arial"/>
              </w:rPr>
              <w:t>[</w:t>
            </w:r>
            <w:r w:rsidRPr="00072EEA">
              <w:rPr>
                <w:rFonts w:ascii="Arial" w:hAnsi="Arial" w:cs="Arial"/>
              </w:rPr>
              <w:t>i.e., use of personal protective equipment (PPE), weapon safety, prop tracking, prop etiquette, emergency preparedness, sanitation protocols, material storage, waste management, regular inspections, etc.</w:t>
            </w:r>
            <w:r w:rsidR="00F661E0">
              <w:rPr>
                <w:rFonts w:ascii="Arial" w:hAnsi="Arial" w:cs="Arial"/>
              </w:rPr>
              <w:t>]</w:t>
            </w:r>
          </w:p>
        </w:tc>
      </w:tr>
      <w:tr w:rsidR="00072EEA" w:rsidRPr="006B18F4" w14:paraId="718EF746" w14:textId="77777777" w:rsidTr="00B365B9">
        <w:trPr>
          <w:trHeight w:val="288"/>
          <w:jc w:val="center"/>
        </w:trPr>
        <w:tc>
          <w:tcPr>
            <w:tcW w:w="610" w:type="dxa"/>
          </w:tcPr>
          <w:p w14:paraId="49373019" w14:textId="77777777" w:rsidR="00072EEA" w:rsidRPr="00A5260A" w:rsidRDefault="00072EEA" w:rsidP="00072EEA">
            <w:pPr>
              <w:pStyle w:val="MeasurementCriterion"/>
              <w:rPr>
                <w:rFonts w:ascii="Arial" w:hAnsi="Arial" w:cs="Arial"/>
              </w:rPr>
            </w:pPr>
            <w:r w:rsidRPr="00A5260A">
              <w:rPr>
                <w:rFonts w:ascii="Arial" w:hAnsi="Arial" w:cs="Arial"/>
              </w:rPr>
              <w:t>6.2</w:t>
            </w:r>
          </w:p>
        </w:tc>
        <w:tc>
          <w:tcPr>
            <w:tcW w:w="10249" w:type="dxa"/>
            <w:vAlign w:val="bottom"/>
          </w:tcPr>
          <w:p w14:paraId="653D08FE" w14:textId="2502A61E" w:rsidR="00072EEA" w:rsidRPr="00072EEA" w:rsidRDefault="00072EEA" w:rsidP="00072EEA">
            <w:pPr>
              <w:pStyle w:val="MeasurementCriteria"/>
              <w:rPr>
                <w:rFonts w:ascii="Arial" w:hAnsi="Arial" w:cs="Arial"/>
              </w:rPr>
            </w:pPr>
            <w:r w:rsidRPr="00072EEA">
              <w:rPr>
                <w:rFonts w:ascii="Arial" w:hAnsi="Arial" w:cs="Arial"/>
              </w:rPr>
              <w:t>Determine production design documentation as it applies to properties (i.e., properties plot, rental agreements, budget, etc.)</w:t>
            </w:r>
          </w:p>
        </w:tc>
      </w:tr>
      <w:tr w:rsidR="00072EEA" w:rsidRPr="006B18F4" w14:paraId="0FE6227C" w14:textId="77777777" w:rsidTr="00B365B9">
        <w:trPr>
          <w:trHeight w:val="288"/>
          <w:jc w:val="center"/>
        </w:trPr>
        <w:tc>
          <w:tcPr>
            <w:tcW w:w="610" w:type="dxa"/>
          </w:tcPr>
          <w:p w14:paraId="14B13410" w14:textId="77777777" w:rsidR="00072EEA" w:rsidRPr="00A5260A" w:rsidRDefault="00072EEA" w:rsidP="00072EEA">
            <w:pPr>
              <w:pStyle w:val="MeasurementCriterion"/>
              <w:rPr>
                <w:rFonts w:ascii="Arial" w:hAnsi="Arial" w:cs="Arial"/>
              </w:rPr>
            </w:pPr>
            <w:r w:rsidRPr="00A5260A">
              <w:rPr>
                <w:rFonts w:ascii="Arial" w:hAnsi="Arial" w:cs="Arial"/>
              </w:rPr>
              <w:t>6.3</w:t>
            </w:r>
          </w:p>
        </w:tc>
        <w:tc>
          <w:tcPr>
            <w:tcW w:w="10249" w:type="dxa"/>
            <w:vAlign w:val="bottom"/>
          </w:tcPr>
          <w:p w14:paraId="6D27188F" w14:textId="71AB9786" w:rsidR="00072EEA" w:rsidRPr="00072EEA" w:rsidRDefault="00072EEA" w:rsidP="00072EEA">
            <w:pPr>
              <w:pStyle w:val="MeasurementCriteria"/>
              <w:rPr>
                <w:rFonts w:ascii="Arial" w:hAnsi="Arial" w:cs="Arial"/>
              </w:rPr>
            </w:pPr>
            <w:r w:rsidRPr="00072EEA">
              <w:rPr>
                <w:rFonts w:ascii="Arial" w:hAnsi="Arial" w:cs="Arial"/>
              </w:rPr>
              <w:t>Use appropriate industry-standard terminology to communicate clear expectations of the properties design, construction, acquisition, and utilization process (i.e., prop list, prop plot, strike, load-in, load-out, tech rehearsal, blocking, cue sheet, prop master, scenic designer, fabrication, etc.)</w:t>
            </w:r>
          </w:p>
        </w:tc>
      </w:tr>
      <w:tr w:rsidR="00072EEA" w:rsidRPr="006B18F4" w14:paraId="7490EC34" w14:textId="77777777" w:rsidTr="00B365B9">
        <w:trPr>
          <w:trHeight w:val="288"/>
          <w:jc w:val="center"/>
        </w:trPr>
        <w:tc>
          <w:tcPr>
            <w:tcW w:w="610" w:type="dxa"/>
          </w:tcPr>
          <w:p w14:paraId="0AC59E55" w14:textId="77777777" w:rsidR="00072EEA" w:rsidRPr="00A5260A" w:rsidRDefault="00072EEA" w:rsidP="00072EEA">
            <w:pPr>
              <w:pStyle w:val="MeasurementCriterion"/>
              <w:rPr>
                <w:rFonts w:ascii="Arial" w:hAnsi="Arial" w:cs="Arial"/>
              </w:rPr>
            </w:pPr>
            <w:r w:rsidRPr="00A5260A">
              <w:rPr>
                <w:rFonts w:ascii="Arial" w:hAnsi="Arial" w:cs="Arial"/>
              </w:rPr>
              <w:t>6.4</w:t>
            </w:r>
          </w:p>
        </w:tc>
        <w:tc>
          <w:tcPr>
            <w:tcW w:w="10249" w:type="dxa"/>
            <w:vAlign w:val="bottom"/>
          </w:tcPr>
          <w:p w14:paraId="5A57C798" w14:textId="5EE0EC95" w:rsidR="00072EEA" w:rsidRPr="00072EEA" w:rsidRDefault="00072EEA" w:rsidP="00072EEA">
            <w:pPr>
              <w:pStyle w:val="MeasurementCriteria"/>
              <w:rPr>
                <w:rFonts w:ascii="Arial" w:hAnsi="Arial" w:cs="Arial"/>
              </w:rPr>
            </w:pPr>
            <w:r w:rsidRPr="00072EEA">
              <w:rPr>
                <w:rFonts w:ascii="Arial" w:hAnsi="Arial" w:cs="Arial"/>
              </w:rPr>
              <w:t>Identify the materials, techniques, tools, and hardware used in the construction of properties (i.e., wood, metal, fabric, and plastics; carpentry, welding, sewing, and painting; saws, hammers, screwdrivers, sewing machines, paint brushes; etc.)</w:t>
            </w:r>
          </w:p>
        </w:tc>
      </w:tr>
      <w:tr w:rsidR="00072EEA" w:rsidRPr="006B18F4" w14:paraId="20633060" w14:textId="77777777" w:rsidTr="00B365B9">
        <w:trPr>
          <w:trHeight w:val="288"/>
          <w:jc w:val="center"/>
        </w:trPr>
        <w:tc>
          <w:tcPr>
            <w:tcW w:w="610" w:type="dxa"/>
          </w:tcPr>
          <w:p w14:paraId="76C28CDC" w14:textId="77777777" w:rsidR="00072EEA" w:rsidRPr="00A5260A" w:rsidRDefault="00072EEA" w:rsidP="00072EEA">
            <w:pPr>
              <w:pStyle w:val="MeasurementCriterion"/>
              <w:rPr>
                <w:rFonts w:ascii="Arial" w:hAnsi="Arial" w:cs="Arial"/>
              </w:rPr>
            </w:pPr>
            <w:r w:rsidRPr="00A5260A">
              <w:rPr>
                <w:rFonts w:ascii="Arial" w:hAnsi="Arial" w:cs="Arial"/>
              </w:rPr>
              <w:t>6.5</w:t>
            </w:r>
          </w:p>
        </w:tc>
        <w:tc>
          <w:tcPr>
            <w:tcW w:w="10249" w:type="dxa"/>
            <w:vAlign w:val="bottom"/>
          </w:tcPr>
          <w:p w14:paraId="20A2CB6F" w14:textId="0C3C8188" w:rsidR="00072EEA" w:rsidRPr="00072EEA" w:rsidRDefault="00072EEA" w:rsidP="00072EEA">
            <w:pPr>
              <w:pStyle w:val="MeasurementCriteria"/>
              <w:rPr>
                <w:rFonts w:ascii="Arial" w:hAnsi="Arial" w:cs="Arial"/>
              </w:rPr>
            </w:pPr>
            <w:r w:rsidRPr="00072EEA">
              <w:rPr>
                <w:rFonts w:ascii="Arial" w:hAnsi="Arial" w:cs="Arial"/>
              </w:rPr>
              <w:t>Construct or modify properties using materials, techniques, tools, and hardware</w:t>
            </w:r>
            <w:r w:rsidR="006C6412">
              <w:rPr>
                <w:rFonts w:ascii="Arial" w:hAnsi="Arial" w:cs="Arial"/>
              </w:rPr>
              <w:t xml:space="preserve"> </w:t>
            </w:r>
            <w:r w:rsidR="00580008" w:rsidRPr="00D46671">
              <w:rPr>
                <w:rFonts w:ascii="Arial" w:hAnsi="Arial" w:cs="Arial"/>
              </w:rPr>
              <w:t>appro</w:t>
            </w:r>
            <w:r w:rsidR="001623C3" w:rsidRPr="00D46671">
              <w:rPr>
                <w:rFonts w:ascii="Arial" w:hAnsi="Arial" w:cs="Arial"/>
              </w:rPr>
              <w:t>priate</w:t>
            </w:r>
            <w:r w:rsidRPr="00072EEA">
              <w:rPr>
                <w:rFonts w:ascii="Arial" w:hAnsi="Arial" w:cs="Arial"/>
              </w:rPr>
              <w:t xml:space="preserve"> for the task</w:t>
            </w:r>
          </w:p>
        </w:tc>
      </w:tr>
      <w:tr w:rsidR="00072EEA" w:rsidRPr="006B18F4" w14:paraId="5F071638" w14:textId="77777777" w:rsidTr="00B365B9">
        <w:trPr>
          <w:trHeight w:val="288"/>
          <w:jc w:val="center"/>
        </w:trPr>
        <w:tc>
          <w:tcPr>
            <w:tcW w:w="610" w:type="dxa"/>
          </w:tcPr>
          <w:p w14:paraId="18439E8E" w14:textId="77777777" w:rsidR="00072EEA" w:rsidRPr="00A5260A" w:rsidRDefault="00072EEA" w:rsidP="00072EEA">
            <w:pPr>
              <w:pStyle w:val="MeasurementCriterion"/>
              <w:rPr>
                <w:rFonts w:ascii="Arial" w:hAnsi="Arial" w:cs="Arial"/>
              </w:rPr>
            </w:pPr>
            <w:r w:rsidRPr="00A5260A">
              <w:rPr>
                <w:rFonts w:ascii="Arial" w:hAnsi="Arial" w:cs="Arial"/>
              </w:rPr>
              <w:t>6.6</w:t>
            </w:r>
          </w:p>
        </w:tc>
        <w:tc>
          <w:tcPr>
            <w:tcW w:w="10249" w:type="dxa"/>
            <w:vAlign w:val="bottom"/>
          </w:tcPr>
          <w:p w14:paraId="75267298" w14:textId="55116C00" w:rsidR="00072EEA" w:rsidRPr="00072EEA" w:rsidRDefault="00072EEA" w:rsidP="00072EEA">
            <w:pPr>
              <w:pStyle w:val="MeasurementCriteria"/>
              <w:rPr>
                <w:rFonts w:ascii="Arial" w:hAnsi="Arial" w:cs="Arial"/>
              </w:rPr>
            </w:pPr>
            <w:r w:rsidRPr="00072EEA">
              <w:rPr>
                <w:rFonts w:ascii="Arial" w:hAnsi="Arial" w:cs="Arial"/>
              </w:rPr>
              <w:t>Organize and maintain properties for the duration of a show (i.e., arranging props for easy access, inspecting props to ensure they are in good condition, making necessary repairs or replacements, storage, labeling, etc.)</w:t>
            </w:r>
          </w:p>
        </w:tc>
      </w:tr>
      <w:tr w:rsidR="00072EEA" w:rsidRPr="00704DD4" w14:paraId="300C96D5" w14:textId="77777777" w:rsidTr="00B365B9">
        <w:trPr>
          <w:trHeight w:val="288"/>
          <w:jc w:val="center"/>
        </w:trPr>
        <w:tc>
          <w:tcPr>
            <w:tcW w:w="10859" w:type="dxa"/>
            <w:gridSpan w:val="2"/>
          </w:tcPr>
          <w:p w14:paraId="3399D852" w14:textId="11C94FA9" w:rsidR="00072EEA" w:rsidRPr="00704DD4" w:rsidRDefault="00072EEA" w:rsidP="00072EEA">
            <w:pPr>
              <w:pStyle w:val="STANDARD"/>
              <w:spacing w:before="100" w:after="100"/>
              <w:rPr>
                <w:rFonts w:ascii="Montserrat" w:hAnsi="Montserrat"/>
              </w:rPr>
            </w:pPr>
            <w:bookmarkStart w:id="2" w:name="_Hlk65662004"/>
            <w:r w:rsidRPr="00704DD4">
              <w:rPr>
                <w:rFonts w:ascii="Montserrat" w:hAnsi="Montserrat"/>
              </w:rPr>
              <w:t xml:space="preserve">STANDARD 7.0 </w:t>
            </w:r>
            <w:bookmarkEnd w:id="2"/>
            <w:r w:rsidRPr="00072EEA">
              <w:rPr>
                <w:rFonts w:ascii="Montserrat" w:hAnsi="Montserrat"/>
              </w:rPr>
              <w:t>DEMONSTRATE ESSENTIAL PRODUCTION, TECHNIQUES RELATED TO THE USE OF STAGE LIGHTING</w:t>
            </w:r>
          </w:p>
        </w:tc>
      </w:tr>
      <w:tr w:rsidR="00072EEA" w:rsidRPr="006B18F4" w14:paraId="1EA100D8" w14:textId="77777777" w:rsidTr="00B365B9">
        <w:trPr>
          <w:trHeight w:val="288"/>
          <w:jc w:val="center"/>
        </w:trPr>
        <w:tc>
          <w:tcPr>
            <w:tcW w:w="610" w:type="dxa"/>
          </w:tcPr>
          <w:p w14:paraId="6E03496F" w14:textId="77777777" w:rsidR="00072EEA" w:rsidRPr="00A5260A" w:rsidRDefault="00072EEA" w:rsidP="00072EEA">
            <w:pPr>
              <w:pStyle w:val="MeasurementCriterion"/>
              <w:rPr>
                <w:rFonts w:ascii="Arial" w:hAnsi="Arial" w:cs="Arial"/>
              </w:rPr>
            </w:pPr>
            <w:r w:rsidRPr="00A5260A">
              <w:rPr>
                <w:rFonts w:ascii="Arial" w:hAnsi="Arial" w:cs="Arial"/>
              </w:rPr>
              <w:t>7.1</w:t>
            </w:r>
          </w:p>
        </w:tc>
        <w:tc>
          <w:tcPr>
            <w:tcW w:w="10249" w:type="dxa"/>
            <w:vAlign w:val="bottom"/>
          </w:tcPr>
          <w:p w14:paraId="0F252249" w14:textId="024344F4" w:rsidR="00072EEA" w:rsidRPr="00072EEA" w:rsidRDefault="00072EEA" w:rsidP="00072EEA">
            <w:pPr>
              <w:pStyle w:val="MeasurementCriteria"/>
              <w:rPr>
                <w:rFonts w:ascii="Arial" w:hAnsi="Arial" w:cs="Arial"/>
                <w:highlight w:val="yellow"/>
              </w:rPr>
            </w:pPr>
            <w:r w:rsidRPr="00072EEA">
              <w:rPr>
                <w:rFonts w:ascii="Arial" w:hAnsi="Arial" w:cs="Arial"/>
              </w:rPr>
              <w:t xml:space="preserve">Practice housekeeping and health and safety protocols and procedures related to stage lighting (i.e., follow safety guidelines for handling, operating, and maintaining lighting equipment; secure, organize, and regularly inspect for any faults or damage; wear appropriate protective gear and </w:t>
            </w:r>
            <w:r w:rsidR="002B1883" w:rsidRPr="006C6412">
              <w:rPr>
                <w:rFonts w:ascii="Arial" w:hAnsi="Arial" w:cs="Arial"/>
              </w:rPr>
              <w:t>ensure</w:t>
            </w:r>
            <w:r w:rsidR="002B1883">
              <w:rPr>
                <w:rFonts w:ascii="Arial" w:hAnsi="Arial" w:cs="Arial"/>
              </w:rPr>
              <w:t xml:space="preserve"> </w:t>
            </w:r>
            <w:r w:rsidRPr="00072EEA">
              <w:rPr>
                <w:rFonts w:ascii="Arial" w:hAnsi="Arial" w:cs="Arial"/>
              </w:rPr>
              <w:t>proper ventilation to avoid overheating, etc.)</w:t>
            </w:r>
          </w:p>
        </w:tc>
      </w:tr>
      <w:tr w:rsidR="00072EEA" w:rsidRPr="006B18F4" w14:paraId="0042514A" w14:textId="77777777" w:rsidTr="00B365B9">
        <w:trPr>
          <w:trHeight w:val="288"/>
          <w:jc w:val="center"/>
        </w:trPr>
        <w:tc>
          <w:tcPr>
            <w:tcW w:w="610" w:type="dxa"/>
          </w:tcPr>
          <w:p w14:paraId="21AA2C65" w14:textId="77777777" w:rsidR="00072EEA" w:rsidRPr="00A5260A" w:rsidRDefault="00072EEA" w:rsidP="00072EEA">
            <w:pPr>
              <w:pStyle w:val="MeasurementCriterion"/>
              <w:rPr>
                <w:rFonts w:ascii="Arial" w:hAnsi="Arial" w:cs="Arial"/>
              </w:rPr>
            </w:pPr>
            <w:r w:rsidRPr="00A5260A">
              <w:rPr>
                <w:rFonts w:ascii="Arial" w:hAnsi="Arial" w:cs="Arial"/>
              </w:rPr>
              <w:t>7.2</w:t>
            </w:r>
          </w:p>
        </w:tc>
        <w:tc>
          <w:tcPr>
            <w:tcW w:w="10249" w:type="dxa"/>
            <w:vAlign w:val="bottom"/>
          </w:tcPr>
          <w:p w14:paraId="1875F4F0" w14:textId="58BB866D" w:rsidR="00072EEA" w:rsidRPr="00072EEA" w:rsidRDefault="00072EEA" w:rsidP="00072EEA">
            <w:pPr>
              <w:pStyle w:val="MeasurementCriteria"/>
              <w:rPr>
                <w:rFonts w:ascii="Arial" w:hAnsi="Arial" w:cs="Arial"/>
              </w:rPr>
            </w:pPr>
            <w:r w:rsidRPr="00072EEA">
              <w:rPr>
                <w:rFonts w:ascii="Arial" w:hAnsi="Arial" w:cs="Arial"/>
              </w:rPr>
              <w:t>Determine production design documentation as it applies to stage lighting (i.e., lighting plots, cue sheets, equipment lists, maintenance schedules, special instructions for handling and operating the stage lighting equipment, etc.)</w:t>
            </w:r>
          </w:p>
        </w:tc>
      </w:tr>
      <w:tr w:rsidR="00072EEA" w:rsidRPr="006B18F4" w14:paraId="667A9A64" w14:textId="77777777" w:rsidTr="00B365B9">
        <w:trPr>
          <w:trHeight w:val="288"/>
          <w:jc w:val="center"/>
        </w:trPr>
        <w:tc>
          <w:tcPr>
            <w:tcW w:w="610" w:type="dxa"/>
          </w:tcPr>
          <w:p w14:paraId="0B353CE8" w14:textId="77777777" w:rsidR="00072EEA" w:rsidRPr="00A5260A" w:rsidRDefault="00072EEA" w:rsidP="00072EEA">
            <w:pPr>
              <w:pStyle w:val="MeasurementCriterion"/>
              <w:rPr>
                <w:rFonts w:ascii="Arial" w:hAnsi="Arial" w:cs="Arial"/>
              </w:rPr>
            </w:pPr>
            <w:r w:rsidRPr="00A5260A">
              <w:rPr>
                <w:rFonts w:ascii="Arial" w:hAnsi="Arial" w:cs="Arial"/>
              </w:rPr>
              <w:t>7.3</w:t>
            </w:r>
          </w:p>
        </w:tc>
        <w:tc>
          <w:tcPr>
            <w:tcW w:w="10249" w:type="dxa"/>
            <w:vAlign w:val="bottom"/>
          </w:tcPr>
          <w:p w14:paraId="146E4C87" w14:textId="2D20F03F" w:rsidR="00072EEA" w:rsidRPr="00072EEA" w:rsidRDefault="00072EEA" w:rsidP="00072EEA">
            <w:pPr>
              <w:pStyle w:val="MeasurementCriteria"/>
              <w:rPr>
                <w:rFonts w:ascii="Arial" w:hAnsi="Arial" w:cs="Arial"/>
              </w:rPr>
            </w:pPr>
            <w:r w:rsidRPr="00072EEA">
              <w:rPr>
                <w:rFonts w:ascii="Arial" w:hAnsi="Arial" w:cs="Arial"/>
              </w:rPr>
              <w:t>Use appropriate industry-standard terminology to communicate clear expectations of the stage lighting process (i.e., intensity, color temperature, fade, spotlight, wash, beam angle, rigging, gel, follow spot, channel, DMX address, etc.)</w:t>
            </w:r>
          </w:p>
        </w:tc>
      </w:tr>
      <w:tr w:rsidR="00072EEA" w:rsidRPr="006B18F4" w14:paraId="72FBF654" w14:textId="77777777" w:rsidTr="00B365B9">
        <w:trPr>
          <w:trHeight w:val="288"/>
          <w:jc w:val="center"/>
        </w:trPr>
        <w:tc>
          <w:tcPr>
            <w:tcW w:w="610" w:type="dxa"/>
          </w:tcPr>
          <w:p w14:paraId="0881EA9A" w14:textId="77777777" w:rsidR="00072EEA" w:rsidRPr="00A5260A" w:rsidRDefault="00072EEA" w:rsidP="00072EEA">
            <w:pPr>
              <w:pStyle w:val="MeasurementCriterion"/>
              <w:rPr>
                <w:rFonts w:ascii="Arial" w:hAnsi="Arial" w:cs="Arial"/>
              </w:rPr>
            </w:pPr>
            <w:r w:rsidRPr="00A5260A">
              <w:rPr>
                <w:rFonts w:ascii="Arial" w:hAnsi="Arial" w:cs="Arial"/>
              </w:rPr>
              <w:t>7.4</w:t>
            </w:r>
          </w:p>
        </w:tc>
        <w:tc>
          <w:tcPr>
            <w:tcW w:w="10249" w:type="dxa"/>
            <w:vAlign w:val="bottom"/>
          </w:tcPr>
          <w:p w14:paraId="7B11BFE7" w14:textId="72E5C241" w:rsidR="00072EEA" w:rsidRPr="00072EEA" w:rsidRDefault="00072EEA" w:rsidP="00072EEA">
            <w:pPr>
              <w:pStyle w:val="MeasurementCriteria"/>
              <w:rPr>
                <w:rFonts w:ascii="Arial" w:hAnsi="Arial" w:cs="Arial"/>
              </w:rPr>
            </w:pPr>
            <w:r w:rsidRPr="00072EEA">
              <w:rPr>
                <w:rFonts w:ascii="Arial" w:hAnsi="Arial" w:cs="Arial"/>
              </w:rPr>
              <w:t>Identify stage lighting fixture types and their uses (i.e., conventional vs</w:t>
            </w:r>
            <w:r w:rsidR="00565B2E">
              <w:rPr>
                <w:rFonts w:ascii="Arial" w:hAnsi="Arial" w:cs="Arial"/>
              </w:rPr>
              <w:t>.</w:t>
            </w:r>
            <w:r w:rsidRPr="00072EEA">
              <w:rPr>
                <w:rFonts w:ascii="Arial" w:hAnsi="Arial" w:cs="Arial"/>
              </w:rPr>
              <w:t xml:space="preserve"> intelligent fixtures, halogen, ARC, LED, wash vs. spot, etc.)</w:t>
            </w:r>
          </w:p>
        </w:tc>
      </w:tr>
      <w:tr w:rsidR="00072EEA" w:rsidRPr="006B18F4" w14:paraId="69E2A5C4" w14:textId="77777777" w:rsidTr="00B365B9">
        <w:trPr>
          <w:trHeight w:val="288"/>
          <w:jc w:val="center"/>
        </w:trPr>
        <w:tc>
          <w:tcPr>
            <w:tcW w:w="610" w:type="dxa"/>
          </w:tcPr>
          <w:p w14:paraId="4725E6A2" w14:textId="77777777" w:rsidR="00072EEA" w:rsidRPr="00A5260A" w:rsidRDefault="00072EEA" w:rsidP="00072EEA">
            <w:pPr>
              <w:pStyle w:val="MeasurementCriterion"/>
              <w:rPr>
                <w:rFonts w:ascii="Arial" w:hAnsi="Arial" w:cs="Arial"/>
              </w:rPr>
            </w:pPr>
            <w:r w:rsidRPr="00A5260A">
              <w:rPr>
                <w:rFonts w:ascii="Arial" w:hAnsi="Arial" w:cs="Arial"/>
              </w:rPr>
              <w:t>7.5</w:t>
            </w:r>
          </w:p>
        </w:tc>
        <w:tc>
          <w:tcPr>
            <w:tcW w:w="10249" w:type="dxa"/>
            <w:vAlign w:val="bottom"/>
          </w:tcPr>
          <w:p w14:paraId="140DA0E8" w14:textId="6A75E498" w:rsidR="00072EEA" w:rsidRPr="00072EEA" w:rsidRDefault="00072EEA" w:rsidP="00072EEA">
            <w:pPr>
              <w:pStyle w:val="MeasurementCriteria"/>
              <w:rPr>
                <w:rFonts w:ascii="Arial" w:hAnsi="Arial" w:cs="Arial"/>
              </w:rPr>
            </w:pPr>
            <w:r w:rsidRPr="00072EEA">
              <w:rPr>
                <w:rFonts w:ascii="Arial" w:hAnsi="Arial" w:cs="Arial"/>
              </w:rPr>
              <w:t>Recognize basic principles of power</w:t>
            </w:r>
            <w:r w:rsidR="006C6412">
              <w:rPr>
                <w:rFonts w:ascii="Arial" w:hAnsi="Arial" w:cs="Arial"/>
              </w:rPr>
              <w:t xml:space="preserve"> </w:t>
            </w:r>
            <w:r w:rsidR="001623C3" w:rsidRPr="006C6412">
              <w:rPr>
                <w:rFonts w:ascii="Arial" w:hAnsi="Arial" w:cs="Arial"/>
              </w:rPr>
              <w:t>compatibility</w:t>
            </w:r>
            <w:r w:rsidRPr="00072EEA">
              <w:rPr>
                <w:rFonts w:ascii="Arial" w:hAnsi="Arial" w:cs="Arial"/>
              </w:rPr>
              <w:t xml:space="preserve"> and load distribution  </w:t>
            </w:r>
          </w:p>
        </w:tc>
      </w:tr>
      <w:tr w:rsidR="00072EEA" w:rsidRPr="006B18F4" w14:paraId="03CE584F" w14:textId="77777777" w:rsidTr="00B365B9">
        <w:trPr>
          <w:trHeight w:val="288"/>
          <w:jc w:val="center"/>
        </w:trPr>
        <w:tc>
          <w:tcPr>
            <w:tcW w:w="610" w:type="dxa"/>
          </w:tcPr>
          <w:p w14:paraId="36FE46F7" w14:textId="77777777" w:rsidR="00072EEA" w:rsidRPr="00A5260A" w:rsidRDefault="00072EEA" w:rsidP="00072EEA">
            <w:pPr>
              <w:pStyle w:val="MeasurementCriterion"/>
              <w:rPr>
                <w:rFonts w:ascii="Arial" w:hAnsi="Arial" w:cs="Arial"/>
              </w:rPr>
            </w:pPr>
            <w:r w:rsidRPr="00A5260A">
              <w:rPr>
                <w:rFonts w:ascii="Arial" w:hAnsi="Arial" w:cs="Arial"/>
              </w:rPr>
              <w:t>7.6</w:t>
            </w:r>
          </w:p>
        </w:tc>
        <w:tc>
          <w:tcPr>
            <w:tcW w:w="10249" w:type="dxa"/>
            <w:vAlign w:val="bottom"/>
          </w:tcPr>
          <w:p w14:paraId="53F547BF" w14:textId="63F3B1AE" w:rsidR="00072EEA" w:rsidRPr="00072EEA" w:rsidRDefault="00072EEA" w:rsidP="00072EEA">
            <w:pPr>
              <w:pStyle w:val="MeasurementCriteria"/>
              <w:rPr>
                <w:rFonts w:ascii="Arial" w:hAnsi="Arial" w:cs="Arial"/>
              </w:rPr>
            </w:pPr>
            <w:r w:rsidRPr="00072EEA">
              <w:rPr>
                <w:rFonts w:ascii="Arial" w:hAnsi="Arial" w:cs="Arial"/>
              </w:rPr>
              <w:t xml:space="preserve">Discuss major stage lighting protocols (i.e., DMX512, </w:t>
            </w:r>
            <w:proofErr w:type="spellStart"/>
            <w:r w:rsidRPr="00072EEA">
              <w:rPr>
                <w:rFonts w:ascii="Arial" w:hAnsi="Arial" w:cs="Arial"/>
              </w:rPr>
              <w:t>sACN</w:t>
            </w:r>
            <w:proofErr w:type="spellEnd"/>
            <w:r w:rsidRPr="00072EEA">
              <w:rPr>
                <w:rFonts w:ascii="Arial" w:hAnsi="Arial" w:cs="Arial"/>
              </w:rPr>
              <w:t>, Art-Net, etc.)</w:t>
            </w:r>
          </w:p>
        </w:tc>
      </w:tr>
      <w:tr w:rsidR="00072EEA" w:rsidRPr="006B18F4" w14:paraId="7633D712" w14:textId="77777777" w:rsidTr="00B365B9">
        <w:trPr>
          <w:trHeight w:val="288"/>
          <w:jc w:val="center"/>
        </w:trPr>
        <w:tc>
          <w:tcPr>
            <w:tcW w:w="610" w:type="dxa"/>
          </w:tcPr>
          <w:p w14:paraId="1E1E9416" w14:textId="77777777" w:rsidR="00072EEA" w:rsidRPr="00A5260A" w:rsidRDefault="00072EEA" w:rsidP="00072EEA">
            <w:pPr>
              <w:pStyle w:val="MeasurementCriterion"/>
              <w:rPr>
                <w:rFonts w:ascii="Arial" w:hAnsi="Arial" w:cs="Arial"/>
              </w:rPr>
            </w:pPr>
            <w:r w:rsidRPr="00A5260A">
              <w:rPr>
                <w:rFonts w:ascii="Arial" w:hAnsi="Arial" w:cs="Arial"/>
              </w:rPr>
              <w:t>7.7</w:t>
            </w:r>
          </w:p>
        </w:tc>
        <w:tc>
          <w:tcPr>
            <w:tcW w:w="10249" w:type="dxa"/>
            <w:vAlign w:val="bottom"/>
          </w:tcPr>
          <w:p w14:paraId="1623CB1D" w14:textId="16F450C2" w:rsidR="00072EEA" w:rsidRPr="00072EEA" w:rsidRDefault="00072EEA" w:rsidP="00072EEA">
            <w:pPr>
              <w:pStyle w:val="MeasurementCriteria"/>
              <w:rPr>
                <w:rFonts w:ascii="Arial" w:hAnsi="Arial" w:cs="Arial"/>
              </w:rPr>
            </w:pPr>
            <w:r w:rsidRPr="00072EEA">
              <w:rPr>
                <w:rFonts w:ascii="Arial" w:hAnsi="Arial" w:cs="Arial"/>
              </w:rPr>
              <w:t>Identify essential stage lighting accessories (i.e., barn doors, irises, top hats, gel frames, gobos, etc.)</w:t>
            </w:r>
          </w:p>
        </w:tc>
      </w:tr>
      <w:tr w:rsidR="00072EEA" w:rsidRPr="006B18F4" w14:paraId="2644DB2D" w14:textId="77777777" w:rsidTr="00B365B9">
        <w:trPr>
          <w:trHeight w:val="288"/>
          <w:jc w:val="center"/>
        </w:trPr>
        <w:tc>
          <w:tcPr>
            <w:tcW w:w="610" w:type="dxa"/>
          </w:tcPr>
          <w:p w14:paraId="3DCECEF1" w14:textId="77777777" w:rsidR="00072EEA" w:rsidRPr="00A5260A" w:rsidRDefault="00072EEA" w:rsidP="00072EEA">
            <w:pPr>
              <w:pStyle w:val="MeasurementCriterion"/>
              <w:rPr>
                <w:rFonts w:ascii="Arial" w:hAnsi="Arial" w:cs="Arial"/>
              </w:rPr>
            </w:pPr>
            <w:r w:rsidRPr="00A5260A">
              <w:rPr>
                <w:rFonts w:ascii="Arial" w:hAnsi="Arial" w:cs="Arial"/>
              </w:rPr>
              <w:t>7.8</w:t>
            </w:r>
          </w:p>
        </w:tc>
        <w:tc>
          <w:tcPr>
            <w:tcW w:w="10249" w:type="dxa"/>
            <w:vAlign w:val="bottom"/>
          </w:tcPr>
          <w:p w14:paraId="41E5C1B4" w14:textId="35CACF36" w:rsidR="00072EEA" w:rsidRPr="00072EEA" w:rsidRDefault="00072EEA" w:rsidP="00072EEA">
            <w:pPr>
              <w:pStyle w:val="MeasurementCriteria"/>
              <w:rPr>
                <w:rFonts w:ascii="Arial" w:hAnsi="Arial" w:cs="Arial"/>
              </w:rPr>
            </w:pPr>
            <w:r w:rsidRPr="00072EEA">
              <w:rPr>
                <w:rFonts w:ascii="Arial" w:hAnsi="Arial" w:cs="Arial"/>
              </w:rPr>
              <w:t>Apply the fundamentals of hanging and focusing stage lighting instruments (i.e., circuiting and cable management, differentiating between power and data cables, etc.)</w:t>
            </w:r>
          </w:p>
        </w:tc>
      </w:tr>
      <w:tr w:rsidR="00072EEA" w:rsidRPr="006B18F4" w14:paraId="1710FBC7" w14:textId="77777777" w:rsidTr="00B365B9">
        <w:trPr>
          <w:trHeight w:val="288"/>
          <w:jc w:val="center"/>
        </w:trPr>
        <w:tc>
          <w:tcPr>
            <w:tcW w:w="610" w:type="dxa"/>
          </w:tcPr>
          <w:p w14:paraId="3A991D72" w14:textId="77777777" w:rsidR="00072EEA" w:rsidRPr="00A5260A" w:rsidRDefault="00072EEA" w:rsidP="00072EEA">
            <w:pPr>
              <w:pStyle w:val="MeasurementCriterion"/>
              <w:rPr>
                <w:rFonts w:ascii="Arial" w:hAnsi="Arial" w:cs="Arial"/>
              </w:rPr>
            </w:pPr>
            <w:r w:rsidRPr="00A5260A">
              <w:rPr>
                <w:rFonts w:ascii="Arial" w:hAnsi="Arial" w:cs="Arial"/>
              </w:rPr>
              <w:t>7.9</w:t>
            </w:r>
          </w:p>
        </w:tc>
        <w:tc>
          <w:tcPr>
            <w:tcW w:w="10249" w:type="dxa"/>
            <w:vAlign w:val="bottom"/>
          </w:tcPr>
          <w:p w14:paraId="1F0B7EED" w14:textId="407C0EF4" w:rsidR="00072EEA" w:rsidRPr="00072EEA" w:rsidRDefault="00072EEA" w:rsidP="00072EEA">
            <w:pPr>
              <w:pStyle w:val="MeasurementCriteria"/>
              <w:rPr>
                <w:rFonts w:ascii="Arial" w:hAnsi="Arial" w:cs="Arial"/>
              </w:rPr>
            </w:pPr>
            <w:r w:rsidRPr="00072EEA">
              <w:rPr>
                <w:rFonts w:ascii="Arial" w:hAnsi="Arial" w:cs="Arial"/>
              </w:rPr>
              <w:t xml:space="preserve">Apply the fundamentals of stage lighting board operation and addressing (i.e., parking, patching, </w:t>
            </w:r>
            <w:proofErr w:type="gramStart"/>
            <w:r w:rsidRPr="00072EEA">
              <w:rPr>
                <w:rFonts w:ascii="Arial" w:hAnsi="Arial" w:cs="Arial"/>
              </w:rPr>
              <w:t>cueing</w:t>
            </w:r>
            <w:proofErr w:type="gramEnd"/>
            <w:r w:rsidRPr="00072EEA">
              <w:rPr>
                <w:rFonts w:ascii="Arial" w:hAnsi="Arial" w:cs="Arial"/>
              </w:rPr>
              <w:t>, differentiating between channels and addresses, effectively using faders and submasters, etc.)</w:t>
            </w:r>
          </w:p>
        </w:tc>
      </w:tr>
      <w:tr w:rsidR="00072EEA" w:rsidRPr="006B18F4" w14:paraId="249E829C" w14:textId="77777777" w:rsidTr="00B365B9">
        <w:trPr>
          <w:trHeight w:val="288"/>
          <w:jc w:val="center"/>
        </w:trPr>
        <w:tc>
          <w:tcPr>
            <w:tcW w:w="610" w:type="dxa"/>
          </w:tcPr>
          <w:p w14:paraId="0197C52F" w14:textId="77777777" w:rsidR="00072EEA" w:rsidRPr="00A5260A" w:rsidRDefault="00072EEA" w:rsidP="00072EEA">
            <w:pPr>
              <w:pStyle w:val="MeasurementCriterion"/>
              <w:rPr>
                <w:rFonts w:ascii="Arial" w:hAnsi="Arial" w:cs="Arial"/>
              </w:rPr>
            </w:pPr>
            <w:r w:rsidRPr="00A5260A">
              <w:rPr>
                <w:rFonts w:ascii="Arial" w:hAnsi="Arial" w:cs="Arial"/>
              </w:rPr>
              <w:t>7.10</w:t>
            </w:r>
          </w:p>
        </w:tc>
        <w:tc>
          <w:tcPr>
            <w:tcW w:w="10249" w:type="dxa"/>
            <w:vAlign w:val="bottom"/>
          </w:tcPr>
          <w:p w14:paraId="36743EEB" w14:textId="7256734A" w:rsidR="00072EEA" w:rsidRPr="00072EEA" w:rsidRDefault="00072EEA" w:rsidP="00072EEA">
            <w:pPr>
              <w:pStyle w:val="MeasurementCriteria"/>
              <w:rPr>
                <w:rFonts w:ascii="Arial" w:hAnsi="Arial" w:cs="Arial"/>
              </w:rPr>
            </w:pPr>
            <w:r w:rsidRPr="00072EEA">
              <w:rPr>
                <w:rFonts w:ascii="Arial" w:hAnsi="Arial" w:cs="Arial"/>
              </w:rPr>
              <w:t>Explore basic troubleshooting of stage lighting equipment (i.e., incorrect addressing, tripped circuit breaker, burned out lamp, etc.)</w:t>
            </w:r>
          </w:p>
        </w:tc>
      </w:tr>
      <w:tr w:rsidR="00072EEA" w:rsidRPr="00704DD4" w14:paraId="60B5CF87" w14:textId="77777777" w:rsidTr="00B365B9">
        <w:trPr>
          <w:trHeight w:val="288"/>
          <w:jc w:val="center"/>
        </w:trPr>
        <w:tc>
          <w:tcPr>
            <w:tcW w:w="10859" w:type="dxa"/>
            <w:gridSpan w:val="2"/>
          </w:tcPr>
          <w:p w14:paraId="5D59FFC3" w14:textId="5452F46A" w:rsidR="00072EEA" w:rsidRPr="00704DD4" w:rsidRDefault="00072EEA" w:rsidP="00072EEA">
            <w:pPr>
              <w:pStyle w:val="STANDARD"/>
              <w:spacing w:before="100" w:after="100"/>
              <w:rPr>
                <w:rFonts w:ascii="Montserrat" w:hAnsi="Montserrat"/>
              </w:rPr>
            </w:pPr>
            <w:r w:rsidRPr="00704DD4">
              <w:rPr>
                <w:rFonts w:ascii="Montserrat" w:hAnsi="Montserrat"/>
              </w:rPr>
              <w:t xml:space="preserve">STANDARD 8.0 </w:t>
            </w:r>
            <w:r w:rsidRPr="00072EEA">
              <w:rPr>
                <w:rFonts w:ascii="Montserrat" w:hAnsi="Montserrat"/>
              </w:rPr>
              <w:t>DEMONSTRATE ESSENTIAL PRODUCTION TECHNIQUES RELATED TO THE USE OF STAGE AUDIO</w:t>
            </w:r>
          </w:p>
        </w:tc>
      </w:tr>
      <w:tr w:rsidR="00072EEA" w:rsidRPr="00431F78" w14:paraId="07EBCDF5" w14:textId="77777777" w:rsidTr="00B365B9">
        <w:trPr>
          <w:trHeight w:val="288"/>
          <w:jc w:val="center"/>
        </w:trPr>
        <w:tc>
          <w:tcPr>
            <w:tcW w:w="610" w:type="dxa"/>
          </w:tcPr>
          <w:p w14:paraId="39E75944" w14:textId="77777777" w:rsidR="00072EEA" w:rsidRPr="00A5260A" w:rsidRDefault="00072EEA" w:rsidP="00072EEA">
            <w:pPr>
              <w:pStyle w:val="MeasurementCriterion"/>
              <w:rPr>
                <w:rFonts w:ascii="Arial" w:hAnsi="Arial" w:cs="Arial"/>
              </w:rPr>
            </w:pPr>
            <w:r w:rsidRPr="00A5260A">
              <w:rPr>
                <w:rFonts w:ascii="Arial" w:hAnsi="Arial" w:cs="Arial"/>
              </w:rPr>
              <w:t>8.1</w:t>
            </w:r>
          </w:p>
        </w:tc>
        <w:tc>
          <w:tcPr>
            <w:tcW w:w="10249" w:type="dxa"/>
            <w:vAlign w:val="bottom"/>
          </w:tcPr>
          <w:p w14:paraId="7B585CC4" w14:textId="4E70E6E4" w:rsidR="00072EEA" w:rsidRPr="00072EEA" w:rsidRDefault="00072EEA" w:rsidP="00072EEA">
            <w:pPr>
              <w:pStyle w:val="MeasurementCriteria"/>
              <w:rPr>
                <w:rFonts w:ascii="Arial" w:hAnsi="Arial" w:cs="Arial"/>
              </w:rPr>
            </w:pPr>
            <w:r w:rsidRPr="00072EEA">
              <w:rPr>
                <w:rFonts w:ascii="Arial" w:hAnsi="Arial" w:cs="Arial"/>
              </w:rPr>
              <w:t xml:space="preserve">Practice housekeeping and health and safety protocols and procedures related to stage audio (i.e., electrical, rigging, follow safety guidelines for handling, operating, and maintaining audio equipment; secure, organize, and regularly </w:t>
            </w:r>
            <w:proofErr w:type="gramStart"/>
            <w:r w:rsidRPr="00072EEA">
              <w:rPr>
                <w:rFonts w:ascii="Arial" w:hAnsi="Arial" w:cs="Arial"/>
              </w:rPr>
              <w:t>inspect for</w:t>
            </w:r>
            <w:proofErr w:type="gramEnd"/>
            <w:r w:rsidRPr="00072EEA">
              <w:rPr>
                <w:rFonts w:ascii="Arial" w:hAnsi="Arial" w:cs="Arial"/>
              </w:rPr>
              <w:t xml:space="preserve"> any faults or damage; wear appropriate protective gear and </w:t>
            </w:r>
            <w:r w:rsidR="00F66255" w:rsidRPr="00D33952">
              <w:rPr>
                <w:rFonts w:ascii="Arial" w:hAnsi="Arial" w:cs="Arial"/>
              </w:rPr>
              <w:t>ensure</w:t>
            </w:r>
            <w:r w:rsidRPr="00072EEA">
              <w:rPr>
                <w:rFonts w:ascii="Arial" w:hAnsi="Arial" w:cs="Arial"/>
              </w:rPr>
              <w:t xml:space="preserve"> proper ventilation to avoid overheating, etc.)</w:t>
            </w:r>
          </w:p>
        </w:tc>
      </w:tr>
      <w:tr w:rsidR="00072EEA" w:rsidRPr="00431F78" w14:paraId="19D2856B" w14:textId="77777777" w:rsidTr="00B365B9">
        <w:trPr>
          <w:trHeight w:val="288"/>
          <w:jc w:val="center"/>
        </w:trPr>
        <w:tc>
          <w:tcPr>
            <w:tcW w:w="610" w:type="dxa"/>
          </w:tcPr>
          <w:p w14:paraId="7C48E221" w14:textId="77777777" w:rsidR="00072EEA" w:rsidRPr="00A5260A" w:rsidRDefault="00072EEA" w:rsidP="00072EEA">
            <w:pPr>
              <w:pStyle w:val="MeasurementCriterion"/>
              <w:rPr>
                <w:rFonts w:ascii="Arial" w:hAnsi="Arial" w:cs="Arial"/>
              </w:rPr>
            </w:pPr>
            <w:r w:rsidRPr="00A5260A">
              <w:rPr>
                <w:rFonts w:ascii="Arial" w:hAnsi="Arial" w:cs="Arial"/>
              </w:rPr>
              <w:t>8.2</w:t>
            </w:r>
          </w:p>
        </w:tc>
        <w:tc>
          <w:tcPr>
            <w:tcW w:w="10249" w:type="dxa"/>
            <w:vAlign w:val="bottom"/>
          </w:tcPr>
          <w:p w14:paraId="1317F9B0" w14:textId="2333345A" w:rsidR="00072EEA" w:rsidRPr="00072EEA" w:rsidRDefault="00072EEA" w:rsidP="00072EEA">
            <w:pPr>
              <w:pStyle w:val="MeasurementCriteria"/>
              <w:rPr>
                <w:rFonts w:ascii="Arial" w:hAnsi="Arial" w:cs="Arial"/>
              </w:rPr>
            </w:pPr>
            <w:r w:rsidRPr="00072EEA">
              <w:rPr>
                <w:rFonts w:ascii="Arial" w:hAnsi="Arial" w:cs="Arial"/>
              </w:rPr>
              <w:t>Determine production design documentation as it applies to stage audio (i.e., stage plots, mic schedules, equipment labeling, etc.)</w:t>
            </w:r>
          </w:p>
        </w:tc>
      </w:tr>
      <w:tr w:rsidR="00072EEA" w:rsidRPr="009669EC" w14:paraId="354E2D90" w14:textId="77777777" w:rsidTr="00B365B9">
        <w:trPr>
          <w:trHeight w:val="288"/>
          <w:jc w:val="center"/>
        </w:trPr>
        <w:tc>
          <w:tcPr>
            <w:tcW w:w="610" w:type="dxa"/>
          </w:tcPr>
          <w:p w14:paraId="3C55215A" w14:textId="77777777" w:rsidR="00072EEA" w:rsidRPr="00A5260A" w:rsidRDefault="00072EEA" w:rsidP="00072EEA">
            <w:pPr>
              <w:pStyle w:val="MeasurementCriterion"/>
              <w:rPr>
                <w:rFonts w:ascii="Arial" w:hAnsi="Arial" w:cs="Arial"/>
              </w:rPr>
            </w:pPr>
            <w:r w:rsidRPr="00A5260A">
              <w:rPr>
                <w:rFonts w:ascii="Arial" w:hAnsi="Arial" w:cs="Arial"/>
              </w:rPr>
              <w:t>8.3</w:t>
            </w:r>
          </w:p>
        </w:tc>
        <w:tc>
          <w:tcPr>
            <w:tcW w:w="10249" w:type="dxa"/>
            <w:vAlign w:val="bottom"/>
          </w:tcPr>
          <w:p w14:paraId="28ED5E7A" w14:textId="6B0A9320" w:rsidR="00072EEA" w:rsidRPr="00072EEA" w:rsidRDefault="00072EEA" w:rsidP="00072EEA">
            <w:pPr>
              <w:pStyle w:val="MeasurementCriteria"/>
              <w:rPr>
                <w:rFonts w:ascii="Arial" w:hAnsi="Arial" w:cs="Arial"/>
              </w:rPr>
            </w:pPr>
            <w:r w:rsidRPr="00072EEA">
              <w:rPr>
                <w:rFonts w:ascii="Arial" w:hAnsi="Arial" w:cs="Arial"/>
              </w:rPr>
              <w:t xml:space="preserve">Use appropriate industry-standard terminology to communicate clear expectations of the stage audio process </w:t>
            </w:r>
            <w:r w:rsidR="005C3E62">
              <w:rPr>
                <w:rFonts w:ascii="Arial" w:hAnsi="Arial" w:cs="Arial"/>
              </w:rPr>
              <w:t>[</w:t>
            </w:r>
            <w:r w:rsidRPr="00072EEA">
              <w:rPr>
                <w:rFonts w:ascii="Arial" w:hAnsi="Arial" w:cs="Arial"/>
              </w:rPr>
              <w:t>i.e., gain, feedback, equalization (EQ), compression, reverb, delay, monitor mix, front of house (FOH), soundcheck, wireless systems, etc.</w:t>
            </w:r>
            <w:r w:rsidR="005C3E62">
              <w:rPr>
                <w:rFonts w:ascii="Arial" w:hAnsi="Arial" w:cs="Arial"/>
              </w:rPr>
              <w:t>]</w:t>
            </w:r>
          </w:p>
        </w:tc>
      </w:tr>
      <w:tr w:rsidR="00072EEA" w:rsidRPr="00431F78" w14:paraId="5C0C746B" w14:textId="77777777" w:rsidTr="00B365B9">
        <w:trPr>
          <w:trHeight w:val="288"/>
          <w:jc w:val="center"/>
        </w:trPr>
        <w:tc>
          <w:tcPr>
            <w:tcW w:w="610" w:type="dxa"/>
          </w:tcPr>
          <w:p w14:paraId="1336AC7B" w14:textId="77777777" w:rsidR="00072EEA" w:rsidRPr="00A5260A" w:rsidRDefault="00072EEA" w:rsidP="00072EEA">
            <w:pPr>
              <w:pStyle w:val="MeasurementCriterion"/>
              <w:rPr>
                <w:rFonts w:ascii="Arial" w:hAnsi="Arial" w:cs="Arial"/>
              </w:rPr>
            </w:pPr>
            <w:r w:rsidRPr="00A5260A">
              <w:rPr>
                <w:rFonts w:ascii="Arial" w:hAnsi="Arial" w:cs="Arial"/>
              </w:rPr>
              <w:t>8.4</w:t>
            </w:r>
          </w:p>
        </w:tc>
        <w:tc>
          <w:tcPr>
            <w:tcW w:w="10249" w:type="dxa"/>
            <w:vAlign w:val="bottom"/>
          </w:tcPr>
          <w:p w14:paraId="3383A2E2" w14:textId="13266F78" w:rsidR="00072EEA" w:rsidRPr="00072EEA" w:rsidRDefault="00072EEA" w:rsidP="00072EEA">
            <w:pPr>
              <w:pStyle w:val="MeasurementCriteria"/>
              <w:rPr>
                <w:rFonts w:ascii="Arial" w:hAnsi="Arial" w:cs="Arial"/>
              </w:rPr>
            </w:pPr>
            <w:r w:rsidRPr="00072EEA">
              <w:rPr>
                <w:rFonts w:ascii="Arial" w:hAnsi="Arial" w:cs="Arial"/>
              </w:rPr>
              <w:t>Differentiate between various types of audio equipment, cords, and their specific uses (i.e., microphones, speakers, amplifiers, peripherals, etc.)</w:t>
            </w:r>
          </w:p>
        </w:tc>
      </w:tr>
      <w:tr w:rsidR="00072EEA" w:rsidRPr="00431F78" w14:paraId="769FED6A" w14:textId="77777777" w:rsidTr="00B365B9">
        <w:trPr>
          <w:trHeight w:val="288"/>
          <w:jc w:val="center"/>
        </w:trPr>
        <w:tc>
          <w:tcPr>
            <w:tcW w:w="610" w:type="dxa"/>
          </w:tcPr>
          <w:p w14:paraId="64DB0F2D" w14:textId="77777777" w:rsidR="00072EEA" w:rsidRPr="00A5260A" w:rsidRDefault="00072EEA" w:rsidP="00072EEA">
            <w:pPr>
              <w:pStyle w:val="MeasurementCriterion"/>
              <w:rPr>
                <w:rFonts w:ascii="Arial" w:hAnsi="Arial" w:cs="Arial"/>
              </w:rPr>
            </w:pPr>
            <w:r w:rsidRPr="00A5260A">
              <w:rPr>
                <w:rFonts w:ascii="Arial" w:hAnsi="Arial" w:cs="Arial"/>
              </w:rPr>
              <w:t>8.5</w:t>
            </w:r>
          </w:p>
        </w:tc>
        <w:tc>
          <w:tcPr>
            <w:tcW w:w="10249" w:type="dxa"/>
            <w:vAlign w:val="bottom"/>
          </w:tcPr>
          <w:p w14:paraId="42E2172D" w14:textId="448F14F4" w:rsidR="00072EEA" w:rsidRPr="00072EEA" w:rsidRDefault="00072EEA" w:rsidP="00072EEA">
            <w:pPr>
              <w:pStyle w:val="MeasurementCriteria"/>
              <w:rPr>
                <w:rFonts w:ascii="Arial" w:hAnsi="Arial" w:cs="Arial"/>
              </w:rPr>
            </w:pPr>
            <w:r w:rsidRPr="00072EEA">
              <w:rPr>
                <w:rFonts w:ascii="Arial" w:hAnsi="Arial" w:cs="Arial"/>
              </w:rPr>
              <w:t>Identify the key components of a stage audio system (i.e., audio console, cabling connections, signal flow, differences between analog and digital audio systems, show control software, etc.)</w:t>
            </w:r>
          </w:p>
        </w:tc>
      </w:tr>
      <w:tr w:rsidR="00072EEA" w:rsidRPr="00431F78" w14:paraId="4FE93BDF" w14:textId="77777777" w:rsidTr="00B365B9">
        <w:trPr>
          <w:trHeight w:val="288"/>
          <w:jc w:val="center"/>
        </w:trPr>
        <w:tc>
          <w:tcPr>
            <w:tcW w:w="610" w:type="dxa"/>
          </w:tcPr>
          <w:p w14:paraId="7063F411" w14:textId="77777777" w:rsidR="00072EEA" w:rsidRPr="00A5260A" w:rsidRDefault="00072EEA" w:rsidP="00072EEA">
            <w:pPr>
              <w:pStyle w:val="MeasurementCriterion"/>
              <w:rPr>
                <w:rFonts w:ascii="Arial" w:hAnsi="Arial" w:cs="Arial"/>
              </w:rPr>
            </w:pPr>
            <w:r w:rsidRPr="00A5260A">
              <w:rPr>
                <w:rFonts w:ascii="Arial" w:hAnsi="Arial" w:cs="Arial"/>
              </w:rPr>
              <w:t>8.6</w:t>
            </w:r>
          </w:p>
        </w:tc>
        <w:tc>
          <w:tcPr>
            <w:tcW w:w="10249" w:type="dxa"/>
            <w:vAlign w:val="bottom"/>
          </w:tcPr>
          <w:p w14:paraId="4597140E" w14:textId="40239D9F" w:rsidR="00072EEA" w:rsidRPr="00072EEA" w:rsidRDefault="00072EEA" w:rsidP="00072EEA">
            <w:pPr>
              <w:pStyle w:val="MeasurementCriteria"/>
              <w:rPr>
                <w:rFonts w:ascii="Arial" w:hAnsi="Arial" w:cs="Arial"/>
              </w:rPr>
            </w:pPr>
            <w:r w:rsidRPr="00072EEA">
              <w:rPr>
                <w:rFonts w:ascii="Arial" w:hAnsi="Arial" w:cs="Arial"/>
              </w:rPr>
              <w:t>Apply the fundamentals of operating a sound board and playback equipment (i.e., mixing audio signals, adjusting levels, applying effects, managing playback devices, etc.)</w:t>
            </w:r>
          </w:p>
        </w:tc>
      </w:tr>
      <w:tr w:rsidR="00072EEA" w:rsidRPr="00431F78" w14:paraId="53A8239C" w14:textId="77777777" w:rsidTr="00B365B9">
        <w:trPr>
          <w:trHeight w:val="288"/>
          <w:jc w:val="center"/>
        </w:trPr>
        <w:tc>
          <w:tcPr>
            <w:tcW w:w="610" w:type="dxa"/>
          </w:tcPr>
          <w:p w14:paraId="41AAAB3C" w14:textId="77777777" w:rsidR="00072EEA" w:rsidRPr="00A5260A" w:rsidRDefault="00072EEA" w:rsidP="00072EEA">
            <w:pPr>
              <w:pStyle w:val="MeasurementCriterion"/>
              <w:rPr>
                <w:rFonts w:ascii="Arial" w:hAnsi="Arial" w:cs="Arial"/>
              </w:rPr>
            </w:pPr>
            <w:r w:rsidRPr="00A5260A">
              <w:rPr>
                <w:rFonts w:ascii="Arial" w:hAnsi="Arial" w:cs="Arial"/>
              </w:rPr>
              <w:t>8.7</w:t>
            </w:r>
          </w:p>
        </w:tc>
        <w:tc>
          <w:tcPr>
            <w:tcW w:w="10249" w:type="dxa"/>
            <w:vAlign w:val="bottom"/>
          </w:tcPr>
          <w:p w14:paraId="4B77F2BD" w14:textId="3162B374" w:rsidR="00072EEA" w:rsidRPr="00072EEA" w:rsidRDefault="00072EEA" w:rsidP="00072EEA">
            <w:pPr>
              <w:pStyle w:val="MeasurementCriteria"/>
              <w:rPr>
                <w:rFonts w:ascii="Arial" w:hAnsi="Arial" w:cs="Arial"/>
              </w:rPr>
            </w:pPr>
            <w:r w:rsidRPr="00072EEA">
              <w:rPr>
                <w:rFonts w:ascii="Arial" w:hAnsi="Arial" w:cs="Arial"/>
              </w:rPr>
              <w:t>Apply the fundamentals of lavalier placement and use (i.e., acquiring consent, clipping into wigs, bodypack safety, mic tape, etc.)</w:t>
            </w:r>
          </w:p>
        </w:tc>
      </w:tr>
      <w:tr w:rsidR="00072EEA" w:rsidRPr="00431F78" w14:paraId="16B47F96" w14:textId="77777777" w:rsidTr="00B365B9">
        <w:trPr>
          <w:trHeight w:val="288"/>
          <w:jc w:val="center"/>
        </w:trPr>
        <w:tc>
          <w:tcPr>
            <w:tcW w:w="610" w:type="dxa"/>
          </w:tcPr>
          <w:p w14:paraId="746B0789" w14:textId="77777777" w:rsidR="00072EEA" w:rsidRPr="00A5260A" w:rsidRDefault="00072EEA" w:rsidP="00072EEA">
            <w:pPr>
              <w:pStyle w:val="MeasurementCriterion"/>
              <w:rPr>
                <w:rFonts w:ascii="Arial" w:hAnsi="Arial" w:cs="Arial"/>
              </w:rPr>
            </w:pPr>
            <w:r w:rsidRPr="00A5260A">
              <w:rPr>
                <w:rFonts w:ascii="Arial" w:hAnsi="Arial" w:cs="Arial"/>
              </w:rPr>
              <w:t>8.8</w:t>
            </w:r>
          </w:p>
        </w:tc>
        <w:tc>
          <w:tcPr>
            <w:tcW w:w="10249" w:type="dxa"/>
            <w:vAlign w:val="bottom"/>
          </w:tcPr>
          <w:p w14:paraId="490D1A3D" w14:textId="328B490D" w:rsidR="00072EEA" w:rsidRPr="00072EEA" w:rsidRDefault="00072EEA" w:rsidP="00072EEA">
            <w:pPr>
              <w:pStyle w:val="MeasurementCriteria"/>
              <w:rPr>
                <w:rFonts w:ascii="Arial" w:hAnsi="Arial" w:cs="Arial"/>
              </w:rPr>
            </w:pPr>
            <w:r w:rsidRPr="00072EEA">
              <w:rPr>
                <w:rFonts w:ascii="Arial" w:hAnsi="Arial" w:cs="Arial"/>
              </w:rPr>
              <w:t>Explore basic troubleshooting of stage audio equipment (i.e., patching, signal flow, power supply, batteries, etc.)</w:t>
            </w:r>
          </w:p>
        </w:tc>
      </w:tr>
      <w:tr w:rsidR="00072EEA" w:rsidRPr="00704DD4" w14:paraId="71BAA654" w14:textId="77777777" w:rsidTr="00B365B9">
        <w:trPr>
          <w:trHeight w:val="288"/>
          <w:jc w:val="center"/>
        </w:trPr>
        <w:tc>
          <w:tcPr>
            <w:tcW w:w="10859" w:type="dxa"/>
            <w:gridSpan w:val="2"/>
          </w:tcPr>
          <w:p w14:paraId="467E2E15" w14:textId="0E0F61FC" w:rsidR="00072EEA" w:rsidRPr="00704DD4" w:rsidRDefault="00072EEA" w:rsidP="00072EEA">
            <w:pPr>
              <w:pStyle w:val="STANDARD"/>
              <w:spacing w:before="100" w:after="100"/>
              <w:rPr>
                <w:rFonts w:ascii="Montserrat" w:hAnsi="Montserrat"/>
              </w:rPr>
            </w:pPr>
            <w:r w:rsidRPr="00704DD4">
              <w:rPr>
                <w:rFonts w:ascii="Montserrat" w:hAnsi="Montserrat"/>
              </w:rPr>
              <w:t>STANDARD 9.0</w:t>
            </w:r>
            <w:r>
              <w:rPr>
                <w:rFonts w:ascii="Montserrat" w:hAnsi="Montserrat"/>
              </w:rPr>
              <w:t xml:space="preserve"> </w:t>
            </w:r>
            <w:r w:rsidRPr="00072EEA">
              <w:rPr>
                <w:rFonts w:ascii="Montserrat" w:hAnsi="Montserrat"/>
              </w:rPr>
              <w:t>DEMONSTRATE ESSENTIAL PRODUCTION TECHNIQUES RELATED TO STAGE MANAGEMENT</w:t>
            </w:r>
          </w:p>
        </w:tc>
      </w:tr>
      <w:tr w:rsidR="00072EEA" w:rsidRPr="00431F78" w14:paraId="04493DFD" w14:textId="77777777" w:rsidTr="00B365B9">
        <w:trPr>
          <w:trHeight w:val="288"/>
          <w:jc w:val="center"/>
        </w:trPr>
        <w:tc>
          <w:tcPr>
            <w:tcW w:w="610" w:type="dxa"/>
          </w:tcPr>
          <w:p w14:paraId="208BE864" w14:textId="77777777" w:rsidR="00072EEA" w:rsidRPr="00A5260A" w:rsidRDefault="00072EEA" w:rsidP="00072EEA">
            <w:pPr>
              <w:pStyle w:val="MeasurementCriterion"/>
              <w:rPr>
                <w:rFonts w:ascii="Arial" w:hAnsi="Arial" w:cs="Arial"/>
              </w:rPr>
            </w:pPr>
            <w:r w:rsidRPr="00A5260A">
              <w:rPr>
                <w:rFonts w:ascii="Arial" w:hAnsi="Arial" w:cs="Arial"/>
              </w:rPr>
              <w:t>9.1</w:t>
            </w:r>
          </w:p>
        </w:tc>
        <w:tc>
          <w:tcPr>
            <w:tcW w:w="10249" w:type="dxa"/>
            <w:vAlign w:val="bottom"/>
          </w:tcPr>
          <w:p w14:paraId="325F122E" w14:textId="5DB5FBA6" w:rsidR="00072EEA" w:rsidRPr="00072EEA" w:rsidRDefault="00072EEA" w:rsidP="00072EEA">
            <w:pPr>
              <w:pStyle w:val="MeasurementCriteria"/>
              <w:rPr>
                <w:rFonts w:ascii="Arial" w:hAnsi="Arial" w:cs="Arial"/>
              </w:rPr>
            </w:pPr>
            <w:r w:rsidRPr="00072EEA">
              <w:rPr>
                <w:rFonts w:ascii="Arial" w:hAnsi="Arial" w:cs="Arial"/>
              </w:rPr>
              <w:t>Monitor and enforce all housekeeping, health and safety protocols, and procedures across the production team and cast</w:t>
            </w:r>
          </w:p>
        </w:tc>
      </w:tr>
      <w:tr w:rsidR="00072EEA" w:rsidRPr="00431F78" w14:paraId="4378A1C4" w14:textId="77777777" w:rsidTr="00B365B9">
        <w:trPr>
          <w:trHeight w:val="288"/>
          <w:jc w:val="center"/>
        </w:trPr>
        <w:tc>
          <w:tcPr>
            <w:tcW w:w="610" w:type="dxa"/>
          </w:tcPr>
          <w:p w14:paraId="08DBCD22" w14:textId="77777777" w:rsidR="00072EEA" w:rsidRPr="00A5260A" w:rsidRDefault="00072EEA" w:rsidP="00072EEA">
            <w:pPr>
              <w:pStyle w:val="MeasurementCriterion"/>
              <w:rPr>
                <w:rFonts w:ascii="Arial" w:hAnsi="Arial" w:cs="Arial"/>
              </w:rPr>
            </w:pPr>
            <w:r w:rsidRPr="00A5260A">
              <w:rPr>
                <w:rFonts w:ascii="Arial" w:hAnsi="Arial" w:cs="Arial"/>
              </w:rPr>
              <w:t>9.2</w:t>
            </w:r>
          </w:p>
        </w:tc>
        <w:tc>
          <w:tcPr>
            <w:tcW w:w="10249" w:type="dxa"/>
            <w:vAlign w:val="bottom"/>
          </w:tcPr>
          <w:p w14:paraId="735949FF" w14:textId="2983F270" w:rsidR="00072EEA" w:rsidRPr="00072EEA" w:rsidRDefault="00072EEA" w:rsidP="00072EEA">
            <w:pPr>
              <w:pStyle w:val="MeasurementCriteria"/>
              <w:rPr>
                <w:rFonts w:ascii="Arial" w:hAnsi="Arial" w:cs="Arial"/>
              </w:rPr>
            </w:pPr>
            <w:r w:rsidRPr="00072EEA">
              <w:rPr>
                <w:rFonts w:ascii="Arial" w:hAnsi="Arial" w:cs="Arial"/>
              </w:rPr>
              <w:t>Manage stage equipment and systems during rehearsals and performances (i.e., set changes, rolling platforms, fly systems, rigging, turntables, etc.)</w:t>
            </w:r>
          </w:p>
        </w:tc>
      </w:tr>
      <w:tr w:rsidR="00072EEA" w:rsidRPr="009669EC" w14:paraId="53074220" w14:textId="77777777" w:rsidTr="00B365B9">
        <w:trPr>
          <w:trHeight w:val="288"/>
          <w:jc w:val="center"/>
        </w:trPr>
        <w:tc>
          <w:tcPr>
            <w:tcW w:w="610" w:type="dxa"/>
          </w:tcPr>
          <w:p w14:paraId="05E2A5DD" w14:textId="77777777" w:rsidR="00072EEA" w:rsidRPr="00A5260A" w:rsidRDefault="00072EEA" w:rsidP="00072EEA">
            <w:pPr>
              <w:pStyle w:val="MeasurementCriterion"/>
              <w:rPr>
                <w:rFonts w:ascii="Arial" w:hAnsi="Arial" w:cs="Arial"/>
              </w:rPr>
            </w:pPr>
            <w:r w:rsidRPr="00A5260A">
              <w:rPr>
                <w:rFonts w:ascii="Arial" w:hAnsi="Arial" w:cs="Arial"/>
              </w:rPr>
              <w:t>9.3</w:t>
            </w:r>
          </w:p>
        </w:tc>
        <w:tc>
          <w:tcPr>
            <w:tcW w:w="10249" w:type="dxa"/>
            <w:vAlign w:val="bottom"/>
          </w:tcPr>
          <w:p w14:paraId="6301B19A" w14:textId="68452292" w:rsidR="00072EEA" w:rsidRPr="00072EEA" w:rsidRDefault="007A3949" w:rsidP="00072EEA">
            <w:pPr>
              <w:pStyle w:val="MeasurementCriteria"/>
              <w:rPr>
                <w:rFonts w:ascii="Arial" w:hAnsi="Arial" w:cs="Arial"/>
              </w:rPr>
            </w:pPr>
            <w:r w:rsidRPr="007A3949">
              <w:rPr>
                <w:rFonts w:ascii="Arial" w:hAnsi="Arial" w:cs="Arial"/>
              </w:rPr>
              <w:t xml:space="preserve">Develop an agenda for </w:t>
            </w:r>
            <w:r w:rsidR="00072EEA" w:rsidRPr="00072EEA">
              <w:rPr>
                <w:rFonts w:ascii="Arial" w:hAnsi="Arial" w:cs="Arial"/>
              </w:rPr>
              <w:t>safety meetings for performers and crew members</w:t>
            </w:r>
          </w:p>
        </w:tc>
      </w:tr>
      <w:tr w:rsidR="00072EEA" w:rsidRPr="00431F78" w14:paraId="3E201D66" w14:textId="77777777" w:rsidTr="00B365B9">
        <w:trPr>
          <w:trHeight w:val="288"/>
          <w:jc w:val="center"/>
        </w:trPr>
        <w:tc>
          <w:tcPr>
            <w:tcW w:w="610" w:type="dxa"/>
          </w:tcPr>
          <w:p w14:paraId="5880B604" w14:textId="77777777" w:rsidR="00072EEA" w:rsidRPr="00A5260A" w:rsidRDefault="00072EEA" w:rsidP="00072EEA">
            <w:pPr>
              <w:pStyle w:val="MeasurementCriterion"/>
              <w:rPr>
                <w:rFonts w:ascii="Arial" w:hAnsi="Arial" w:cs="Arial"/>
              </w:rPr>
            </w:pPr>
            <w:r w:rsidRPr="00A5260A">
              <w:rPr>
                <w:rFonts w:ascii="Arial" w:hAnsi="Arial" w:cs="Arial"/>
              </w:rPr>
              <w:t>9.4</w:t>
            </w:r>
          </w:p>
        </w:tc>
        <w:tc>
          <w:tcPr>
            <w:tcW w:w="10249" w:type="dxa"/>
            <w:vAlign w:val="bottom"/>
          </w:tcPr>
          <w:p w14:paraId="5CD3A2F9" w14:textId="673D365D" w:rsidR="00072EEA" w:rsidRPr="00072EEA" w:rsidRDefault="00072EEA" w:rsidP="00072EEA">
            <w:pPr>
              <w:pStyle w:val="MeasurementCriteria"/>
              <w:rPr>
                <w:rFonts w:ascii="Arial" w:hAnsi="Arial" w:cs="Arial"/>
              </w:rPr>
            </w:pPr>
            <w:r w:rsidRPr="00072EEA">
              <w:rPr>
                <w:rFonts w:ascii="Arial" w:hAnsi="Arial" w:cs="Arial"/>
              </w:rPr>
              <w:t>Coordinate production meetings (i.e., identify stakeholders including crew and designers, take and distribute meeting notes, identify action items and responsible parties, etc.)</w:t>
            </w:r>
          </w:p>
        </w:tc>
      </w:tr>
      <w:tr w:rsidR="00072EEA" w:rsidRPr="00431F78" w14:paraId="7BA9A502" w14:textId="77777777" w:rsidTr="00B365B9">
        <w:trPr>
          <w:trHeight w:val="288"/>
          <w:jc w:val="center"/>
        </w:trPr>
        <w:tc>
          <w:tcPr>
            <w:tcW w:w="610" w:type="dxa"/>
          </w:tcPr>
          <w:p w14:paraId="71149DF4" w14:textId="77777777" w:rsidR="00072EEA" w:rsidRPr="00A5260A" w:rsidRDefault="00072EEA" w:rsidP="00072EEA">
            <w:pPr>
              <w:pStyle w:val="MeasurementCriterion"/>
              <w:rPr>
                <w:rFonts w:ascii="Arial" w:hAnsi="Arial" w:cs="Arial"/>
              </w:rPr>
            </w:pPr>
            <w:r w:rsidRPr="00A5260A">
              <w:rPr>
                <w:rFonts w:ascii="Arial" w:hAnsi="Arial" w:cs="Arial"/>
              </w:rPr>
              <w:t xml:space="preserve">9.5 </w:t>
            </w:r>
          </w:p>
        </w:tc>
        <w:tc>
          <w:tcPr>
            <w:tcW w:w="10249" w:type="dxa"/>
            <w:vAlign w:val="bottom"/>
          </w:tcPr>
          <w:p w14:paraId="3EFC99EB" w14:textId="325B8A78" w:rsidR="00072EEA" w:rsidRPr="00072EEA" w:rsidRDefault="00072EEA" w:rsidP="00072EEA">
            <w:pPr>
              <w:pStyle w:val="MeasurementCriteria"/>
              <w:rPr>
                <w:rFonts w:ascii="Arial" w:hAnsi="Arial" w:cs="Arial"/>
              </w:rPr>
            </w:pPr>
            <w:r w:rsidRPr="00072EEA">
              <w:rPr>
                <w:rFonts w:ascii="Arial" w:hAnsi="Arial" w:cs="Arial"/>
              </w:rPr>
              <w:t>Determine and produce documentation as it applies to stage management (i.e., prompt book, daily reports, schedules, tracking documents, etc.)</w:t>
            </w:r>
          </w:p>
        </w:tc>
      </w:tr>
      <w:tr w:rsidR="00072EEA" w:rsidRPr="00431F78" w14:paraId="1C1A6728" w14:textId="77777777" w:rsidTr="00B365B9">
        <w:trPr>
          <w:trHeight w:val="288"/>
          <w:jc w:val="center"/>
        </w:trPr>
        <w:tc>
          <w:tcPr>
            <w:tcW w:w="610" w:type="dxa"/>
          </w:tcPr>
          <w:p w14:paraId="362C395C" w14:textId="77777777" w:rsidR="00072EEA" w:rsidRPr="00A5260A" w:rsidRDefault="00072EEA" w:rsidP="00072EEA">
            <w:pPr>
              <w:pStyle w:val="MeasurementCriterion"/>
              <w:rPr>
                <w:rFonts w:ascii="Arial" w:hAnsi="Arial" w:cs="Arial"/>
              </w:rPr>
            </w:pPr>
            <w:r w:rsidRPr="00A5260A">
              <w:rPr>
                <w:rFonts w:ascii="Arial" w:hAnsi="Arial" w:cs="Arial"/>
              </w:rPr>
              <w:t>9.6</w:t>
            </w:r>
          </w:p>
        </w:tc>
        <w:tc>
          <w:tcPr>
            <w:tcW w:w="10249" w:type="dxa"/>
            <w:vAlign w:val="bottom"/>
          </w:tcPr>
          <w:p w14:paraId="59A14D2C" w14:textId="7CDBDAA8" w:rsidR="00072EEA" w:rsidRPr="00072EEA" w:rsidRDefault="00072EEA" w:rsidP="00072EEA">
            <w:pPr>
              <w:pStyle w:val="MeasurementCriteria"/>
              <w:rPr>
                <w:rFonts w:ascii="Arial" w:hAnsi="Arial" w:cs="Arial"/>
              </w:rPr>
            </w:pPr>
            <w:r w:rsidRPr="00072EEA">
              <w:rPr>
                <w:rFonts w:ascii="Arial" w:hAnsi="Arial" w:cs="Arial"/>
              </w:rPr>
              <w:t>Oversee the care and organization of performance spaces and work areas (i.e., booth, prop table, general backstage, etc.)</w:t>
            </w:r>
          </w:p>
        </w:tc>
      </w:tr>
      <w:tr w:rsidR="00072EEA" w:rsidRPr="00431F78" w14:paraId="5473CFC9" w14:textId="77777777" w:rsidTr="00B365B9">
        <w:trPr>
          <w:trHeight w:val="288"/>
          <w:jc w:val="center"/>
        </w:trPr>
        <w:tc>
          <w:tcPr>
            <w:tcW w:w="610" w:type="dxa"/>
          </w:tcPr>
          <w:p w14:paraId="3BF418A9" w14:textId="77777777" w:rsidR="00072EEA" w:rsidRPr="00A5260A" w:rsidRDefault="00072EEA" w:rsidP="00072EEA">
            <w:pPr>
              <w:pStyle w:val="MeasurementCriterion"/>
              <w:rPr>
                <w:rFonts w:ascii="Arial" w:hAnsi="Arial" w:cs="Arial"/>
              </w:rPr>
            </w:pPr>
            <w:r w:rsidRPr="00A5260A">
              <w:rPr>
                <w:rFonts w:ascii="Arial" w:hAnsi="Arial" w:cs="Arial"/>
              </w:rPr>
              <w:t>9.7</w:t>
            </w:r>
          </w:p>
        </w:tc>
        <w:tc>
          <w:tcPr>
            <w:tcW w:w="10249" w:type="dxa"/>
            <w:vAlign w:val="bottom"/>
          </w:tcPr>
          <w:p w14:paraId="1E62EEE7" w14:textId="196060A9" w:rsidR="00072EEA" w:rsidRPr="00072EEA" w:rsidRDefault="00072EEA" w:rsidP="00072EEA">
            <w:pPr>
              <w:pStyle w:val="MeasurementCriteria"/>
              <w:rPr>
                <w:rFonts w:ascii="Arial" w:hAnsi="Arial" w:cs="Arial"/>
              </w:rPr>
            </w:pPr>
            <w:r w:rsidRPr="00072EEA">
              <w:rPr>
                <w:rFonts w:ascii="Arial" w:hAnsi="Arial" w:cs="Arial"/>
              </w:rPr>
              <w:t>Establish and monitor proper backstage decorum (i.e., dressing room, workshops, wings, etc.)</w:t>
            </w:r>
          </w:p>
        </w:tc>
      </w:tr>
      <w:tr w:rsidR="00072EEA" w:rsidRPr="00431F78" w14:paraId="75D91F5B" w14:textId="77777777" w:rsidTr="00B365B9">
        <w:trPr>
          <w:trHeight w:val="288"/>
          <w:jc w:val="center"/>
        </w:trPr>
        <w:tc>
          <w:tcPr>
            <w:tcW w:w="610" w:type="dxa"/>
          </w:tcPr>
          <w:p w14:paraId="79F730E0" w14:textId="77777777" w:rsidR="00072EEA" w:rsidRPr="00A5260A" w:rsidRDefault="00072EEA" w:rsidP="00072EEA">
            <w:pPr>
              <w:pStyle w:val="MeasurementCriterion"/>
              <w:rPr>
                <w:rFonts w:ascii="Arial" w:hAnsi="Arial" w:cs="Arial"/>
              </w:rPr>
            </w:pPr>
            <w:r w:rsidRPr="00A5260A">
              <w:rPr>
                <w:rFonts w:ascii="Arial" w:hAnsi="Arial" w:cs="Arial"/>
              </w:rPr>
              <w:t>9.8</w:t>
            </w:r>
          </w:p>
        </w:tc>
        <w:tc>
          <w:tcPr>
            <w:tcW w:w="10249" w:type="dxa"/>
            <w:vAlign w:val="bottom"/>
          </w:tcPr>
          <w:p w14:paraId="1B1AFFEE" w14:textId="2168F02A" w:rsidR="00072EEA" w:rsidRPr="00072EEA" w:rsidRDefault="00072EEA" w:rsidP="00072EEA">
            <w:pPr>
              <w:pStyle w:val="MeasurementCriteria"/>
              <w:rPr>
                <w:rFonts w:ascii="Arial" w:hAnsi="Arial" w:cs="Arial"/>
              </w:rPr>
            </w:pPr>
            <w:r w:rsidRPr="00072EEA">
              <w:rPr>
                <w:rFonts w:ascii="Arial" w:hAnsi="Arial" w:cs="Arial"/>
              </w:rPr>
              <w:t>Perform managerial tasks of rehearsals and performances (i.e., call times, blocking, line notes, rehearsal coordination, documentation, etc.)</w:t>
            </w:r>
          </w:p>
        </w:tc>
      </w:tr>
      <w:tr w:rsidR="00072EEA" w:rsidRPr="00431F78" w14:paraId="6CFCF29C" w14:textId="77777777" w:rsidTr="00B365B9">
        <w:trPr>
          <w:trHeight w:val="288"/>
          <w:jc w:val="center"/>
        </w:trPr>
        <w:tc>
          <w:tcPr>
            <w:tcW w:w="610" w:type="dxa"/>
          </w:tcPr>
          <w:p w14:paraId="2594D45B" w14:textId="77777777" w:rsidR="00072EEA" w:rsidRPr="00A5260A" w:rsidRDefault="00072EEA" w:rsidP="00072EEA">
            <w:pPr>
              <w:pStyle w:val="MeasurementCriterion"/>
              <w:rPr>
                <w:rFonts w:ascii="Arial" w:hAnsi="Arial" w:cs="Arial"/>
              </w:rPr>
            </w:pPr>
            <w:r w:rsidRPr="00A5260A">
              <w:rPr>
                <w:rFonts w:ascii="Arial" w:hAnsi="Arial" w:cs="Arial"/>
              </w:rPr>
              <w:t>9.9</w:t>
            </w:r>
          </w:p>
        </w:tc>
        <w:tc>
          <w:tcPr>
            <w:tcW w:w="10249" w:type="dxa"/>
            <w:vAlign w:val="bottom"/>
          </w:tcPr>
          <w:p w14:paraId="59A368EB" w14:textId="51D23AA5" w:rsidR="00072EEA" w:rsidRPr="00072EEA" w:rsidRDefault="00072EEA" w:rsidP="00072EEA">
            <w:pPr>
              <w:pStyle w:val="MeasurementCriteria"/>
              <w:rPr>
                <w:rFonts w:ascii="Arial" w:hAnsi="Arial" w:cs="Arial"/>
              </w:rPr>
            </w:pPr>
            <w:r w:rsidRPr="00072EEA">
              <w:rPr>
                <w:rFonts w:ascii="Arial" w:hAnsi="Arial" w:cs="Arial"/>
              </w:rPr>
              <w:t>Demonstrate how a show is called based on a prompt book (i.e., standbys, calling cues, communication, monitoring the live production, etc.)</w:t>
            </w:r>
          </w:p>
        </w:tc>
      </w:tr>
    </w:tbl>
    <w:p w14:paraId="5A4AF6D3" w14:textId="3D275E30" w:rsidR="001B6D00" w:rsidRDefault="001B6D00"/>
    <w:tbl>
      <w:tblPr>
        <w:tblW w:w="5032" w:type="pct"/>
        <w:jc w:val="center"/>
        <w:tblLayout w:type="fixed"/>
        <w:tblCellMar>
          <w:left w:w="30" w:type="dxa"/>
          <w:right w:w="30" w:type="dxa"/>
        </w:tblCellMar>
        <w:tblLook w:val="04A0" w:firstRow="1" w:lastRow="0" w:firstColumn="1" w:lastColumn="0" w:noHBand="0" w:noVBand="1"/>
      </w:tblPr>
      <w:tblGrid>
        <w:gridCol w:w="611"/>
        <w:gridCol w:w="10258"/>
      </w:tblGrid>
      <w:tr w:rsidR="00072EEA" w:rsidRPr="00704DD4" w14:paraId="5A75D557" w14:textId="77777777" w:rsidTr="00D33952">
        <w:trPr>
          <w:trHeight w:val="288"/>
          <w:jc w:val="center"/>
        </w:trPr>
        <w:tc>
          <w:tcPr>
            <w:tcW w:w="10859" w:type="dxa"/>
            <w:gridSpan w:val="2"/>
          </w:tcPr>
          <w:p w14:paraId="6E58A9C5" w14:textId="164B1AAC" w:rsidR="00072EEA" w:rsidRPr="00704DD4" w:rsidRDefault="00072EEA" w:rsidP="00BB7500">
            <w:pPr>
              <w:pStyle w:val="STANDARD"/>
              <w:keepNext/>
              <w:spacing w:before="100" w:after="100"/>
              <w:rPr>
                <w:rFonts w:ascii="Montserrat" w:hAnsi="Montserrat"/>
              </w:rPr>
            </w:pPr>
            <w:r w:rsidRPr="00704DD4">
              <w:rPr>
                <w:rFonts w:ascii="Montserrat" w:hAnsi="Montserrat"/>
              </w:rPr>
              <w:t>STANDARD 10.0</w:t>
            </w:r>
            <w:r w:rsidR="001B6D00">
              <w:rPr>
                <w:rFonts w:ascii="Montserrat" w:hAnsi="Montserrat"/>
              </w:rPr>
              <w:t xml:space="preserve"> </w:t>
            </w:r>
            <w:r w:rsidR="001B6D00" w:rsidRPr="001B6D00">
              <w:rPr>
                <w:rFonts w:ascii="Montserrat" w:hAnsi="Montserrat"/>
              </w:rPr>
              <w:t>PRACTICE MARKETABLE PROFESSIONAL SKILLS RELATED TO STAGECRAFT</w:t>
            </w:r>
          </w:p>
        </w:tc>
      </w:tr>
      <w:tr w:rsidR="001B6D00" w:rsidRPr="00431F78" w14:paraId="35488959" w14:textId="77777777" w:rsidTr="00D33952">
        <w:trPr>
          <w:trHeight w:val="288"/>
          <w:jc w:val="center"/>
        </w:trPr>
        <w:tc>
          <w:tcPr>
            <w:tcW w:w="610" w:type="dxa"/>
          </w:tcPr>
          <w:p w14:paraId="75863E4C" w14:textId="77777777" w:rsidR="001B6D00" w:rsidRPr="00A5260A" w:rsidRDefault="001B6D00" w:rsidP="001B6D00">
            <w:pPr>
              <w:pStyle w:val="MeasurementCriterion"/>
              <w:rPr>
                <w:rFonts w:ascii="Arial" w:hAnsi="Arial" w:cs="Arial"/>
              </w:rPr>
            </w:pPr>
            <w:r w:rsidRPr="00A5260A">
              <w:rPr>
                <w:rFonts w:ascii="Arial" w:hAnsi="Arial" w:cs="Arial"/>
              </w:rPr>
              <w:t>10.1</w:t>
            </w:r>
          </w:p>
        </w:tc>
        <w:tc>
          <w:tcPr>
            <w:tcW w:w="10249" w:type="dxa"/>
            <w:vAlign w:val="bottom"/>
          </w:tcPr>
          <w:p w14:paraId="3A10E5B1" w14:textId="4668CCA1" w:rsidR="001B6D00" w:rsidRPr="001B6D00" w:rsidRDefault="001B6D00" w:rsidP="001B6D00">
            <w:pPr>
              <w:pStyle w:val="MeasurementCriteria"/>
              <w:rPr>
                <w:rFonts w:ascii="Arial" w:hAnsi="Arial" w:cs="Arial"/>
              </w:rPr>
            </w:pPr>
            <w:r w:rsidRPr="001B6D00">
              <w:rPr>
                <w:rFonts w:ascii="Arial" w:hAnsi="Arial" w:cs="Arial"/>
              </w:rPr>
              <w:t>Demonstrate key interpersonal skills required in a technical production environment (i.e., teamwork, collaboration, flexibility, problem-solving, respectful and clear communication, etc.)</w:t>
            </w:r>
          </w:p>
        </w:tc>
      </w:tr>
      <w:tr w:rsidR="001B6D00" w:rsidRPr="00431F78" w14:paraId="0BA79C38" w14:textId="77777777" w:rsidTr="00D33952">
        <w:trPr>
          <w:trHeight w:val="288"/>
          <w:jc w:val="center"/>
        </w:trPr>
        <w:tc>
          <w:tcPr>
            <w:tcW w:w="610" w:type="dxa"/>
          </w:tcPr>
          <w:p w14:paraId="3AC9F133" w14:textId="77777777" w:rsidR="001B6D00" w:rsidRPr="00A5260A" w:rsidRDefault="001B6D00" w:rsidP="001B6D00">
            <w:pPr>
              <w:pStyle w:val="MeasurementCriterion"/>
              <w:rPr>
                <w:rFonts w:ascii="Arial" w:hAnsi="Arial" w:cs="Arial"/>
              </w:rPr>
            </w:pPr>
            <w:r w:rsidRPr="00A5260A">
              <w:rPr>
                <w:rFonts w:ascii="Arial" w:hAnsi="Arial" w:cs="Arial"/>
              </w:rPr>
              <w:t>10.2</w:t>
            </w:r>
          </w:p>
        </w:tc>
        <w:tc>
          <w:tcPr>
            <w:tcW w:w="10249" w:type="dxa"/>
            <w:vAlign w:val="bottom"/>
          </w:tcPr>
          <w:p w14:paraId="70371182" w14:textId="3D7F1B93" w:rsidR="001B6D00" w:rsidRPr="001B6D00" w:rsidRDefault="001B6D00" w:rsidP="001B6D00">
            <w:pPr>
              <w:pStyle w:val="MeasurementCriteria"/>
              <w:rPr>
                <w:rFonts w:ascii="Arial" w:hAnsi="Arial" w:cs="Arial"/>
              </w:rPr>
            </w:pPr>
            <w:r w:rsidRPr="001B6D00">
              <w:rPr>
                <w:rFonts w:ascii="Arial" w:hAnsi="Arial" w:cs="Arial"/>
              </w:rPr>
              <w:t xml:space="preserve">Exhibit digital literacy skills related to stagecraft (i.e., detailed spreadsheets for budgeting, scheduling, and inventory tracking; documents professionally and consistently </w:t>
            </w:r>
            <w:proofErr w:type="gramStart"/>
            <w:r w:rsidRPr="001B6D00">
              <w:rPr>
                <w:rFonts w:ascii="Arial" w:hAnsi="Arial" w:cs="Arial"/>
              </w:rPr>
              <w:t>formatted</w:t>
            </w:r>
            <w:proofErr w:type="gramEnd"/>
            <w:r w:rsidRPr="001B6D00">
              <w:rPr>
                <w:rFonts w:ascii="Arial" w:hAnsi="Arial" w:cs="Arial"/>
              </w:rPr>
              <w:t>; digital calendars for rehearsals, performances, and meetings; email that is clearly and professionally written with correct detail; social media platforms appropriately used to promote productions and engage with the audience, etc.)</w:t>
            </w:r>
          </w:p>
        </w:tc>
      </w:tr>
      <w:tr w:rsidR="001B6D00" w:rsidRPr="009669EC" w14:paraId="6D1C64B2" w14:textId="77777777" w:rsidTr="00D33952">
        <w:trPr>
          <w:trHeight w:val="288"/>
          <w:jc w:val="center"/>
        </w:trPr>
        <w:tc>
          <w:tcPr>
            <w:tcW w:w="610" w:type="dxa"/>
          </w:tcPr>
          <w:p w14:paraId="3820CAB7" w14:textId="77777777" w:rsidR="001B6D00" w:rsidRPr="00A5260A" w:rsidRDefault="001B6D00" w:rsidP="001B6D00">
            <w:pPr>
              <w:pStyle w:val="MeasurementCriterion"/>
              <w:rPr>
                <w:rFonts w:ascii="Arial" w:hAnsi="Arial" w:cs="Arial"/>
              </w:rPr>
            </w:pPr>
            <w:r w:rsidRPr="00A5260A">
              <w:rPr>
                <w:rFonts w:ascii="Arial" w:hAnsi="Arial" w:cs="Arial"/>
              </w:rPr>
              <w:t>10.3</w:t>
            </w:r>
          </w:p>
        </w:tc>
        <w:tc>
          <w:tcPr>
            <w:tcW w:w="10249" w:type="dxa"/>
            <w:vAlign w:val="bottom"/>
          </w:tcPr>
          <w:p w14:paraId="5D0D9510" w14:textId="50519D22" w:rsidR="001B6D00" w:rsidRPr="001B6D00" w:rsidRDefault="001B6D00" w:rsidP="001B6D00">
            <w:pPr>
              <w:pStyle w:val="MeasurementCriteria"/>
              <w:rPr>
                <w:rFonts w:ascii="Arial" w:hAnsi="Arial" w:cs="Arial"/>
              </w:rPr>
            </w:pPr>
            <w:r w:rsidRPr="001B6D00">
              <w:rPr>
                <w:rFonts w:ascii="Arial" w:hAnsi="Arial" w:cs="Arial"/>
              </w:rPr>
              <w:t>Describe the purpose, function, content, and format of a professional portfolio</w:t>
            </w:r>
          </w:p>
        </w:tc>
      </w:tr>
      <w:tr w:rsidR="001B6D00" w:rsidRPr="00431F78" w14:paraId="52FB81E3" w14:textId="77777777" w:rsidTr="00D33952">
        <w:trPr>
          <w:trHeight w:val="288"/>
          <w:jc w:val="center"/>
        </w:trPr>
        <w:tc>
          <w:tcPr>
            <w:tcW w:w="610" w:type="dxa"/>
          </w:tcPr>
          <w:p w14:paraId="754FF15A" w14:textId="77777777" w:rsidR="001B6D00" w:rsidRPr="00A5260A" w:rsidRDefault="001B6D00" w:rsidP="001B6D00">
            <w:pPr>
              <w:pStyle w:val="MeasurementCriterion"/>
              <w:rPr>
                <w:rFonts w:ascii="Arial" w:hAnsi="Arial" w:cs="Arial"/>
              </w:rPr>
            </w:pPr>
            <w:r w:rsidRPr="00A5260A">
              <w:rPr>
                <w:rFonts w:ascii="Arial" w:hAnsi="Arial" w:cs="Arial"/>
              </w:rPr>
              <w:t>10.4</w:t>
            </w:r>
          </w:p>
        </w:tc>
        <w:tc>
          <w:tcPr>
            <w:tcW w:w="10249" w:type="dxa"/>
            <w:vAlign w:val="bottom"/>
          </w:tcPr>
          <w:p w14:paraId="16EB1118" w14:textId="66060D2C" w:rsidR="001B6D00" w:rsidRPr="001B6D00" w:rsidRDefault="001B6D00" w:rsidP="001B6D00">
            <w:pPr>
              <w:pStyle w:val="MeasurementCriteria"/>
              <w:rPr>
                <w:rFonts w:ascii="Arial" w:hAnsi="Arial" w:cs="Arial"/>
              </w:rPr>
            </w:pPr>
            <w:r w:rsidRPr="001B6D00">
              <w:rPr>
                <w:rFonts w:ascii="Arial" w:hAnsi="Arial" w:cs="Arial"/>
              </w:rPr>
              <w:t>Create a professional résumé</w:t>
            </w:r>
          </w:p>
        </w:tc>
      </w:tr>
      <w:tr w:rsidR="001B6D00" w:rsidRPr="00431F78" w14:paraId="26900119" w14:textId="77777777" w:rsidTr="00D33952">
        <w:trPr>
          <w:trHeight w:val="288"/>
          <w:jc w:val="center"/>
        </w:trPr>
        <w:tc>
          <w:tcPr>
            <w:tcW w:w="610" w:type="dxa"/>
          </w:tcPr>
          <w:p w14:paraId="15B2B5D6" w14:textId="77777777" w:rsidR="001B6D00" w:rsidRPr="00A5260A" w:rsidRDefault="001B6D00" w:rsidP="001B6D00">
            <w:pPr>
              <w:pStyle w:val="MeasurementCriterion"/>
              <w:rPr>
                <w:rFonts w:ascii="Arial" w:hAnsi="Arial" w:cs="Arial"/>
              </w:rPr>
            </w:pPr>
            <w:r w:rsidRPr="00A5260A">
              <w:rPr>
                <w:rFonts w:ascii="Arial" w:hAnsi="Arial" w:cs="Arial"/>
              </w:rPr>
              <w:t>10.5</w:t>
            </w:r>
          </w:p>
        </w:tc>
        <w:tc>
          <w:tcPr>
            <w:tcW w:w="10249" w:type="dxa"/>
            <w:vAlign w:val="bottom"/>
          </w:tcPr>
          <w:p w14:paraId="03F69A74" w14:textId="11343970" w:rsidR="001B6D00" w:rsidRPr="001B6D00" w:rsidRDefault="001B6D00" w:rsidP="001B6D00">
            <w:pPr>
              <w:pStyle w:val="MeasurementCriteria"/>
              <w:rPr>
                <w:rFonts w:ascii="Arial" w:hAnsi="Arial" w:cs="Arial"/>
              </w:rPr>
            </w:pPr>
            <w:r w:rsidRPr="001B6D00">
              <w:rPr>
                <w:rFonts w:ascii="Arial" w:hAnsi="Arial" w:cs="Arial"/>
              </w:rPr>
              <w:t>Identify resources for acquiring and maintaining a stagecraft-related career (i.e., internships, post-secondary education opportunities including scholarships, unions and professional affiliations, workshops and training programs, networking events, social media platforms, etc.)</w:t>
            </w:r>
          </w:p>
        </w:tc>
      </w:tr>
    </w:tbl>
    <w:p w14:paraId="70DB2ADD" w14:textId="77777777" w:rsidR="006C2B56" w:rsidRPr="001B3056" w:rsidRDefault="006C2B56" w:rsidP="00761C1A">
      <w:pPr>
        <w:pStyle w:val="STANDARD"/>
      </w:pPr>
    </w:p>
    <w:sectPr w:rsidR="006C2B56" w:rsidRPr="001B3056" w:rsidSect="00253C89">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576" w:right="720" w:bottom="432" w:left="72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FBC40" w14:textId="77777777" w:rsidR="00FC171C" w:rsidRDefault="00FC171C">
      <w:r>
        <w:separator/>
      </w:r>
    </w:p>
  </w:endnote>
  <w:endnote w:type="continuationSeparator" w:id="0">
    <w:p w14:paraId="6342B20E" w14:textId="77777777" w:rsidR="00FC171C" w:rsidRDefault="00FC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Raleway SemiBold">
    <w:charset w:val="00"/>
    <w:family w:val="auto"/>
    <w:pitch w:val="variable"/>
    <w:sig w:usb0="A00002FF" w:usb1="5000205B" w:usb2="00000000" w:usb3="00000000" w:csb0="00000197" w:csb1="00000000"/>
  </w:font>
  <w:font w:name="Montserrat">
    <w:altName w:val="Calibri"/>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A54A9" w14:textId="77777777" w:rsidR="00A710DF" w:rsidRDefault="00A710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sz w:val="14"/>
        <w:szCs w:val="14"/>
      </w:rPr>
      <w:id w:val="1816531293"/>
      <w:docPartObj>
        <w:docPartGallery w:val="Page Numbers (Bottom of Page)"/>
        <w:docPartUnique/>
      </w:docPartObj>
    </w:sdtPr>
    <w:sdtEndPr>
      <w:rPr>
        <w:sz w:val="8"/>
        <w:szCs w:val="8"/>
      </w:rPr>
    </w:sdtEndPr>
    <w:sdtContent>
      <w:p w14:paraId="73F5070D" w14:textId="77777777" w:rsidR="00FF24AE" w:rsidRDefault="008567D9" w:rsidP="00360738">
        <w:pPr>
          <w:pStyle w:val="Footer"/>
          <w:pBdr>
            <w:top w:val="single" w:sz="4" w:space="1" w:color="auto"/>
          </w:pBdr>
          <w:tabs>
            <w:tab w:val="clear" w:pos="4680"/>
            <w:tab w:val="clear" w:pos="9360"/>
            <w:tab w:val="center" w:pos="6120"/>
            <w:tab w:val="right" w:pos="10800"/>
          </w:tabs>
          <w:rPr>
            <w:rFonts w:ascii="Arial" w:hAnsi="Arial" w:cs="Arial"/>
            <w:b/>
            <w:sz w:val="14"/>
            <w:szCs w:val="14"/>
          </w:rPr>
        </w:pPr>
        <w:r w:rsidRPr="008567D9">
          <w:rPr>
            <w:rFonts w:ascii="Arial" w:hAnsi="Arial" w:cs="Arial"/>
            <w:b/>
            <w:sz w:val="14"/>
            <w:szCs w:val="14"/>
          </w:rPr>
          <w:t>Note: In this document i.e. explains or clarifies the content and e.g. provides examples of the content that must be taught.</w:t>
        </w:r>
      </w:p>
      <w:p w14:paraId="1A1C6D07" w14:textId="77777777" w:rsidR="008567D9" w:rsidRPr="005F11FE" w:rsidRDefault="00FC171C" w:rsidP="00C93963">
        <w:pPr>
          <w:pStyle w:val="Footer"/>
          <w:pBdr>
            <w:top w:val="single" w:sz="4" w:space="1" w:color="auto"/>
          </w:pBdr>
          <w:rPr>
            <w:rFonts w:ascii="Arial" w:hAnsi="Arial" w:cs="Arial"/>
            <w:b/>
            <w:sz w:val="8"/>
            <w:szCs w:val="8"/>
          </w:rPr>
        </w:pPr>
      </w:p>
    </w:sdtContent>
  </w:sdt>
  <w:p w14:paraId="4F8F750B" w14:textId="1BF8E39E" w:rsidR="008567D9" w:rsidRDefault="00423900" w:rsidP="00360738">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Arizona Department of Education</w:t>
    </w:r>
    <w:r w:rsidR="008567D9" w:rsidRPr="008567D9">
      <w:rPr>
        <w:rFonts w:ascii="Arial" w:hAnsi="Arial" w:cs="Arial"/>
        <w:sz w:val="14"/>
        <w:szCs w:val="14"/>
      </w:rPr>
      <w:tab/>
    </w:r>
    <w:r w:rsidR="001B6D00" w:rsidRPr="001B6D00">
      <w:rPr>
        <w:rFonts w:ascii="Arial" w:hAnsi="Arial" w:cs="Arial"/>
        <w:sz w:val="14"/>
        <w:szCs w:val="14"/>
      </w:rPr>
      <w:t xml:space="preserve">Stagecraft </w:t>
    </w:r>
    <w:r w:rsidR="00D55B50" w:rsidRPr="001B6D00">
      <w:rPr>
        <w:rFonts w:ascii="Arial" w:hAnsi="Arial" w:cs="Arial"/>
        <w:sz w:val="14"/>
        <w:szCs w:val="14"/>
      </w:rPr>
      <w:t xml:space="preserve">Technical Standards </w:t>
    </w:r>
    <w:r w:rsidR="001B6D00" w:rsidRPr="001B6D00">
      <w:rPr>
        <w:rFonts w:ascii="Arial" w:hAnsi="Arial" w:cs="Arial"/>
        <w:sz w:val="14"/>
        <w:szCs w:val="14"/>
      </w:rPr>
      <w:t>50.0599.00</w:t>
    </w:r>
    <w:r w:rsidR="008567D9" w:rsidRPr="008567D9">
      <w:rPr>
        <w:rFonts w:ascii="Arial" w:hAnsi="Arial" w:cs="Arial"/>
        <w:sz w:val="14"/>
        <w:szCs w:val="14"/>
      </w:rPr>
      <w:tab/>
      <w:t xml:space="preserve">Page |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PAGE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1</w:t>
    </w:r>
    <w:r w:rsidR="008567D9" w:rsidRPr="008567D9">
      <w:rPr>
        <w:rFonts w:ascii="Arial" w:hAnsi="Arial" w:cs="Arial"/>
        <w:sz w:val="14"/>
        <w:szCs w:val="14"/>
      </w:rPr>
      <w:fldChar w:fldCharType="end"/>
    </w:r>
    <w:r w:rsidR="008567D9" w:rsidRPr="008567D9">
      <w:rPr>
        <w:rFonts w:ascii="Arial" w:hAnsi="Arial" w:cs="Arial"/>
        <w:sz w:val="14"/>
        <w:szCs w:val="14"/>
      </w:rPr>
      <w:t xml:space="preserve"> of </w:t>
    </w:r>
    <w:r w:rsidR="008567D9" w:rsidRPr="008567D9">
      <w:rPr>
        <w:rFonts w:ascii="Arial" w:hAnsi="Arial" w:cs="Arial"/>
        <w:sz w:val="14"/>
        <w:szCs w:val="14"/>
      </w:rPr>
      <w:fldChar w:fldCharType="begin"/>
    </w:r>
    <w:r w:rsidR="008567D9" w:rsidRPr="008567D9">
      <w:rPr>
        <w:rFonts w:ascii="Arial" w:hAnsi="Arial" w:cs="Arial"/>
        <w:sz w:val="14"/>
        <w:szCs w:val="14"/>
      </w:rPr>
      <w:instrText xml:space="preserve"> NUMPAGES   \* MERGEFORMAT </w:instrText>
    </w:r>
    <w:r w:rsidR="008567D9" w:rsidRPr="008567D9">
      <w:rPr>
        <w:rFonts w:ascii="Arial" w:hAnsi="Arial" w:cs="Arial"/>
        <w:sz w:val="14"/>
        <w:szCs w:val="14"/>
      </w:rPr>
      <w:fldChar w:fldCharType="separate"/>
    </w:r>
    <w:r w:rsidR="008567D9" w:rsidRPr="008567D9">
      <w:rPr>
        <w:rFonts w:ascii="Arial" w:hAnsi="Arial" w:cs="Arial"/>
        <w:sz w:val="14"/>
        <w:szCs w:val="14"/>
      </w:rPr>
      <w:t>4</w:t>
    </w:r>
    <w:r w:rsidR="008567D9" w:rsidRPr="008567D9">
      <w:rPr>
        <w:rFonts w:ascii="Arial" w:hAnsi="Arial" w:cs="Arial"/>
        <w:sz w:val="14"/>
        <w:szCs w:val="14"/>
      </w:rPr>
      <w:fldChar w:fldCharType="end"/>
    </w:r>
  </w:p>
  <w:p w14:paraId="4D89F61F" w14:textId="77777777" w:rsidR="00FF24AE" w:rsidRPr="00994E96" w:rsidRDefault="00FF24AE" w:rsidP="006B0B82">
    <w:pPr>
      <w:pStyle w:val="Footer"/>
      <w:tabs>
        <w:tab w:val="clear" w:pos="4680"/>
        <w:tab w:val="clear" w:pos="9360"/>
        <w:tab w:val="center" w:pos="5040"/>
        <w:tab w:val="right" w:pos="10512"/>
      </w:tabs>
      <w:rPr>
        <w:rFonts w:ascii="Arial" w:hAnsi="Arial" w:cs="Arial"/>
        <w:sz w:val="14"/>
        <w:szCs w:val="14"/>
      </w:rPr>
    </w:pPr>
    <w:r>
      <w:rPr>
        <w:rFonts w:ascii="Arial" w:hAnsi="Arial" w:cs="Arial"/>
        <w:sz w:val="14"/>
        <w:szCs w:val="14"/>
      </w:rPr>
      <w:t>Career and Technical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C9A4" w14:textId="77777777" w:rsidR="00AF152F" w:rsidRPr="00AF152F" w:rsidRDefault="00FC171C" w:rsidP="00AE6C5A">
    <w:pPr>
      <w:pStyle w:val="Footer"/>
      <w:pBdr>
        <w:top w:val="single" w:sz="4" w:space="1" w:color="auto"/>
      </w:pBdr>
      <w:rPr>
        <w:rFonts w:ascii="Arial" w:hAnsi="Arial" w:cs="Arial"/>
        <w:b/>
        <w:sz w:val="16"/>
        <w:szCs w:val="16"/>
      </w:rPr>
    </w:pPr>
    <w:sdt>
      <w:sdtPr>
        <w:rPr>
          <w:rFonts w:ascii="Arial" w:hAnsi="Arial" w:cs="Arial"/>
          <w:b/>
          <w:sz w:val="16"/>
          <w:szCs w:val="16"/>
        </w:rPr>
        <w:id w:val="-1530027109"/>
        <w:docPartObj>
          <w:docPartGallery w:val="Page Numbers (Bottom of Page)"/>
          <w:docPartUnique/>
        </w:docPartObj>
      </w:sdtPr>
      <w:sdtEndPr/>
      <w:sdtContent>
        <w:r w:rsidR="00AF152F" w:rsidRPr="00AF152F">
          <w:rPr>
            <w:rFonts w:ascii="Arial" w:hAnsi="Arial" w:cs="Arial"/>
            <w:b/>
            <w:sz w:val="16"/>
            <w:szCs w:val="16"/>
          </w:rPr>
          <w:t>Note: In this document i.e. explains or clarifies the content and e.g. provides examples of the content that must be taught.</w:t>
        </w:r>
      </w:sdtContent>
    </w:sdt>
  </w:p>
  <w:p w14:paraId="7510837F" w14:textId="77777777" w:rsidR="00AF152F" w:rsidRPr="00AF152F" w:rsidRDefault="00AF152F" w:rsidP="00AF152F">
    <w:pPr>
      <w:pStyle w:val="Footer"/>
      <w:rPr>
        <w:rFonts w:ascii="Arial" w:hAnsi="Arial" w:cs="Arial"/>
        <w:sz w:val="10"/>
        <w:szCs w:val="10"/>
      </w:rPr>
    </w:pPr>
  </w:p>
  <w:p w14:paraId="1591A70F" w14:textId="53C32A5A" w:rsidR="00AF152F" w:rsidRPr="00AF152F" w:rsidRDefault="00AF152F" w:rsidP="00AF152F">
    <w:pPr>
      <w:pStyle w:val="Footer"/>
      <w:rPr>
        <w:rFonts w:ascii="Arial" w:hAnsi="Arial" w:cs="Arial"/>
        <w:sz w:val="14"/>
        <w:szCs w:val="14"/>
      </w:rPr>
    </w:pPr>
    <w:r w:rsidRPr="00AF152F">
      <w:rPr>
        <w:rFonts w:ascii="Arial" w:hAnsi="Arial" w:cs="Arial"/>
        <w:sz w:val="14"/>
        <w:szCs w:val="14"/>
      </w:rPr>
      <w:tab/>
    </w:r>
    <w:r w:rsidRPr="00915FDA">
      <w:rPr>
        <w:rFonts w:ascii="Arial" w:hAnsi="Arial" w:cs="Arial"/>
        <w:sz w:val="14"/>
        <w:szCs w:val="14"/>
      </w:rPr>
      <w:fldChar w:fldCharType="begin"/>
    </w:r>
    <w:r w:rsidRPr="00915FDA">
      <w:rPr>
        <w:rFonts w:ascii="Arial" w:hAnsi="Arial" w:cs="Arial"/>
        <w:sz w:val="14"/>
        <w:szCs w:val="14"/>
      </w:rPr>
      <w:instrText xml:space="preserve"> FILENAME \* MERGEFORMAT </w:instrText>
    </w:r>
    <w:r w:rsidRPr="00915FDA">
      <w:rPr>
        <w:rFonts w:ascii="Arial" w:hAnsi="Arial" w:cs="Arial"/>
        <w:sz w:val="14"/>
        <w:szCs w:val="14"/>
      </w:rPr>
      <w:fldChar w:fldCharType="separate"/>
    </w:r>
    <w:r w:rsidR="00D77D6D">
      <w:rPr>
        <w:rFonts w:ascii="Arial" w:hAnsi="Arial" w:cs="Arial"/>
        <w:noProof/>
        <w:sz w:val="14"/>
        <w:szCs w:val="14"/>
      </w:rPr>
      <w:t>StagecraftTS50059900</w:t>
    </w:r>
    <w:r w:rsidRPr="00915FDA">
      <w:rPr>
        <w:rFonts w:ascii="Arial" w:hAnsi="Arial" w:cs="Arial"/>
        <w:sz w:val="14"/>
        <w:szCs w:val="14"/>
      </w:rPr>
      <w:fldChar w:fldCharType="end"/>
    </w:r>
    <w:r w:rsidRPr="00AF152F">
      <w:rPr>
        <w:rFonts w:ascii="Arial" w:hAnsi="Arial" w:cs="Arial"/>
        <w:sz w:val="14"/>
        <w:szCs w:val="14"/>
      </w:rPr>
      <w:tab/>
      <w:t xml:space="preserve">Page | </w:t>
    </w:r>
    <w:r w:rsidRPr="00AF152F">
      <w:rPr>
        <w:rFonts w:ascii="Arial" w:hAnsi="Arial" w:cs="Arial"/>
        <w:sz w:val="14"/>
        <w:szCs w:val="14"/>
      </w:rPr>
      <w:fldChar w:fldCharType="begin"/>
    </w:r>
    <w:r w:rsidRPr="00AF152F">
      <w:rPr>
        <w:rFonts w:ascii="Arial" w:hAnsi="Arial" w:cs="Arial"/>
        <w:sz w:val="14"/>
        <w:szCs w:val="14"/>
      </w:rPr>
      <w:instrText xml:space="preserve"> PAGE   \* MERGEFORMAT </w:instrText>
    </w:r>
    <w:r w:rsidRPr="00AF152F">
      <w:rPr>
        <w:rFonts w:ascii="Arial" w:hAnsi="Arial" w:cs="Arial"/>
        <w:sz w:val="14"/>
        <w:szCs w:val="14"/>
      </w:rPr>
      <w:fldChar w:fldCharType="separate"/>
    </w:r>
    <w:r w:rsidRPr="00AF152F">
      <w:rPr>
        <w:rFonts w:ascii="Arial" w:hAnsi="Arial" w:cs="Arial"/>
        <w:sz w:val="14"/>
        <w:szCs w:val="14"/>
      </w:rPr>
      <w:t>2</w:t>
    </w:r>
    <w:r w:rsidRPr="00AF152F">
      <w:rPr>
        <w:rFonts w:ascii="Arial" w:hAnsi="Arial" w:cs="Arial"/>
        <w:sz w:val="14"/>
        <w:szCs w:val="14"/>
      </w:rPr>
      <w:fldChar w:fldCharType="end"/>
    </w:r>
    <w:r w:rsidRPr="00AF152F">
      <w:rPr>
        <w:rFonts w:ascii="Arial" w:hAnsi="Arial" w:cs="Arial"/>
        <w:sz w:val="14"/>
        <w:szCs w:val="14"/>
      </w:rPr>
      <w:t xml:space="preserve"> of </w:t>
    </w:r>
    <w:r w:rsidRPr="00AF152F">
      <w:rPr>
        <w:rFonts w:ascii="Arial" w:hAnsi="Arial" w:cs="Arial"/>
        <w:sz w:val="14"/>
        <w:szCs w:val="14"/>
      </w:rPr>
      <w:fldChar w:fldCharType="begin"/>
    </w:r>
    <w:r w:rsidRPr="00AF152F">
      <w:rPr>
        <w:rFonts w:ascii="Arial" w:hAnsi="Arial" w:cs="Arial"/>
        <w:sz w:val="14"/>
        <w:szCs w:val="14"/>
      </w:rPr>
      <w:instrText xml:space="preserve"> NUMPAGES   \* MERGEFORMAT </w:instrText>
    </w:r>
    <w:r w:rsidRPr="00AF152F">
      <w:rPr>
        <w:rFonts w:ascii="Arial" w:hAnsi="Arial" w:cs="Arial"/>
        <w:sz w:val="14"/>
        <w:szCs w:val="14"/>
      </w:rPr>
      <w:fldChar w:fldCharType="separate"/>
    </w:r>
    <w:r w:rsidRPr="00AF152F">
      <w:rPr>
        <w:rFonts w:ascii="Arial" w:hAnsi="Arial" w:cs="Arial"/>
        <w:sz w:val="14"/>
        <w:szCs w:val="14"/>
      </w:rPr>
      <w:t>4</w:t>
    </w:r>
    <w:r w:rsidRPr="00AF152F">
      <w:rPr>
        <w:rFonts w:ascii="Arial" w:hAnsi="Arial" w:cs="Aria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F53C23" w14:textId="77777777" w:rsidR="00FC171C" w:rsidRDefault="00FC171C">
      <w:r>
        <w:separator/>
      </w:r>
    </w:p>
  </w:footnote>
  <w:footnote w:type="continuationSeparator" w:id="0">
    <w:p w14:paraId="04008593" w14:textId="77777777" w:rsidR="00FC171C" w:rsidRDefault="00FC1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96664" w14:textId="76383E3C" w:rsidR="00A710DF" w:rsidRDefault="00A710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D0E3" w14:textId="66B88B0A" w:rsidR="00A710DF" w:rsidRDefault="00A710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0C88" w14:textId="681B311E" w:rsidR="00845D70" w:rsidRPr="000413DF" w:rsidRDefault="00845D70" w:rsidP="00C85855">
    <w:pPr>
      <w:pStyle w:val="Header"/>
      <w:jc w:val="center"/>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2687A"/>
    <w:multiLevelType w:val="hybridMultilevel"/>
    <w:tmpl w:val="00889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411D3"/>
    <w:multiLevelType w:val="multilevel"/>
    <w:tmpl w:val="06369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05F00"/>
    <w:multiLevelType w:val="hybridMultilevel"/>
    <w:tmpl w:val="8A485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361050">
    <w:abstractNumId w:val="0"/>
  </w:num>
  <w:num w:numId="2" w16cid:durableId="1238245512">
    <w:abstractNumId w:val="1"/>
  </w:num>
  <w:num w:numId="3" w16cid:durableId="1732536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EEA"/>
    <w:rsid w:val="0000006A"/>
    <w:rsid w:val="00000768"/>
    <w:rsid w:val="00001B92"/>
    <w:rsid w:val="0000297F"/>
    <w:rsid w:val="00004B9A"/>
    <w:rsid w:val="00004E8A"/>
    <w:rsid w:val="000053DC"/>
    <w:rsid w:val="000101AE"/>
    <w:rsid w:val="000126C8"/>
    <w:rsid w:val="00017B7B"/>
    <w:rsid w:val="000220F3"/>
    <w:rsid w:val="0002256E"/>
    <w:rsid w:val="000228C9"/>
    <w:rsid w:val="00024134"/>
    <w:rsid w:val="00024258"/>
    <w:rsid w:val="00024B6F"/>
    <w:rsid w:val="00030985"/>
    <w:rsid w:val="00031B04"/>
    <w:rsid w:val="00032ACD"/>
    <w:rsid w:val="00033E74"/>
    <w:rsid w:val="00034F3B"/>
    <w:rsid w:val="00034FC2"/>
    <w:rsid w:val="00035D1E"/>
    <w:rsid w:val="00035D8E"/>
    <w:rsid w:val="00040A8F"/>
    <w:rsid w:val="000413DF"/>
    <w:rsid w:val="0004333E"/>
    <w:rsid w:val="00043DED"/>
    <w:rsid w:val="0004488E"/>
    <w:rsid w:val="000472D7"/>
    <w:rsid w:val="00053AFB"/>
    <w:rsid w:val="00060B1C"/>
    <w:rsid w:val="00064EEF"/>
    <w:rsid w:val="00072D99"/>
    <w:rsid w:val="00072EEA"/>
    <w:rsid w:val="0007351F"/>
    <w:rsid w:val="00074ECE"/>
    <w:rsid w:val="00081A75"/>
    <w:rsid w:val="000831A0"/>
    <w:rsid w:val="00083817"/>
    <w:rsid w:val="00083E57"/>
    <w:rsid w:val="0008418B"/>
    <w:rsid w:val="000843FF"/>
    <w:rsid w:val="00084510"/>
    <w:rsid w:val="00084F4D"/>
    <w:rsid w:val="00090BDD"/>
    <w:rsid w:val="000911AC"/>
    <w:rsid w:val="00091EFC"/>
    <w:rsid w:val="00092880"/>
    <w:rsid w:val="00094BB5"/>
    <w:rsid w:val="0009709F"/>
    <w:rsid w:val="000A0B6E"/>
    <w:rsid w:val="000A1C04"/>
    <w:rsid w:val="000A5B79"/>
    <w:rsid w:val="000A5D2B"/>
    <w:rsid w:val="000A5D44"/>
    <w:rsid w:val="000B0128"/>
    <w:rsid w:val="000B2E7A"/>
    <w:rsid w:val="000B494A"/>
    <w:rsid w:val="000B51FA"/>
    <w:rsid w:val="000B7A1B"/>
    <w:rsid w:val="000C07D8"/>
    <w:rsid w:val="000C0BD8"/>
    <w:rsid w:val="000C304F"/>
    <w:rsid w:val="000C5531"/>
    <w:rsid w:val="000C5CD1"/>
    <w:rsid w:val="000D05A9"/>
    <w:rsid w:val="000D2FF0"/>
    <w:rsid w:val="000D6204"/>
    <w:rsid w:val="000D655C"/>
    <w:rsid w:val="000D6E4D"/>
    <w:rsid w:val="000E0337"/>
    <w:rsid w:val="000E06D0"/>
    <w:rsid w:val="000E2D0F"/>
    <w:rsid w:val="000E416E"/>
    <w:rsid w:val="000E553B"/>
    <w:rsid w:val="000E6306"/>
    <w:rsid w:val="000E7C3B"/>
    <w:rsid w:val="000F138E"/>
    <w:rsid w:val="000F2E4C"/>
    <w:rsid w:val="000F38C5"/>
    <w:rsid w:val="000F4899"/>
    <w:rsid w:val="000F4CB0"/>
    <w:rsid w:val="001017B2"/>
    <w:rsid w:val="00101B00"/>
    <w:rsid w:val="00102CEE"/>
    <w:rsid w:val="001073BB"/>
    <w:rsid w:val="0011098D"/>
    <w:rsid w:val="00110CC0"/>
    <w:rsid w:val="001122AC"/>
    <w:rsid w:val="00112A4E"/>
    <w:rsid w:val="001145CF"/>
    <w:rsid w:val="00117B11"/>
    <w:rsid w:val="00121BE4"/>
    <w:rsid w:val="00121DB1"/>
    <w:rsid w:val="00122F30"/>
    <w:rsid w:val="00123F3E"/>
    <w:rsid w:val="00125F91"/>
    <w:rsid w:val="00130BE0"/>
    <w:rsid w:val="0013249F"/>
    <w:rsid w:val="00135025"/>
    <w:rsid w:val="00137BC8"/>
    <w:rsid w:val="001447DD"/>
    <w:rsid w:val="0014518C"/>
    <w:rsid w:val="00150060"/>
    <w:rsid w:val="0015177D"/>
    <w:rsid w:val="001542A8"/>
    <w:rsid w:val="0015539D"/>
    <w:rsid w:val="001623C3"/>
    <w:rsid w:val="00162D80"/>
    <w:rsid w:val="001635C5"/>
    <w:rsid w:val="00164ABC"/>
    <w:rsid w:val="001669A3"/>
    <w:rsid w:val="00170EFF"/>
    <w:rsid w:val="00172102"/>
    <w:rsid w:val="00174915"/>
    <w:rsid w:val="00177235"/>
    <w:rsid w:val="0017724F"/>
    <w:rsid w:val="00177904"/>
    <w:rsid w:val="0017793E"/>
    <w:rsid w:val="00180519"/>
    <w:rsid w:val="001814B4"/>
    <w:rsid w:val="00181550"/>
    <w:rsid w:val="001835C5"/>
    <w:rsid w:val="00185C39"/>
    <w:rsid w:val="00185C87"/>
    <w:rsid w:val="001871B0"/>
    <w:rsid w:val="00190B9C"/>
    <w:rsid w:val="00192608"/>
    <w:rsid w:val="00192D7F"/>
    <w:rsid w:val="0019346A"/>
    <w:rsid w:val="0019621E"/>
    <w:rsid w:val="00196984"/>
    <w:rsid w:val="0019726F"/>
    <w:rsid w:val="00197367"/>
    <w:rsid w:val="001A536E"/>
    <w:rsid w:val="001A7676"/>
    <w:rsid w:val="001A76C4"/>
    <w:rsid w:val="001B1026"/>
    <w:rsid w:val="001B1F61"/>
    <w:rsid w:val="001B3056"/>
    <w:rsid w:val="001B46CC"/>
    <w:rsid w:val="001B6D00"/>
    <w:rsid w:val="001B7859"/>
    <w:rsid w:val="001C193D"/>
    <w:rsid w:val="001C20AF"/>
    <w:rsid w:val="001C34FE"/>
    <w:rsid w:val="001C68E2"/>
    <w:rsid w:val="001D151B"/>
    <w:rsid w:val="001D4548"/>
    <w:rsid w:val="001D508C"/>
    <w:rsid w:val="001D7889"/>
    <w:rsid w:val="001E28E8"/>
    <w:rsid w:val="001E2D00"/>
    <w:rsid w:val="001E448C"/>
    <w:rsid w:val="001E4A84"/>
    <w:rsid w:val="001E63D1"/>
    <w:rsid w:val="001E6B37"/>
    <w:rsid w:val="001E7A41"/>
    <w:rsid w:val="001F2D4A"/>
    <w:rsid w:val="001F68AD"/>
    <w:rsid w:val="001F6989"/>
    <w:rsid w:val="001F789A"/>
    <w:rsid w:val="00200C45"/>
    <w:rsid w:val="00201A50"/>
    <w:rsid w:val="002056B4"/>
    <w:rsid w:val="002064C7"/>
    <w:rsid w:val="00206532"/>
    <w:rsid w:val="0021008F"/>
    <w:rsid w:val="00211EA9"/>
    <w:rsid w:val="00212E8C"/>
    <w:rsid w:val="00213968"/>
    <w:rsid w:val="00213D4E"/>
    <w:rsid w:val="002210E9"/>
    <w:rsid w:val="0022199E"/>
    <w:rsid w:val="00221C49"/>
    <w:rsid w:val="0022338A"/>
    <w:rsid w:val="00227062"/>
    <w:rsid w:val="00231838"/>
    <w:rsid w:val="00235C10"/>
    <w:rsid w:val="00237FBA"/>
    <w:rsid w:val="002416BA"/>
    <w:rsid w:val="002429E2"/>
    <w:rsid w:val="002429EA"/>
    <w:rsid w:val="00242C96"/>
    <w:rsid w:val="002432FD"/>
    <w:rsid w:val="00247667"/>
    <w:rsid w:val="002510E8"/>
    <w:rsid w:val="00252231"/>
    <w:rsid w:val="002536C1"/>
    <w:rsid w:val="00253C89"/>
    <w:rsid w:val="00260A47"/>
    <w:rsid w:val="00261AA6"/>
    <w:rsid w:val="00261C55"/>
    <w:rsid w:val="0026390A"/>
    <w:rsid w:val="0026625A"/>
    <w:rsid w:val="002716F6"/>
    <w:rsid w:val="002808E6"/>
    <w:rsid w:val="0028102E"/>
    <w:rsid w:val="0028419C"/>
    <w:rsid w:val="002856D2"/>
    <w:rsid w:val="00287E38"/>
    <w:rsid w:val="00290994"/>
    <w:rsid w:val="00291646"/>
    <w:rsid w:val="00292512"/>
    <w:rsid w:val="00293AD5"/>
    <w:rsid w:val="00293AE5"/>
    <w:rsid w:val="00294986"/>
    <w:rsid w:val="00294C1C"/>
    <w:rsid w:val="002A0639"/>
    <w:rsid w:val="002A1EDB"/>
    <w:rsid w:val="002A27D6"/>
    <w:rsid w:val="002A4220"/>
    <w:rsid w:val="002A46FA"/>
    <w:rsid w:val="002A54DA"/>
    <w:rsid w:val="002A570D"/>
    <w:rsid w:val="002A5EFA"/>
    <w:rsid w:val="002A715B"/>
    <w:rsid w:val="002A7D05"/>
    <w:rsid w:val="002B11C9"/>
    <w:rsid w:val="002B1883"/>
    <w:rsid w:val="002B2EF3"/>
    <w:rsid w:val="002B3B87"/>
    <w:rsid w:val="002B5E5A"/>
    <w:rsid w:val="002B69AD"/>
    <w:rsid w:val="002C104D"/>
    <w:rsid w:val="002C1275"/>
    <w:rsid w:val="002C1A37"/>
    <w:rsid w:val="002C71AB"/>
    <w:rsid w:val="002C7C62"/>
    <w:rsid w:val="002D57ED"/>
    <w:rsid w:val="002D5BEC"/>
    <w:rsid w:val="002D6BCB"/>
    <w:rsid w:val="002D72CD"/>
    <w:rsid w:val="002D7E2D"/>
    <w:rsid w:val="002E0CF7"/>
    <w:rsid w:val="002E2074"/>
    <w:rsid w:val="002E5FB5"/>
    <w:rsid w:val="002E63DA"/>
    <w:rsid w:val="002E6D9B"/>
    <w:rsid w:val="002F2300"/>
    <w:rsid w:val="002F3A26"/>
    <w:rsid w:val="002F6AFE"/>
    <w:rsid w:val="00300608"/>
    <w:rsid w:val="00300B37"/>
    <w:rsid w:val="00300EE1"/>
    <w:rsid w:val="003011D7"/>
    <w:rsid w:val="00304331"/>
    <w:rsid w:val="00304746"/>
    <w:rsid w:val="00304FDD"/>
    <w:rsid w:val="00307317"/>
    <w:rsid w:val="00315831"/>
    <w:rsid w:val="003158D9"/>
    <w:rsid w:val="00321BBE"/>
    <w:rsid w:val="00322EA6"/>
    <w:rsid w:val="00326ADF"/>
    <w:rsid w:val="00331FD4"/>
    <w:rsid w:val="00332CE1"/>
    <w:rsid w:val="003347BE"/>
    <w:rsid w:val="00336731"/>
    <w:rsid w:val="003428C8"/>
    <w:rsid w:val="00346518"/>
    <w:rsid w:val="00350C4F"/>
    <w:rsid w:val="003517A5"/>
    <w:rsid w:val="00360030"/>
    <w:rsid w:val="00360738"/>
    <w:rsid w:val="0036121C"/>
    <w:rsid w:val="0036162D"/>
    <w:rsid w:val="00365409"/>
    <w:rsid w:val="00367E6B"/>
    <w:rsid w:val="00371440"/>
    <w:rsid w:val="00375BB1"/>
    <w:rsid w:val="003810A8"/>
    <w:rsid w:val="00381D30"/>
    <w:rsid w:val="00383332"/>
    <w:rsid w:val="003846C7"/>
    <w:rsid w:val="00391DD8"/>
    <w:rsid w:val="003940AB"/>
    <w:rsid w:val="0039486C"/>
    <w:rsid w:val="00396B4F"/>
    <w:rsid w:val="00397F7F"/>
    <w:rsid w:val="003A0AF4"/>
    <w:rsid w:val="003A1873"/>
    <w:rsid w:val="003A5266"/>
    <w:rsid w:val="003A7076"/>
    <w:rsid w:val="003A7177"/>
    <w:rsid w:val="003B3B0C"/>
    <w:rsid w:val="003B5C0F"/>
    <w:rsid w:val="003B6266"/>
    <w:rsid w:val="003B663A"/>
    <w:rsid w:val="003C00C1"/>
    <w:rsid w:val="003C1DC6"/>
    <w:rsid w:val="003C4A7C"/>
    <w:rsid w:val="003C4E29"/>
    <w:rsid w:val="003C7D0C"/>
    <w:rsid w:val="003D060D"/>
    <w:rsid w:val="003D3C5B"/>
    <w:rsid w:val="003D58D8"/>
    <w:rsid w:val="003E1DD7"/>
    <w:rsid w:val="003E5252"/>
    <w:rsid w:val="003E56E6"/>
    <w:rsid w:val="003E5954"/>
    <w:rsid w:val="003F01A2"/>
    <w:rsid w:val="003F4085"/>
    <w:rsid w:val="003F65A5"/>
    <w:rsid w:val="003F7FF9"/>
    <w:rsid w:val="004014E9"/>
    <w:rsid w:val="004025CC"/>
    <w:rsid w:val="00402FB6"/>
    <w:rsid w:val="00410C8F"/>
    <w:rsid w:val="00412B7D"/>
    <w:rsid w:val="00412DBC"/>
    <w:rsid w:val="00413CFA"/>
    <w:rsid w:val="00414C61"/>
    <w:rsid w:val="00415B26"/>
    <w:rsid w:val="00416E93"/>
    <w:rsid w:val="004176BB"/>
    <w:rsid w:val="00417CA1"/>
    <w:rsid w:val="00417FD5"/>
    <w:rsid w:val="00417FED"/>
    <w:rsid w:val="004213C1"/>
    <w:rsid w:val="0042178F"/>
    <w:rsid w:val="00423900"/>
    <w:rsid w:val="00425E4A"/>
    <w:rsid w:val="00426125"/>
    <w:rsid w:val="004305C7"/>
    <w:rsid w:val="00431F78"/>
    <w:rsid w:val="00432FBD"/>
    <w:rsid w:val="00434F7E"/>
    <w:rsid w:val="00435EC7"/>
    <w:rsid w:val="004365CB"/>
    <w:rsid w:val="00437829"/>
    <w:rsid w:val="00440D68"/>
    <w:rsid w:val="0044353D"/>
    <w:rsid w:val="00446090"/>
    <w:rsid w:val="00452185"/>
    <w:rsid w:val="004525B4"/>
    <w:rsid w:val="00452806"/>
    <w:rsid w:val="00452959"/>
    <w:rsid w:val="00454639"/>
    <w:rsid w:val="0045638B"/>
    <w:rsid w:val="004565D2"/>
    <w:rsid w:val="00456882"/>
    <w:rsid w:val="00460D72"/>
    <w:rsid w:val="00461242"/>
    <w:rsid w:val="004627CA"/>
    <w:rsid w:val="00464279"/>
    <w:rsid w:val="00466FF8"/>
    <w:rsid w:val="00467A94"/>
    <w:rsid w:val="00470191"/>
    <w:rsid w:val="00474325"/>
    <w:rsid w:val="00476298"/>
    <w:rsid w:val="00481AEF"/>
    <w:rsid w:val="00482C3B"/>
    <w:rsid w:val="0048379A"/>
    <w:rsid w:val="0048447D"/>
    <w:rsid w:val="00484845"/>
    <w:rsid w:val="00485329"/>
    <w:rsid w:val="00490425"/>
    <w:rsid w:val="00490831"/>
    <w:rsid w:val="00494B21"/>
    <w:rsid w:val="00495764"/>
    <w:rsid w:val="004A0045"/>
    <w:rsid w:val="004A167B"/>
    <w:rsid w:val="004A2A81"/>
    <w:rsid w:val="004A2D9C"/>
    <w:rsid w:val="004A4455"/>
    <w:rsid w:val="004A5135"/>
    <w:rsid w:val="004A5AEA"/>
    <w:rsid w:val="004A5E49"/>
    <w:rsid w:val="004A7D68"/>
    <w:rsid w:val="004B09C2"/>
    <w:rsid w:val="004B1D8B"/>
    <w:rsid w:val="004B33D7"/>
    <w:rsid w:val="004B43D3"/>
    <w:rsid w:val="004B46AC"/>
    <w:rsid w:val="004B5D1F"/>
    <w:rsid w:val="004B5D61"/>
    <w:rsid w:val="004C0725"/>
    <w:rsid w:val="004C3278"/>
    <w:rsid w:val="004C563B"/>
    <w:rsid w:val="004C683F"/>
    <w:rsid w:val="004D0E50"/>
    <w:rsid w:val="004D369A"/>
    <w:rsid w:val="004D488C"/>
    <w:rsid w:val="004D5AF8"/>
    <w:rsid w:val="004D6B29"/>
    <w:rsid w:val="004E05E1"/>
    <w:rsid w:val="004E3EFA"/>
    <w:rsid w:val="004E4794"/>
    <w:rsid w:val="004E47DC"/>
    <w:rsid w:val="004E59A9"/>
    <w:rsid w:val="004F0930"/>
    <w:rsid w:val="004F38F6"/>
    <w:rsid w:val="004F39B9"/>
    <w:rsid w:val="004F48B3"/>
    <w:rsid w:val="004F4FEB"/>
    <w:rsid w:val="004F67EE"/>
    <w:rsid w:val="00502243"/>
    <w:rsid w:val="00504F73"/>
    <w:rsid w:val="00505036"/>
    <w:rsid w:val="0050510D"/>
    <w:rsid w:val="00505556"/>
    <w:rsid w:val="00510B4D"/>
    <w:rsid w:val="00511C2B"/>
    <w:rsid w:val="00514FA7"/>
    <w:rsid w:val="00515B6F"/>
    <w:rsid w:val="00521044"/>
    <w:rsid w:val="00523F11"/>
    <w:rsid w:val="005262E3"/>
    <w:rsid w:val="0052685A"/>
    <w:rsid w:val="005358C6"/>
    <w:rsid w:val="00535FAC"/>
    <w:rsid w:val="005362B7"/>
    <w:rsid w:val="00536FD3"/>
    <w:rsid w:val="00542D88"/>
    <w:rsid w:val="0054662F"/>
    <w:rsid w:val="005506B5"/>
    <w:rsid w:val="00551256"/>
    <w:rsid w:val="00552070"/>
    <w:rsid w:val="00564B64"/>
    <w:rsid w:val="00565025"/>
    <w:rsid w:val="0056534F"/>
    <w:rsid w:val="00565B2E"/>
    <w:rsid w:val="00567374"/>
    <w:rsid w:val="005718DC"/>
    <w:rsid w:val="0057349B"/>
    <w:rsid w:val="00573F82"/>
    <w:rsid w:val="005741B6"/>
    <w:rsid w:val="00576240"/>
    <w:rsid w:val="00576419"/>
    <w:rsid w:val="00577633"/>
    <w:rsid w:val="00580008"/>
    <w:rsid w:val="0058244B"/>
    <w:rsid w:val="0058289A"/>
    <w:rsid w:val="00582D2F"/>
    <w:rsid w:val="005833FE"/>
    <w:rsid w:val="00586DCB"/>
    <w:rsid w:val="005871B2"/>
    <w:rsid w:val="00590B04"/>
    <w:rsid w:val="00597E29"/>
    <w:rsid w:val="005A2AC6"/>
    <w:rsid w:val="005A48C2"/>
    <w:rsid w:val="005A5D18"/>
    <w:rsid w:val="005A5FE4"/>
    <w:rsid w:val="005A60CA"/>
    <w:rsid w:val="005A7A61"/>
    <w:rsid w:val="005B0A1F"/>
    <w:rsid w:val="005B3EB2"/>
    <w:rsid w:val="005B4806"/>
    <w:rsid w:val="005B508E"/>
    <w:rsid w:val="005B516D"/>
    <w:rsid w:val="005B5DA1"/>
    <w:rsid w:val="005C1B7A"/>
    <w:rsid w:val="005C2D21"/>
    <w:rsid w:val="005C3E62"/>
    <w:rsid w:val="005C42B8"/>
    <w:rsid w:val="005C61D4"/>
    <w:rsid w:val="005C787E"/>
    <w:rsid w:val="005C7A39"/>
    <w:rsid w:val="005D0175"/>
    <w:rsid w:val="005D169C"/>
    <w:rsid w:val="005D233D"/>
    <w:rsid w:val="005D2D38"/>
    <w:rsid w:val="005E3790"/>
    <w:rsid w:val="005E60C9"/>
    <w:rsid w:val="005E74B8"/>
    <w:rsid w:val="005E75A7"/>
    <w:rsid w:val="005E7C1C"/>
    <w:rsid w:val="005F1168"/>
    <w:rsid w:val="005F11FE"/>
    <w:rsid w:val="005F1E74"/>
    <w:rsid w:val="005F213D"/>
    <w:rsid w:val="005F305B"/>
    <w:rsid w:val="005F5AD0"/>
    <w:rsid w:val="005F6E09"/>
    <w:rsid w:val="005F7AC4"/>
    <w:rsid w:val="0060565A"/>
    <w:rsid w:val="00605DD6"/>
    <w:rsid w:val="00606C98"/>
    <w:rsid w:val="00613389"/>
    <w:rsid w:val="00613652"/>
    <w:rsid w:val="006141DA"/>
    <w:rsid w:val="00616024"/>
    <w:rsid w:val="00625BD4"/>
    <w:rsid w:val="00627844"/>
    <w:rsid w:val="00627F0F"/>
    <w:rsid w:val="00632245"/>
    <w:rsid w:val="00634ABA"/>
    <w:rsid w:val="00636EF8"/>
    <w:rsid w:val="00646C24"/>
    <w:rsid w:val="00650B40"/>
    <w:rsid w:val="00653500"/>
    <w:rsid w:val="00655195"/>
    <w:rsid w:val="006559B5"/>
    <w:rsid w:val="00657BB4"/>
    <w:rsid w:val="00660179"/>
    <w:rsid w:val="006605A1"/>
    <w:rsid w:val="006626C1"/>
    <w:rsid w:val="00662DE9"/>
    <w:rsid w:val="0066377A"/>
    <w:rsid w:val="00663FC6"/>
    <w:rsid w:val="00665131"/>
    <w:rsid w:val="00672D78"/>
    <w:rsid w:val="00676B3B"/>
    <w:rsid w:val="00682067"/>
    <w:rsid w:val="0068244A"/>
    <w:rsid w:val="00682BED"/>
    <w:rsid w:val="00682E18"/>
    <w:rsid w:val="00683720"/>
    <w:rsid w:val="0068463E"/>
    <w:rsid w:val="00685F9D"/>
    <w:rsid w:val="006860C8"/>
    <w:rsid w:val="00686D41"/>
    <w:rsid w:val="00693E73"/>
    <w:rsid w:val="00694A28"/>
    <w:rsid w:val="00694BCE"/>
    <w:rsid w:val="00697F1E"/>
    <w:rsid w:val="006A4730"/>
    <w:rsid w:val="006A6E79"/>
    <w:rsid w:val="006A7BD9"/>
    <w:rsid w:val="006B01C9"/>
    <w:rsid w:val="006B0829"/>
    <w:rsid w:val="006B0B82"/>
    <w:rsid w:val="006B18F4"/>
    <w:rsid w:val="006B604E"/>
    <w:rsid w:val="006B79EE"/>
    <w:rsid w:val="006C10C7"/>
    <w:rsid w:val="006C2B56"/>
    <w:rsid w:val="006C3C9E"/>
    <w:rsid w:val="006C6412"/>
    <w:rsid w:val="006D0C60"/>
    <w:rsid w:val="006D2105"/>
    <w:rsid w:val="006D45B8"/>
    <w:rsid w:val="006D66B1"/>
    <w:rsid w:val="006E1300"/>
    <w:rsid w:val="006E1E37"/>
    <w:rsid w:val="006E3787"/>
    <w:rsid w:val="006E3B3D"/>
    <w:rsid w:val="006E420C"/>
    <w:rsid w:val="006E48AE"/>
    <w:rsid w:val="006F0300"/>
    <w:rsid w:val="006F066C"/>
    <w:rsid w:val="006F1A45"/>
    <w:rsid w:val="006F2928"/>
    <w:rsid w:val="006F32A8"/>
    <w:rsid w:val="006F7195"/>
    <w:rsid w:val="006F7F6B"/>
    <w:rsid w:val="0070045C"/>
    <w:rsid w:val="0070259B"/>
    <w:rsid w:val="00703B8B"/>
    <w:rsid w:val="00704DD4"/>
    <w:rsid w:val="00705DC6"/>
    <w:rsid w:val="00705F82"/>
    <w:rsid w:val="0070637A"/>
    <w:rsid w:val="00706A79"/>
    <w:rsid w:val="00706E35"/>
    <w:rsid w:val="007115A1"/>
    <w:rsid w:val="00713440"/>
    <w:rsid w:val="00716800"/>
    <w:rsid w:val="0072062A"/>
    <w:rsid w:val="00720FB6"/>
    <w:rsid w:val="00723774"/>
    <w:rsid w:val="007245AB"/>
    <w:rsid w:val="00724EC6"/>
    <w:rsid w:val="00725733"/>
    <w:rsid w:val="00725BE3"/>
    <w:rsid w:val="007279DF"/>
    <w:rsid w:val="00730893"/>
    <w:rsid w:val="00733196"/>
    <w:rsid w:val="007364D0"/>
    <w:rsid w:val="0074135E"/>
    <w:rsid w:val="00747279"/>
    <w:rsid w:val="00750159"/>
    <w:rsid w:val="0075226F"/>
    <w:rsid w:val="00753F0B"/>
    <w:rsid w:val="0075482B"/>
    <w:rsid w:val="0075675A"/>
    <w:rsid w:val="007567F7"/>
    <w:rsid w:val="00761C1A"/>
    <w:rsid w:val="00761C31"/>
    <w:rsid w:val="00762BAF"/>
    <w:rsid w:val="00762BBF"/>
    <w:rsid w:val="00764B7A"/>
    <w:rsid w:val="00767DA5"/>
    <w:rsid w:val="00770E1F"/>
    <w:rsid w:val="00770FDA"/>
    <w:rsid w:val="00771C1A"/>
    <w:rsid w:val="00773CE9"/>
    <w:rsid w:val="00777B8C"/>
    <w:rsid w:val="007801E8"/>
    <w:rsid w:val="007816EE"/>
    <w:rsid w:val="00781C11"/>
    <w:rsid w:val="00787AA4"/>
    <w:rsid w:val="00793AE6"/>
    <w:rsid w:val="007942C4"/>
    <w:rsid w:val="007946FD"/>
    <w:rsid w:val="00794FC8"/>
    <w:rsid w:val="00795D55"/>
    <w:rsid w:val="00795FBD"/>
    <w:rsid w:val="007A3949"/>
    <w:rsid w:val="007A4672"/>
    <w:rsid w:val="007A6564"/>
    <w:rsid w:val="007A65F8"/>
    <w:rsid w:val="007A66F3"/>
    <w:rsid w:val="007A68A7"/>
    <w:rsid w:val="007B1296"/>
    <w:rsid w:val="007B40BB"/>
    <w:rsid w:val="007B46E1"/>
    <w:rsid w:val="007B7DC8"/>
    <w:rsid w:val="007C0CA2"/>
    <w:rsid w:val="007C26FA"/>
    <w:rsid w:val="007C4C82"/>
    <w:rsid w:val="007C7ACB"/>
    <w:rsid w:val="007D1049"/>
    <w:rsid w:val="007D256F"/>
    <w:rsid w:val="007D3ACF"/>
    <w:rsid w:val="007E649F"/>
    <w:rsid w:val="007E6A42"/>
    <w:rsid w:val="007F04EA"/>
    <w:rsid w:val="007F179C"/>
    <w:rsid w:val="007F1913"/>
    <w:rsid w:val="007F1A40"/>
    <w:rsid w:val="007F2F22"/>
    <w:rsid w:val="007F5149"/>
    <w:rsid w:val="007F5ECE"/>
    <w:rsid w:val="007F6197"/>
    <w:rsid w:val="008010A3"/>
    <w:rsid w:val="0080125A"/>
    <w:rsid w:val="00804775"/>
    <w:rsid w:val="00805523"/>
    <w:rsid w:val="00807340"/>
    <w:rsid w:val="008121CD"/>
    <w:rsid w:val="008145A8"/>
    <w:rsid w:val="008160A5"/>
    <w:rsid w:val="00816D95"/>
    <w:rsid w:val="00822D3F"/>
    <w:rsid w:val="00825D4A"/>
    <w:rsid w:val="00826662"/>
    <w:rsid w:val="00827DE0"/>
    <w:rsid w:val="00831ACA"/>
    <w:rsid w:val="00832994"/>
    <w:rsid w:val="00832B29"/>
    <w:rsid w:val="00834DA7"/>
    <w:rsid w:val="00840907"/>
    <w:rsid w:val="00840D3E"/>
    <w:rsid w:val="00841F31"/>
    <w:rsid w:val="00845316"/>
    <w:rsid w:val="00845D70"/>
    <w:rsid w:val="008463B1"/>
    <w:rsid w:val="008516FB"/>
    <w:rsid w:val="00851817"/>
    <w:rsid w:val="00853536"/>
    <w:rsid w:val="0085391C"/>
    <w:rsid w:val="008567D9"/>
    <w:rsid w:val="00857F30"/>
    <w:rsid w:val="008628BC"/>
    <w:rsid w:val="008667AB"/>
    <w:rsid w:val="00872A64"/>
    <w:rsid w:val="00876DE8"/>
    <w:rsid w:val="00876FE8"/>
    <w:rsid w:val="00880E66"/>
    <w:rsid w:val="00881232"/>
    <w:rsid w:val="00881D14"/>
    <w:rsid w:val="00890ABF"/>
    <w:rsid w:val="00892B34"/>
    <w:rsid w:val="008951A0"/>
    <w:rsid w:val="00895532"/>
    <w:rsid w:val="00895E34"/>
    <w:rsid w:val="00896DFE"/>
    <w:rsid w:val="008A0B2E"/>
    <w:rsid w:val="008A18B8"/>
    <w:rsid w:val="008A2785"/>
    <w:rsid w:val="008A32B5"/>
    <w:rsid w:val="008A3987"/>
    <w:rsid w:val="008A39D4"/>
    <w:rsid w:val="008A3A73"/>
    <w:rsid w:val="008A4DEB"/>
    <w:rsid w:val="008A6222"/>
    <w:rsid w:val="008A70FC"/>
    <w:rsid w:val="008B15D6"/>
    <w:rsid w:val="008B3C7D"/>
    <w:rsid w:val="008B5F1D"/>
    <w:rsid w:val="008C1405"/>
    <w:rsid w:val="008C3471"/>
    <w:rsid w:val="008C6069"/>
    <w:rsid w:val="008C7BE2"/>
    <w:rsid w:val="008D0171"/>
    <w:rsid w:val="008D1D24"/>
    <w:rsid w:val="008D2164"/>
    <w:rsid w:val="008D24F5"/>
    <w:rsid w:val="008D4521"/>
    <w:rsid w:val="008D60EE"/>
    <w:rsid w:val="008E1507"/>
    <w:rsid w:val="008E4AAF"/>
    <w:rsid w:val="008E4B21"/>
    <w:rsid w:val="008E4E69"/>
    <w:rsid w:val="008E5694"/>
    <w:rsid w:val="008E5BD3"/>
    <w:rsid w:val="008E6F02"/>
    <w:rsid w:val="008F078F"/>
    <w:rsid w:val="008F11FC"/>
    <w:rsid w:val="008F16FB"/>
    <w:rsid w:val="008F3003"/>
    <w:rsid w:val="008F36F0"/>
    <w:rsid w:val="008F3C64"/>
    <w:rsid w:val="008F4C8E"/>
    <w:rsid w:val="00901541"/>
    <w:rsid w:val="00901B85"/>
    <w:rsid w:val="00902228"/>
    <w:rsid w:val="009036EC"/>
    <w:rsid w:val="009039A5"/>
    <w:rsid w:val="00911D4B"/>
    <w:rsid w:val="0091207F"/>
    <w:rsid w:val="00912DFB"/>
    <w:rsid w:val="009133BD"/>
    <w:rsid w:val="009142E6"/>
    <w:rsid w:val="00914381"/>
    <w:rsid w:val="00915FDA"/>
    <w:rsid w:val="00922935"/>
    <w:rsid w:val="00922FE8"/>
    <w:rsid w:val="00924754"/>
    <w:rsid w:val="00924935"/>
    <w:rsid w:val="009254FA"/>
    <w:rsid w:val="009265B6"/>
    <w:rsid w:val="00930D3B"/>
    <w:rsid w:val="00931D73"/>
    <w:rsid w:val="00933C5D"/>
    <w:rsid w:val="0093432F"/>
    <w:rsid w:val="00937BE9"/>
    <w:rsid w:val="009401AF"/>
    <w:rsid w:val="009401E0"/>
    <w:rsid w:val="00944677"/>
    <w:rsid w:val="00946463"/>
    <w:rsid w:val="009473F4"/>
    <w:rsid w:val="00955B82"/>
    <w:rsid w:val="00956BB4"/>
    <w:rsid w:val="009601A5"/>
    <w:rsid w:val="00960A0C"/>
    <w:rsid w:val="00962C55"/>
    <w:rsid w:val="00963AFA"/>
    <w:rsid w:val="00964256"/>
    <w:rsid w:val="009649DD"/>
    <w:rsid w:val="00965907"/>
    <w:rsid w:val="009669EC"/>
    <w:rsid w:val="00970755"/>
    <w:rsid w:val="009744FC"/>
    <w:rsid w:val="00977EE9"/>
    <w:rsid w:val="00980E75"/>
    <w:rsid w:val="00982232"/>
    <w:rsid w:val="00984FE6"/>
    <w:rsid w:val="009854F1"/>
    <w:rsid w:val="00987130"/>
    <w:rsid w:val="00990411"/>
    <w:rsid w:val="0099053D"/>
    <w:rsid w:val="00991AF9"/>
    <w:rsid w:val="0099454D"/>
    <w:rsid w:val="00994E96"/>
    <w:rsid w:val="00995A36"/>
    <w:rsid w:val="0099655C"/>
    <w:rsid w:val="00996700"/>
    <w:rsid w:val="00997A1A"/>
    <w:rsid w:val="00997AE8"/>
    <w:rsid w:val="009A0DED"/>
    <w:rsid w:val="009A3571"/>
    <w:rsid w:val="009A3707"/>
    <w:rsid w:val="009A3B41"/>
    <w:rsid w:val="009A6BF4"/>
    <w:rsid w:val="009B0025"/>
    <w:rsid w:val="009B0CD5"/>
    <w:rsid w:val="009B49E3"/>
    <w:rsid w:val="009B5B4C"/>
    <w:rsid w:val="009B5D68"/>
    <w:rsid w:val="009B696F"/>
    <w:rsid w:val="009B6A88"/>
    <w:rsid w:val="009C2B8F"/>
    <w:rsid w:val="009C437F"/>
    <w:rsid w:val="009C43D8"/>
    <w:rsid w:val="009C4D87"/>
    <w:rsid w:val="009C4DF1"/>
    <w:rsid w:val="009C549A"/>
    <w:rsid w:val="009C6ED2"/>
    <w:rsid w:val="009C7EA0"/>
    <w:rsid w:val="009D0EBC"/>
    <w:rsid w:val="009D313E"/>
    <w:rsid w:val="009D50BC"/>
    <w:rsid w:val="009D5295"/>
    <w:rsid w:val="009D6910"/>
    <w:rsid w:val="009D7F95"/>
    <w:rsid w:val="009E2CE4"/>
    <w:rsid w:val="009E4CC1"/>
    <w:rsid w:val="009E6F48"/>
    <w:rsid w:val="009F59D2"/>
    <w:rsid w:val="009F77EE"/>
    <w:rsid w:val="00A0104C"/>
    <w:rsid w:val="00A02E70"/>
    <w:rsid w:val="00A04002"/>
    <w:rsid w:val="00A05828"/>
    <w:rsid w:val="00A05881"/>
    <w:rsid w:val="00A06307"/>
    <w:rsid w:val="00A11933"/>
    <w:rsid w:val="00A1229E"/>
    <w:rsid w:val="00A1365D"/>
    <w:rsid w:val="00A150A2"/>
    <w:rsid w:val="00A16628"/>
    <w:rsid w:val="00A274E9"/>
    <w:rsid w:val="00A30723"/>
    <w:rsid w:val="00A30B2A"/>
    <w:rsid w:val="00A36A0E"/>
    <w:rsid w:val="00A402A5"/>
    <w:rsid w:val="00A40DCF"/>
    <w:rsid w:val="00A46421"/>
    <w:rsid w:val="00A5198C"/>
    <w:rsid w:val="00A5260A"/>
    <w:rsid w:val="00A61FA6"/>
    <w:rsid w:val="00A62569"/>
    <w:rsid w:val="00A6326D"/>
    <w:rsid w:val="00A63430"/>
    <w:rsid w:val="00A70793"/>
    <w:rsid w:val="00A710DF"/>
    <w:rsid w:val="00A7124C"/>
    <w:rsid w:val="00A83462"/>
    <w:rsid w:val="00A83754"/>
    <w:rsid w:val="00A85CF2"/>
    <w:rsid w:val="00A87C7F"/>
    <w:rsid w:val="00A9272B"/>
    <w:rsid w:val="00A92845"/>
    <w:rsid w:val="00A928BC"/>
    <w:rsid w:val="00A93951"/>
    <w:rsid w:val="00A9499A"/>
    <w:rsid w:val="00A94D74"/>
    <w:rsid w:val="00AA05C7"/>
    <w:rsid w:val="00AA06DC"/>
    <w:rsid w:val="00AA0871"/>
    <w:rsid w:val="00AA12C2"/>
    <w:rsid w:val="00AA1CBC"/>
    <w:rsid w:val="00AA30C8"/>
    <w:rsid w:val="00AA3426"/>
    <w:rsid w:val="00AA3CF8"/>
    <w:rsid w:val="00AA3E8A"/>
    <w:rsid w:val="00AA44B0"/>
    <w:rsid w:val="00AA4CF0"/>
    <w:rsid w:val="00AA7D75"/>
    <w:rsid w:val="00AB00C2"/>
    <w:rsid w:val="00AB1565"/>
    <w:rsid w:val="00AB1BBF"/>
    <w:rsid w:val="00AB3214"/>
    <w:rsid w:val="00AB3219"/>
    <w:rsid w:val="00AB3BA3"/>
    <w:rsid w:val="00AC01AC"/>
    <w:rsid w:val="00AC2262"/>
    <w:rsid w:val="00AC5694"/>
    <w:rsid w:val="00AD01DE"/>
    <w:rsid w:val="00AD0AA8"/>
    <w:rsid w:val="00AD34F3"/>
    <w:rsid w:val="00AD49FC"/>
    <w:rsid w:val="00AD5AD4"/>
    <w:rsid w:val="00AD5DB4"/>
    <w:rsid w:val="00AD6094"/>
    <w:rsid w:val="00AE2B78"/>
    <w:rsid w:val="00AE31C4"/>
    <w:rsid w:val="00AE6C5A"/>
    <w:rsid w:val="00AF0350"/>
    <w:rsid w:val="00AF152F"/>
    <w:rsid w:val="00AF2531"/>
    <w:rsid w:val="00AF2BE3"/>
    <w:rsid w:val="00AF4685"/>
    <w:rsid w:val="00B05164"/>
    <w:rsid w:val="00B0679D"/>
    <w:rsid w:val="00B11724"/>
    <w:rsid w:val="00B12CDD"/>
    <w:rsid w:val="00B134A6"/>
    <w:rsid w:val="00B17605"/>
    <w:rsid w:val="00B177F4"/>
    <w:rsid w:val="00B179EB"/>
    <w:rsid w:val="00B17D75"/>
    <w:rsid w:val="00B17F4A"/>
    <w:rsid w:val="00B219BE"/>
    <w:rsid w:val="00B223DE"/>
    <w:rsid w:val="00B228B7"/>
    <w:rsid w:val="00B22B2F"/>
    <w:rsid w:val="00B23781"/>
    <w:rsid w:val="00B26784"/>
    <w:rsid w:val="00B26B75"/>
    <w:rsid w:val="00B27E6B"/>
    <w:rsid w:val="00B30963"/>
    <w:rsid w:val="00B309C1"/>
    <w:rsid w:val="00B33246"/>
    <w:rsid w:val="00B3373A"/>
    <w:rsid w:val="00B34396"/>
    <w:rsid w:val="00B365B9"/>
    <w:rsid w:val="00B4003A"/>
    <w:rsid w:val="00B40DEF"/>
    <w:rsid w:val="00B43172"/>
    <w:rsid w:val="00B4392F"/>
    <w:rsid w:val="00B43C45"/>
    <w:rsid w:val="00B4427E"/>
    <w:rsid w:val="00B477FA"/>
    <w:rsid w:val="00B47C6E"/>
    <w:rsid w:val="00B500BF"/>
    <w:rsid w:val="00B50F60"/>
    <w:rsid w:val="00B557D4"/>
    <w:rsid w:val="00B55D4F"/>
    <w:rsid w:val="00B56722"/>
    <w:rsid w:val="00B56CC7"/>
    <w:rsid w:val="00B57E4A"/>
    <w:rsid w:val="00B61B96"/>
    <w:rsid w:val="00B6260C"/>
    <w:rsid w:val="00B658D8"/>
    <w:rsid w:val="00B710BE"/>
    <w:rsid w:val="00B753DD"/>
    <w:rsid w:val="00B75C9E"/>
    <w:rsid w:val="00B83DFA"/>
    <w:rsid w:val="00B84690"/>
    <w:rsid w:val="00B87B26"/>
    <w:rsid w:val="00B900DB"/>
    <w:rsid w:val="00B90138"/>
    <w:rsid w:val="00B902E8"/>
    <w:rsid w:val="00B90333"/>
    <w:rsid w:val="00B90336"/>
    <w:rsid w:val="00B92D7E"/>
    <w:rsid w:val="00B93BB6"/>
    <w:rsid w:val="00B93F82"/>
    <w:rsid w:val="00B94BE1"/>
    <w:rsid w:val="00B95CF8"/>
    <w:rsid w:val="00BA22CD"/>
    <w:rsid w:val="00BA376F"/>
    <w:rsid w:val="00BA73E0"/>
    <w:rsid w:val="00BA7CCC"/>
    <w:rsid w:val="00BA7F98"/>
    <w:rsid w:val="00BB2B3A"/>
    <w:rsid w:val="00BB5049"/>
    <w:rsid w:val="00BB5D04"/>
    <w:rsid w:val="00BB5DFA"/>
    <w:rsid w:val="00BB7500"/>
    <w:rsid w:val="00BB7F73"/>
    <w:rsid w:val="00BC1943"/>
    <w:rsid w:val="00BC3E0B"/>
    <w:rsid w:val="00BC5434"/>
    <w:rsid w:val="00BC5A39"/>
    <w:rsid w:val="00BC772E"/>
    <w:rsid w:val="00BD1283"/>
    <w:rsid w:val="00BD29B4"/>
    <w:rsid w:val="00BD34CC"/>
    <w:rsid w:val="00BD4619"/>
    <w:rsid w:val="00BD48D5"/>
    <w:rsid w:val="00BE25FB"/>
    <w:rsid w:val="00BE3012"/>
    <w:rsid w:val="00BE40C0"/>
    <w:rsid w:val="00BE63EE"/>
    <w:rsid w:val="00BE72D7"/>
    <w:rsid w:val="00BF1026"/>
    <w:rsid w:val="00BF2B33"/>
    <w:rsid w:val="00BF3254"/>
    <w:rsid w:val="00BF3ACE"/>
    <w:rsid w:val="00BF3F4B"/>
    <w:rsid w:val="00BF4A26"/>
    <w:rsid w:val="00BF4D76"/>
    <w:rsid w:val="00BF5AA1"/>
    <w:rsid w:val="00BF70FC"/>
    <w:rsid w:val="00C0585F"/>
    <w:rsid w:val="00C104DC"/>
    <w:rsid w:val="00C127C8"/>
    <w:rsid w:val="00C147B6"/>
    <w:rsid w:val="00C14B07"/>
    <w:rsid w:val="00C15853"/>
    <w:rsid w:val="00C1717F"/>
    <w:rsid w:val="00C17820"/>
    <w:rsid w:val="00C20511"/>
    <w:rsid w:val="00C20AE9"/>
    <w:rsid w:val="00C2219E"/>
    <w:rsid w:val="00C2227B"/>
    <w:rsid w:val="00C25A72"/>
    <w:rsid w:val="00C27F5E"/>
    <w:rsid w:val="00C3116F"/>
    <w:rsid w:val="00C31F09"/>
    <w:rsid w:val="00C32151"/>
    <w:rsid w:val="00C33EC7"/>
    <w:rsid w:val="00C36390"/>
    <w:rsid w:val="00C40950"/>
    <w:rsid w:val="00C43106"/>
    <w:rsid w:val="00C4535E"/>
    <w:rsid w:val="00C5050F"/>
    <w:rsid w:val="00C52198"/>
    <w:rsid w:val="00C52463"/>
    <w:rsid w:val="00C5342D"/>
    <w:rsid w:val="00C553D1"/>
    <w:rsid w:val="00C60BF8"/>
    <w:rsid w:val="00C61D8D"/>
    <w:rsid w:val="00C61F12"/>
    <w:rsid w:val="00C62980"/>
    <w:rsid w:val="00C634B5"/>
    <w:rsid w:val="00C63B33"/>
    <w:rsid w:val="00C71501"/>
    <w:rsid w:val="00C753D3"/>
    <w:rsid w:val="00C76D56"/>
    <w:rsid w:val="00C77FB7"/>
    <w:rsid w:val="00C81797"/>
    <w:rsid w:val="00C81E16"/>
    <w:rsid w:val="00C83FA6"/>
    <w:rsid w:val="00C85855"/>
    <w:rsid w:val="00C91243"/>
    <w:rsid w:val="00C93963"/>
    <w:rsid w:val="00C9742A"/>
    <w:rsid w:val="00C97B41"/>
    <w:rsid w:val="00CA0DC8"/>
    <w:rsid w:val="00CA1446"/>
    <w:rsid w:val="00CA413E"/>
    <w:rsid w:val="00CA75E3"/>
    <w:rsid w:val="00CA77DB"/>
    <w:rsid w:val="00CB066B"/>
    <w:rsid w:val="00CB5B4B"/>
    <w:rsid w:val="00CB6387"/>
    <w:rsid w:val="00CB6573"/>
    <w:rsid w:val="00CC4861"/>
    <w:rsid w:val="00CC541E"/>
    <w:rsid w:val="00CD2F1C"/>
    <w:rsid w:val="00CD4BE5"/>
    <w:rsid w:val="00CD747D"/>
    <w:rsid w:val="00CE131A"/>
    <w:rsid w:val="00CE4218"/>
    <w:rsid w:val="00CE5215"/>
    <w:rsid w:val="00CF051E"/>
    <w:rsid w:val="00CF18E8"/>
    <w:rsid w:val="00CF2AF4"/>
    <w:rsid w:val="00CF408F"/>
    <w:rsid w:val="00CF62CF"/>
    <w:rsid w:val="00CF6BBE"/>
    <w:rsid w:val="00CF7FCD"/>
    <w:rsid w:val="00D004D6"/>
    <w:rsid w:val="00D03691"/>
    <w:rsid w:val="00D134FC"/>
    <w:rsid w:val="00D13BB2"/>
    <w:rsid w:val="00D15B66"/>
    <w:rsid w:val="00D1700F"/>
    <w:rsid w:val="00D239D5"/>
    <w:rsid w:val="00D260B5"/>
    <w:rsid w:val="00D30606"/>
    <w:rsid w:val="00D3089D"/>
    <w:rsid w:val="00D30CBF"/>
    <w:rsid w:val="00D32665"/>
    <w:rsid w:val="00D33952"/>
    <w:rsid w:val="00D3447B"/>
    <w:rsid w:val="00D41FFA"/>
    <w:rsid w:val="00D4213A"/>
    <w:rsid w:val="00D44EF3"/>
    <w:rsid w:val="00D46671"/>
    <w:rsid w:val="00D470F2"/>
    <w:rsid w:val="00D52D13"/>
    <w:rsid w:val="00D53206"/>
    <w:rsid w:val="00D55B50"/>
    <w:rsid w:val="00D60A4C"/>
    <w:rsid w:val="00D63BF5"/>
    <w:rsid w:val="00D646EF"/>
    <w:rsid w:val="00D66224"/>
    <w:rsid w:val="00D66B74"/>
    <w:rsid w:val="00D67E85"/>
    <w:rsid w:val="00D70E43"/>
    <w:rsid w:val="00D7350D"/>
    <w:rsid w:val="00D73A9F"/>
    <w:rsid w:val="00D74F6C"/>
    <w:rsid w:val="00D77D6D"/>
    <w:rsid w:val="00D8060E"/>
    <w:rsid w:val="00D80E02"/>
    <w:rsid w:val="00D81584"/>
    <w:rsid w:val="00D82951"/>
    <w:rsid w:val="00D8334E"/>
    <w:rsid w:val="00D83E45"/>
    <w:rsid w:val="00D84251"/>
    <w:rsid w:val="00D85347"/>
    <w:rsid w:val="00D85EEB"/>
    <w:rsid w:val="00D85F1D"/>
    <w:rsid w:val="00D92E36"/>
    <w:rsid w:val="00D944F4"/>
    <w:rsid w:val="00D94D70"/>
    <w:rsid w:val="00D96A1E"/>
    <w:rsid w:val="00DA0A05"/>
    <w:rsid w:val="00DA5DC3"/>
    <w:rsid w:val="00DB10C6"/>
    <w:rsid w:val="00DB6F43"/>
    <w:rsid w:val="00DB71F4"/>
    <w:rsid w:val="00DC099F"/>
    <w:rsid w:val="00DC0EF7"/>
    <w:rsid w:val="00DC1357"/>
    <w:rsid w:val="00DC3463"/>
    <w:rsid w:val="00DD1B74"/>
    <w:rsid w:val="00DD1C7A"/>
    <w:rsid w:val="00DD288E"/>
    <w:rsid w:val="00DD35FC"/>
    <w:rsid w:val="00DD4631"/>
    <w:rsid w:val="00DD546A"/>
    <w:rsid w:val="00DD56B2"/>
    <w:rsid w:val="00DD6B42"/>
    <w:rsid w:val="00DE1925"/>
    <w:rsid w:val="00DE24D7"/>
    <w:rsid w:val="00DE2C22"/>
    <w:rsid w:val="00DE6546"/>
    <w:rsid w:val="00DE75EE"/>
    <w:rsid w:val="00DE7A25"/>
    <w:rsid w:val="00DF24FF"/>
    <w:rsid w:val="00DF5EAC"/>
    <w:rsid w:val="00DF7B12"/>
    <w:rsid w:val="00E049B3"/>
    <w:rsid w:val="00E050CF"/>
    <w:rsid w:val="00E06424"/>
    <w:rsid w:val="00E071AF"/>
    <w:rsid w:val="00E107B3"/>
    <w:rsid w:val="00E112CB"/>
    <w:rsid w:val="00E1360F"/>
    <w:rsid w:val="00E13D3E"/>
    <w:rsid w:val="00E150E4"/>
    <w:rsid w:val="00E15235"/>
    <w:rsid w:val="00E1530A"/>
    <w:rsid w:val="00E20BAD"/>
    <w:rsid w:val="00E23160"/>
    <w:rsid w:val="00E236CD"/>
    <w:rsid w:val="00E26830"/>
    <w:rsid w:val="00E31C76"/>
    <w:rsid w:val="00E332FE"/>
    <w:rsid w:val="00E345AA"/>
    <w:rsid w:val="00E35183"/>
    <w:rsid w:val="00E36D54"/>
    <w:rsid w:val="00E4048A"/>
    <w:rsid w:val="00E428A9"/>
    <w:rsid w:val="00E42E02"/>
    <w:rsid w:val="00E45B66"/>
    <w:rsid w:val="00E47E82"/>
    <w:rsid w:val="00E50974"/>
    <w:rsid w:val="00E51601"/>
    <w:rsid w:val="00E54475"/>
    <w:rsid w:val="00E60DB9"/>
    <w:rsid w:val="00E61A22"/>
    <w:rsid w:val="00E646BF"/>
    <w:rsid w:val="00E665B4"/>
    <w:rsid w:val="00E72078"/>
    <w:rsid w:val="00E728C8"/>
    <w:rsid w:val="00E73771"/>
    <w:rsid w:val="00E73E19"/>
    <w:rsid w:val="00E75E4F"/>
    <w:rsid w:val="00E811CF"/>
    <w:rsid w:val="00E851C5"/>
    <w:rsid w:val="00E85AE5"/>
    <w:rsid w:val="00E91F67"/>
    <w:rsid w:val="00E92487"/>
    <w:rsid w:val="00E93301"/>
    <w:rsid w:val="00E93EA2"/>
    <w:rsid w:val="00E94BE6"/>
    <w:rsid w:val="00E94D96"/>
    <w:rsid w:val="00EA0C89"/>
    <w:rsid w:val="00EA1DFD"/>
    <w:rsid w:val="00EA3841"/>
    <w:rsid w:val="00EA3AB4"/>
    <w:rsid w:val="00EA4B81"/>
    <w:rsid w:val="00EA63F5"/>
    <w:rsid w:val="00EB0AC9"/>
    <w:rsid w:val="00EB1D7F"/>
    <w:rsid w:val="00EB653B"/>
    <w:rsid w:val="00EC014E"/>
    <w:rsid w:val="00EC116A"/>
    <w:rsid w:val="00EC16D8"/>
    <w:rsid w:val="00EC329B"/>
    <w:rsid w:val="00EC494A"/>
    <w:rsid w:val="00EC6928"/>
    <w:rsid w:val="00ED4863"/>
    <w:rsid w:val="00ED5AC6"/>
    <w:rsid w:val="00ED7349"/>
    <w:rsid w:val="00EE080A"/>
    <w:rsid w:val="00EE113C"/>
    <w:rsid w:val="00EE183D"/>
    <w:rsid w:val="00EE1C1A"/>
    <w:rsid w:val="00EE3436"/>
    <w:rsid w:val="00EE414E"/>
    <w:rsid w:val="00EE4967"/>
    <w:rsid w:val="00EE5530"/>
    <w:rsid w:val="00EE57ED"/>
    <w:rsid w:val="00EE6ED4"/>
    <w:rsid w:val="00EF048A"/>
    <w:rsid w:val="00EF21E4"/>
    <w:rsid w:val="00EF2AD6"/>
    <w:rsid w:val="00EF2C87"/>
    <w:rsid w:val="00EF4295"/>
    <w:rsid w:val="00EF5256"/>
    <w:rsid w:val="00F00962"/>
    <w:rsid w:val="00F042A2"/>
    <w:rsid w:val="00F068E5"/>
    <w:rsid w:val="00F06CEA"/>
    <w:rsid w:val="00F128FF"/>
    <w:rsid w:val="00F161B2"/>
    <w:rsid w:val="00F20F3D"/>
    <w:rsid w:val="00F22D56"/>
    <w:rsid w:val="00F23369"/>
    <w:rsid w:val="00F24B12"/>
    <w:rsid w:val="00F24C40"/>
    <w:rsid w:val="00F251BE"/>
    <w:rsid w:val="00F3147A"/>
    <w:rsid w:val="00F334B7"/>
    <w:rsid w:val="00F3460E"/>
    <w:rsid w:val="00F348D0"/>
    <w:rsid w:val="00F36223"/>
    <w:rsid w:val="00F369A2"/>
    <w:rsid w:val="00F36CE1"/>
    <w:rsid w:val="00F4009F"/>
    <w:rsid w:val="00F405B7"/>
    <w:rsid w:val="00F40BFD"/>
    <w:rsid w:val="00F41922"/>
    <w:rsid w:val="00F423E3"/>
    <w:rsid w:val="00F42DF4"/>
    <w:rsid w:val="00F4609B"/>
    <w:rsid w:val="00F525D5"/>
    <w:rsid w:val="00F54498"/>
    <w:rsid w:val="00F5492B"/>
    <w:rsid w:val="00F54B2C"/>
    <w:rsid w:val="00F57D26"/>
    <w:rsid w:val="00F64B23"/>
    <w:rsid w:val="00F64EBA"/>
    <w:rsid w:val="00F661E0"/>
    <w:rsid w:val="00F66255"/>
    <w:rsid w:val="00F66722"/>
    <w:rsid w:val="00F67301"/>
    <w:rsid w:val="00F679F5"/>
    <w:rsid w:val="00F7157A"/>
    <w:rsid w:val="00F73EB1"/>
    <w:rsid w:val="00F7485E"/>
    <w:rsid w:val="00F80E55"/>
    <w:rsid w:val="00F81385"/>
    <w:rsid w:val="00F81BF4"/>
    <w:rsid w:val="00F844D8"/>
    <w:rsid w:val="00F8466A"/>
    <w:rsid w:val="00F8508D"/>
    <w:rsid w:val="00F870F6"/>
    <w:rsid w:val="00F94FD5"/>
    <w:rsid w:val="00F96B59"/>
    <w:rsid w:val="00FA05EC"/>
    <w:rsid w:val="00FA5D26"/>
    <w:rsid w:val="00FA7AF3"/>
    <w:rsid w:val="00FB220D"/>
    <w:rsid w:val="00FB6FC5"/>
    <w:rsid w:val="00FC0BFB"/>
    <w:rsid w:val="00FC1185"/>
    <w:rsid w:val="00FC171C"/>
    <w:rsid w:val="00FC22A2"/>
    <w:rsid w:val="00FC2A69"/>
    <w:rsid w:val="00FC2FAE"/>
    <w:rsid w:val="00FC3289"/>
    <w:rsid w:val="00FD2D34"/>
    <w:rsid w:val="00FE2BC3"/>
    <w:rsid w:val="00FE4332"/>
    <w:rsid w:val="00FE49F4"/>
    <w:rsid w:val="00FE4E3F"/>
    <w:rsid w:val="00FF0318"/>
    <w:rsid w:val="00FF0607"/>
    <w:rsid w:val="00FF0A06"/>
    <w:rsid w:val="00FF24AE"/>
    <w:rsid w:val="00FF328E"/>
    <w:rsid w:val="00FF34F5"/>
    <w:rsid w:val="00FF4A57"/>
    <w:rsid w:val="00FF5D38"/>
    <w:rsid w:val="00FF5EC7"/>
    <w:rsid w:val="00FF67F3"/>
    <w:rsid w:val="00FF79DD"/>
    <w:rsid w:val="00FF7E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2AD23"/>
  <w15:docId w15:val="{801CD984-85A0-45F1-B3BB-F6B80EA7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B COMP. LEVEL III TITLE 1"/>
    <w:next w:val="NormalIndent"/>
    <w:qFormat/>
    <w:rsid w:val="00CE42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BTBLOFCONTS2">
    <w:name w:val="HB TBL. OF CONTS. 2"/>
    <w:basedOn w:val="Normal"/>
    <w:rsid w:val="002432FD"/>
    <w:rPr>
      <w:rFonts w:cs="Arial"/>
      <w:b/>
      <w:bCs/>
    </w:rPr>
  </w:style>
  <w:style w:type="character" w:styleId="PageNumber">
    <w:name w:val="page number"/>
    <w:basedOn w:val="DefaultParagraphFont"/>
    <w:rsid w:val="002432FD"/>
  </w:style>
  <w:style w:type="paragraph" w:styleId="NormalIndent">
    <w:name w:val="Normal Indent"/>
    <w:basedOn w:val="Normal"/>
    <w:uiPriority w:val="99"/>
    <w:unhideWhenUsed/>
    <w:rsid w:val="002432FD"/>
    <w:pPr>
      <w:ind w:left="720"/>
    </w:pPr>
  </w:style>
  <w:style w:type="paragraph" w:styleId="Header">
    <w:name w:val="header"/>
    <w:basedOn w:val="Normal"/>
    <w:link w:val="HeaderChar"/>
    <w:uiPriority w:val="99"/>
    <w:unhideWhenUsed/>
    <w:rsid w:val="001A76C4"/>
    <w:pPr>
      <w:tabs>
        <w:tab w:val="center" w:pos="4680"/>
        <w:tab w:val="right" w:pos="9360"/>
      </w:tabs>
    </w:pPr>
  </w:style>
  <w:style w:type="character" w:customStyle="1" w:styleId="HeaderChar">
    <w:name w:val="Header Char"/>
    <w:basedOn w:val="DefaultParagraphFont"/>
    <w:link w:val="Header"/>
    <w:uiPriority w:val="99"/>
    <w:rsid w:val="001A76C4"/>
    <w:rPr>
      <w:rFonts w:ascii="Arial" w:eastAsia="Times New Roman" w:hAnsi="Arial" w:cs="Times New Roman"/>
      <w:sz w:val="24"/>
      <w:szCs w:val="24"/>
    </w:rPr>
  </w:style>
  <w:style w:type="paragraph" w:styleId="Footer">
    <w:name w:val="footer"/>
    <w:basedOn w:val="Normal"/>
    <w:link w:val="FooterChar"/>
    <w:uiPriority w:val="99"/>
    <w:unhideWhenUsed/>
    <w:rsid w:val="001A76C4"/>
    <w:pPr>
      <w:tabs>
        <w:tab w:val="center" w:pos="4680"/>
        <w:tab w:val="right" w:pos="9360"/>
      </w:tabs>
    </w:pPr>
  </w:style>
  <w:style w:type="character" w:customStyle="1" w:styleId="FooterChar">
    <w:name w:val="Footer Char"/>
    <w:basedOn w:val="DefaultParagraphFont"/>
    <w:link w:val="Footer"/>
    <w:uiPriority w:val="99"/>
    <w:rsid w:val="001A76C4"/>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FB220D"/>
    <w:rPr>
      <w:rFonts w:ascii="Tahoma" w:hAnsi="Tahoma" w:cs="Tahoma"/>
      <w:sz w:val="16"/>
      <w:szCs w:val="16"/>
    </w:rPr>
  </w:style>
  <w:style w:type="character" w:customStyle="1" w:styleId="BalloonTextChar">
    <w:name w:val="Balloon Text Char"/>
    <w:basedOn w:val="DefaultParagraphFont"/>
    <w:link w:val="BalloonText"/>
    <w:uiPriority w:val="99"/>
    <w:semiHidden/>
    <w:rsid w:val="00FB220D"/>
    <w:rPr>
      <w:rFonts w:ascii="Tahoma" w:eastAsia="Times New Roman" w:hAnsi="Tahoma" w:cs="Tahoma"/>
      <w:sz w:val="16"/>
      <w:szCs w:val="16"/>
    </w:rPr>
  </w:style>
  <w:style w:type="paragraph" w:styleId="ListParagraph">
    <w:name w:val="List Paragraph"/>
    <w:basedOn w:val="Normal"/>
    <w:uiPriority w:val="34"/>
    <w:qFormat/>
    <w:rsid w:val="00CB6573"/>
    <w:pPr>
      <w:ind w:left="720"/>
      <w:contextualSpacing/>
    </w:pPr>
    <w:rPr>
      <w:rFonts w:asciiTheme="minorHAnsi" w:hAnsiTheme="minorHAnsi" w:cstheme="minorBidi"/>
      <w:sz w:val="22"/>
      <w:szCs w:val="22"/>
    </w:rPr>
  </w:style>
  <w:style w:type="paragraph" w:customStyle="1" w:styleId="Default">
    <w:name w:val="Default"/>
    <w:rsid w:val="008B5F1D"/>
    <w:pPr>
      <w:autoSpaceDE w:val="0"/>
      <w:autoSpaceDN w:val="0"/>
      <w:adjustRightInd w:val="0"/>
      <w:spacing w:after="0" w:line="240" w:lineRule="auto"/>
    </w:pPr>
  </w:style>
  <w:style w:type="paragraph" w:styleId="NormalWeb">
    <w:name w:val="Normal (Web)"/>
    <w:basedOn w:val="Normal"/>
    <w:uiPriority w:val="99"/>
    <w:semiHidden/>
    <w:unhideWhenUsed/>
    <w:rsid w:val="00D7350D"/>
    <w:pPr>
      <w:spacing w:before="100" w:beforeAutospacing="1" w:after="100" w:afterAutospacing="1"/>
    </w:pPr>
    <w:rPr>
      <w:rFonts w:ascii="Times New Roman" w:hAnsi="Times New Roman"/>
    </w:rPr>
  </w:style>
  <w:style w:type="paragraph" w:customStyle="1" w:styleId="TableParagraph">
    <w:name w:val="Table Paragraph"/>
    <w:basedOn w:val="Normal"/>
    <w:uiPriority w:val="1"/>
    <w:qFormat/>
    <w:rsid w:val="00980E75"/>
    <w:pPr>
      <w:widowControl w:val="0"/>
      <w:autoSpaceDE w:val="0"/>
      <w:autoSpaceDN w:val="0"/>
      <w:adjustRightInd w:val="0"/>
      <w:spacing w:before="149"/>
      <w:ind w:left="103"/>
    </w:pPr>
    <w:rPr>
      <w:rFonts w:cs="Arial"/>
    </w:rPr>
  </w:style>
  <w:style w:type="character" w:styleId="Hyperlink">
    <w:name w:val="Hyperlink"/>
    <w:basedOn w:val="DefaultParagraphFont"/>
    <w:uiPriority w:val="99"/>
    <w:semiHidden/>
    <w:unhideWhenUsed/>
    <w:rsid w:val="004E4794"/>
    <w:rPr>
      <w:color w:val="0000FF"/>
      <w:u w:val="single"/>
    </w:rPr>
  </w:style>
  <w:style w:type="paragraph" w:customStyle="1" w:styleId="MeasurementCriteria">
    <w:name w:val="Measurement Criteria"/>
    <w:basedOn w:val="Default"/>
    <w:qFormat/>
    <w:rsid w:val="00437829"/>
    <w:pPr>
      <w:spacing w:before="40" w:after="40"/>
      <w:ind w:left="43"/>
    </w:pPr>
    <w:rPr>
      <w:rFonts w:ascii="Roboto" w:hAnsi="Roboto"/>
      <w:sz w:val="18"/>
      <w:szCs w:val="18"/>
    </w:rPr>
  </w:style>
  <w:style w:type="paragraph" w:customStyle="1" w:styleId="MeasurementCriterion">
    <w:name w:val="Measurement Criterion"/>
    <w:basedOn w:val="Normal"/>
    <w:qFormat/>
    <w:rsid w:val="00437829"/>
    <w:pPr>
      <w:spacing w:before="40" w:after="40"/>
      <w:jc w:val="right"/>
    </w:pPr>
    <w:rPr>
      <w:rFonts w:ascii="Roboto" w:hAnsi="Roboto"/>
      <w:sz w:val="18"/>
      <w:szCs w:val="18"/>
    </w:rPr>
  </w:style>
  <w:style w:type="paragraph" w:customStyle="1" w:styleId="STANDARD">
    <w:name w:val="STANDARD"/>
    <w:basedOn w:val="Normal"/>
    <w:qFormat/>
    <w:rsid w:val="00437829"/>
    <w:pPr>
      <w:spacing w:before="200" w:after="80"/>
    </w:pPr>
    <w:rPr>
      <w:rFonts w:ascii="Raleway SemiBold" w:hAnsi="Raleway SemiBold" w:cstheme="minorHAnsi"/>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668190">
      <w:bodyDiv w:val="1"/>
      <w:marLeft w:val="0"/>
      <w:marRight w:val="0"/>
      <w:marTop w:val="0"/>
      <w:marBottom w:val="0"/>
      <w:divBdr>
        <w:top w:val="none" w:sz="0" w:space="0" w:color="auto"/>
        <w:left w:val="none" w:sz="0" w:space="0" w:color="auto"/>
        <w:bottom w:val="none" w:sz="0" w:space="0" w:color="auto"/>
        <w:right w:val="none" w:sz="0" w:space="0" w:color="auto"/>
      </w:divBdr>
    </w:div>
    <w:div w:id="1277522447">
      <w:bodyDiv w:val="1"/>
      <w:marLeft w:val="0"/>
      <w:marRight w:val="0"/>
      <w:marTop w:val="0"/>
      <w:marBottom w:val="0"/>
      <w:divBdr>
        <w:top w:val="none" w:sz="0" w:space="0" w:color="auto"/>
        <w:left w:val="none" w:sz="0" w:space="0" w:color="auto"/>
        <w:bottom w:val="none" w:sz="0" w:space="0" w:color="auto"/>
        <w:right w:val="none" w:sz="0" w:space="0" w:color="auto"/>
      </w:divBdr>
    </w:div>
    <w:div w:id="1371764685">
      <w:bodyDiv w:val="1"/>
      <w:marLeft w:val="0"/>
      <w:marRight w:val="0"/>
      <w:marTop w:val="0"/>
      <w:marBottom w:val="0"/>
      <w:divBdr>
        <w:top w:val="none" w:sz="0" w:space="0" w:color="auto"/>
        <w:left w:val="none" w:sz="0" w:space="0" w:color="auto"/>
        <w:bottom w:val="none" w:sz="0" w:space="0" w:color="auto"/>
        <w:right w:val="none" w:sz="0" w:space="0" w:color="auto"/>
      </w:divBdr>
    </w:div>
    <w:div w:id="1542546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ncey\OneDrive%20-%20Arizona%20Dept.%20of%20Education\Standards\Stagecraft\new%20standards\StagecraftTS%20053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9ac7c7-1a2e-46bd-a988-685139f8f258" xsi:nil="true"/>
    <Date xmlns="7ec8a2fc-4e03-4a09-bb9f-a392705282c1">2024-09-30T15:42:00+00:00</Date>
    <FolderContentContactperson xmlns="7ec8a2fc-4e03-4a09-bb9f-a392705282c1">
      <UserInfo>
        <DisplayName/>
        <AccountId xsi:nil="true"/>
        <AccountType/>
      </UserInfo>
    </FolderContentContactperson>
    <lcf76f155ced4ddcb4097134ff3c332f xmlns="7ec8a2fc-4e03-4a09-bb9f-a392705282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EE5F2DAFC64D4C8BB2E923E1A693C7" ma:contentTypeVersion="23" ma:contentTypeDescription="Create a new document." ma:contentTypeScope="" ma:versionID="5512a0c21d2646d0f364433872a16f3b">
  <xsd:schema xmlns:xsd="http://www.w3.org/2001/XMLSchema" xmlns:xs="http://www.w3.org/2001/XMLSchema" xmlns:p="http://schemas.microsoft.com/office/2006/metadata/properties" xmlns:ns2="7ec8a2fc-4e03-4a09-bb9f-a392705282c1" xmlns:ns3="65be2ccf-7fc2-4456-aa64-618de98f7d31" xmlns:ns4="f69ac7c7-1a2e-46bd-a988-685139f8f258" targetNamespace="http://schemas.microsoft.com/office/2006/metadata/properties" ma:root="true" ma:fieldsID="2cfcfb33d8ce139780e91230bac8b46f" ns2:_="" ns3:_="" ns4:_="">
    <xsd:import namespace="7ec8a2fc-4e03-4a09-bb9f-a392705282c1"/>
    <xsd:import namespace="65be2ccf-7fc2-4456-aa64-618de98f7d31"/>
    <xsd:import namespace="f69ac7c7-1a2e-46bd-a988-685139f8f2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e" minOccurs="0"/>
                <xsd:element ref="ns3:SharedWithUsers" minOccurs="0"/>
                <xsd:element ref="ns3:SharedWithDetails" minOccurs="0"/>
                <xsd:element ref="ns2:MediaServiceDateTaken" minOccurs="0"/>
                <xsd:element ref="ns2:MediaLengthInSeconds" minOccurs="0"/>
                <xsd:element ref="ns2:MediaServiceLocation" minOccurs="0"/>
                <xsd:element ref="ns2:FolderContentContactpers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8a2fc-4e03-4a09-bb9f-a39270528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e" ma:index="16" nillable="true" ma:displayName="Date" ma:default="[today]" ma:format="DateOnly" ma:internalName="Date">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FolderContentContactperson" ma:index="22" nillable="true" ma:displayName="Folder Content  Contact person" ma:format="Dropdown" ma:list="UserInfo" ma:SharePointGroup="0" ma:internalName="FolderContent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db50a19-44cd-47bf-aae0-69db42930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be2ccf-7fc2-4456-aa64-618de98f7d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9ac7c7-1a2e-46bd-a988-685139f8f25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09ccfefe-48f5-4b83-903c-ebeb77da0ed3}" ma:internalName="TaxCatchAll" ma:showField="CatchAllData" ma:web="65be2ccf-7fc2-4456-aa64-618de98f7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E5E1DF-560B-4F60-BF06-C81BBB19F875}">
  <ds:schemaRefs>
    <ds:schemaRef ds:uri="http://schemas.microsoft.com/office/2006/metadata/properties"/>
    <ds:schemaRef ds:uri="http://schemas.microsoft.com/office/infopath/2007/PartnerControls"/>
    <ds:schemaRef ds:uri="f69ac7c7-1a2e-46bd-a988-685139f8f258"/>
    <ds:schemaRef ds:uri="7ec8a2fc-4e03-4a09-bb9f-a392705282c1"/>
  </ds:schemaRefs>
</ds:datastoreItem>
</file>

<file path=customXml/itemProps2.xml><?xml version="1.0" encoding="utf-8"?>
<ds:datastoreItem xmlns:ds="http://schemas.openxmlformats.org/officeDocument/2006/customXml" ds:itemID="{E40313EF-310A-4C53-80C3-5859EAC1954F}">
  <ds:schemaRefs>
    <ds:schemaRef ds:uri="http://schemas.microsoft.com/sharepoint/v3/contenttype/forms"/>
  </ds:schemaRefs>
</ds:datastoreItem>
</file>

<file path=customXml/itemProps3.xml><?xml version="1.0" encoding="utf-8"?>
<ds:datastoreItem xmlns:ds="http://schemas.openxmlformats.org/officeDocument/2006/customXml" ds:itemID="{5E0422F2-16B0-4293-816D-488D143A10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8a2fc-4e03-4a09-bb9f-a392705282c1"/>
    <ds:schemaRef ds:uri="65be2ccf-7fc2-4456-aa64-618de98f7d31"/>
    <ds:schemaRef ds:uri="f69ac7c7-1a2e-46bd-a988-685139f8f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StagecraftTS 05302025.dotx</Template>
  <TotalTime>17</TotalTime>
  <Pages>1</Pages>
  <Words>2252</Words>
  <Characters>12837</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Yancey Goodwin, Andrea</dc:creator>
  <cp:keywords/>
  <dc:description/>
  <cp:lastModifiedBy>Reed, Cathy</cp:lastModifiedBy>
  <cp:revision>14</cp:revision>
  <cp:lastPrinted>2025-07-30T20:10:00Z</cp:lastPrinted>
  <dcterms:created xsi:type="dcterms:W3CDTF">2025-12-03T20:54:00Z</dcterms:created>
  <dcterms:modified xsi:type="dcterms:W3CDTF">2025-12-11T14:14:00Z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0x0101005CEE5F2DAFC64D4C8BB2E923E1A693C7</vt:lpwstr>
  </property>
  <property fmtid="{D5CDD505-2E9C-101B-9397-08002B2CF9AE}" pid="3" name="MediaServiceImageTags">
    <vt:lpwstr/>
  </property>
</Properties>
</file>