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48CD" w14:textId="341D5265" w:rsidR="001048CA" w:rsidRPr="00D0694D" w:rsidRDefault="001048CA" w:rsidP="00D0694D">
      <w:pPr>
        <w:pStyle w:val="Heading1"/>
        <w:jc w:val="center"/>
        <w:rPr>
          <w:rFonts w:ascii="Arial" w:hAnsi="Arial" w:cs="Arial"/>
          <w:sz w:val="28"/>
          <w:szCs w:val="28"/>
        </w:rPr>
      </w:pPr>
      <w:r>
        <w:rPr>
          <w:noProof/>
        </w:rPr>
        <w:drawing>
          <wp:anchor distT="0" distB="0" distL="114300" distR="114300" simplePos="0" relativeHeight="251659264" behindDoc="0" locked="0" layoutInCell="1" allowOverlap="1" wp14:anchorId="6211B331" wp14:editId="36D90CB8">
            <wp:simplePos x="0" y="0"/>
            <wp:positionH relativeFrom="column">
              <wp:posOffset>8458200</wp:posOffset>
            </wp:positionH>
            <wp:positionV relativeFrom="paragraph">
              <wp:posOffset>-285750</wp:posOffset>
            </wp:positionV>
            <wp:extent cx="512064" cy="512064"/>
            <wp:effectExtent l="0" t="0" r="2540" b="2540"/>
            <wp:wrapNone/>
            <wp:docPr id="1729446380" name="Picture 1729446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694D">
        <w:rPr>
          <w:rFonts w:ascii="Arial" w:hAnsi="Arial" w:cs="Arial"/>
          <w:sz w:val="28"/>
          <w:szCs w:val="28"/>
        </w:rPr>
        <w:t>Secondary Transition (Indicator 13) Analysis and Action Plan</w:t>
      </w:r>
    </w:p>
    <w:tbl>
      <w:tblPr>
        <w:tblStyle w:val="TableGrid"/>
        <w:tblW w:w="0" w:type="auto"/>
        <w:tblLayout w:type="fixed"/>
        <w:tblLook w:val="04A0" w:firstRow="1" w:lastRow="0" w:firstColumn="1" w:lastColumn="0" w:noHBand="0" w:noVBand="1"/>
      </w:tblPr>
      <w:tblGrid>
        <w:gridCol w:w="4316"/>
        <w:gridCol w:w="4317"/>
        <w:gridCol w:w="4317"/>
      </w:tblGrid>
      <w:tr w:rsidR="002F1DB9" w:rsidRPr="000001D2" w14:paraId="7C0A91CE" w14:textId="77777777" w:rsidTr="001048CA">
        <w:trPr>
          <w:cantSplit/>
          <w:tblHeader/>
        </w:trPr>
        <w:tc>
          <w:tcPr>
            <w:tcW w:w="4316" w:type="dxa"/>
            <w:shd w:val="clear" w:color="auto" w:fill="D1D1D1" w:themeFill="background2" w:themeFillShade="E6"/>
          </w:tcPr>
          <w:p w14:paraId="59259775" w14:textId="01E391CD" w:rsidR="002F1DB9" w:rsidRPr="000001D2" w:rsidRDefault="00C4495F" w:rsidP="001048CA">
            <w:pPr>
              <w:spacing w:line="360" w:lineRule="auto"/>
              <w:contextualSpacing/>
              <w:rPr>
                <w:rFonts w:ascii="Arial" w:hAnsi="Arial" w:cs="Arial"/>
              </w:rPr>
            </w:pPr>
            <w:r>
              <w:rPr>
                <w:rFonts w:ascii="Arial" w:hAnsi="Arial" w:cs="Arial"/>
                <w:b/>
                <w:bCs/>
                <w:color w:val="000000"/>
              </w:rPr>
              <w:t>Data</w:t>
            </w:r>
            <w:r w:rsidR="005F091E" w:rsidRPr="000D3939">
              <w:rPr>
                <w:rFonts w:ascii="Arial" w:hAnsi="Arial" w:cs="Arial"/>
                <w:b/>
                <w:bCs/>
                <w:color w:val="000000"/>
              </w:rPr>
              <w:t xml:space="preserve"> Review</w:t>
            </w:r>
          </w:p>
        </w:tc>
        <w:tc>
          <w:tcPr>
            <w:tcW w:w="4317" w:type="dxa"/>
            <w:shd w:val="clear" w:color="auto" w:fill="D1D1D1" w:themeFill="background2" w:themeFillShade="E6"/>
          </w:tcPr>
          <w:p w14:paraId="123052B3" w14:textId="707E29B2" w:rsidR="002F1DB9" w:rsidRPr="000001D2" w:rsidRDefault="002F1DB9" w:rsidP="001048CA">
            <w:pPr>
              <w:spacing w:line="360" w:lineRule="auto"/>
              <w:contextualSpacing/>
              <w:rPr>
                <w:rFonts w:ascii="Arial" w:hAnsi="Arial" w:cs="Arial"/>
              </w:rPr>
            </w:pPr>
            <w:r w:rsidRPr="000001D2">
              <w:rPr>
                <w:rFonts w:ascii="Arial" w:hAnsi="Arial" w:cs="Arial"/>
              </w:rPr>
              <w:t>Findings</w:t>
            </w:r>
            <w:r w:rsidR="00604BA6">
              <w:rPr>
                <w:rFonts w:ascii="Arial" w:hAnsi="Arial" w:cs="Arial"/>
              </w:rPr>
              <w:t xml:space="preserve"> – outcome </w:t>
            </w:r>
            <w:r w:rsidR="008F2E19">
              <w:rPr>
                <w:rFonts w:ascii="Arial" w:hAnsi="Arial" w:cs="Arial"/>
              </w:rPr>
              <w:t>of</w:t>
            </w:r>
            <w:r w:rsidR="00604BA6">
              <w:rPr>
                <w:rFonts w:ascii="Arial" w:hAnsi="Arial" w:cs="Arial"/>
              </w:rPr>
              <w:t xml:space="preserve"> the data a</w:t>
            </w:r>
            <w:r w:rsidR="008F2E19">
              <w:rPr>
                <w:rFonts w:ascii="Arial" w:hAnsi="Arial" w:cs="Arial"/>
              </w:rPr>
              <w:t>nalysis</w:t>
            </w:r>
          </w:p>
        </w:tc>
        <w:tc>
          <w:tcPr>
            <w:tcW w:w="4317" w:type="dxa"/>
            <w:shd w:val="clear" w:color="auto" w:fill="D1D1D1" w:themeFill="background2" w:themeFillShade="E6"/>
          </w:tcPr>
          <w:p w14:paraId="62E165C8" w14:textId="18F88128" w:rsidR="002F1DB9" w:rsidRPr="000001D2" w:rsidRDefault="002F1DB9" w:rsidP="001048CA">
            <w:pPr>
              <w:spacing w:line="360" w:lineRule="auto"/>
              <w:contextualSpacing/>
              <w:rPr>
                <w:rFonts w:ascii="Arial" w:hAnsi="Arial" w:cs="Arial"/>
              </w:rPr>
            </w:pPr>
            <w:r w:rsidRPr="000001D2">
              <w:rPr>
                <w:rFonts w:ascii="Arial" w:hAnsi="Arial" w:cs="Arial"/>
              </w:rPr>
              <w:t>Evidence</w:t>
            </w:r>
            <w:r w:rsidR="008F2E19">
              <w:rPr>
                <w:rFonts w:ascii="Arial" w:hAnsi="Arial" w:cs="Arial"/>
              </w:rPr>
              <w:t xml:space="preserve"> – data reviewed</w:t>
            </w:r>
          </w:p>
        </w:tc>
      </w:tr>
      <w:tr w:rsidR="000001D2" w:rsidRPr="000001D2" w14:paraId="4B20E072" w14:textId="77777777" w:rsidTr="001048CA">
        <w:trPr>
          <w:cantSplit/>
        </w:trPr>
        <w:tc>
          <w:tcPr>
            <w:tcW w:w="4316" w:type="dxa"/>
          </w:tcPr>
          <w:p w14:paraId="07FC7480" w14:textId="2FF7E5D9" w:rsidR="000001D2" w:rsidRPr="000001D2" w:rsidRDefault="005F384C" w:rsidP="001048CA">
            <w:pPr>
              <w:spacing w:line="360" w:lineRule="auto"/>
              <w:contextualSpacing/>
              <w:rPr>
                <w:rFonts w:ascii="Arial" w:hAnsi="Arial" w:cs="Arial"/>
              </w:rPr>
            </w:pPr>
            <w:r w:rsidRPr="00880861">
              <w:rPr>
                <w:rFonts w:ascii="Arial" w:hAnsi="Arial" w:cs="Arial"/>
              </w:rPr>
              <w:t>Review current IEPs to determine whether they facilitate and document compliance of all of the required components that support the articulated goals and whether the planning will reasonably enable the student to meet the postsecondary goals</w:t>
            </w:r>
          </w:p>
        </w:tc>
        <w:tc>
          <w:tcPr>
            <w:tcW w:w="4317" w:type="dxa"/>
          </w:tcPr>
          <w:p w14:paraId="7B0E0885" w14:textId="66F0175C"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694CAE">
              <w:rPr>
                <w:rFonts w:ascii="Arial" w:hAnsi="Arial" w:cs="Arial"/>
                <w:highlight w:val="lightGray"/>
              </w:rPr>
              <w:t> </w:t>
            </w:r>
            <w:r w:rsidR="00694CAE">
              <w:rPr>
                <w:rFonts w:ascii="Arial" w:hAnsi="Arial" w:cs="Arial"/>
                <w:highlight w:val="lightGray"/>
              </w:rPr>
              <w:t> </w:t>
            </w:r>
            <w:r w:rsidR="00694CAE">
              <w:rPr>
                <w:rFonts w:ascii="Arial" w:hAnsi="Arial" w:cs="Arial"/>
                <w:highlight w:val="lightGray"/>
              </w:rPr>
              <w:t> </w:t>
            </w:r>
            <w:r w:rsidR="00694CAE">
              <w:rPr>
                <w:rFonts w:ascii="Arial" w:hAnsi="Arial" w:cs="Arial"/>
                <w:highlight w:val="lightGray"/>
              </w:rPr>
              <w:t> </w:t>
            </w:r>
            <w:r w:rsidR="00694CAE">
              <w:rPr>
                <w:rFonts w:ascii="Arial" w:hAnsi="Arial" w:cs="Arial"/>
                <w:highlight w:val="lightGray"/>
              </w:rPr>
              <w:t> </w:t>
            </w:r>
            <w:r w:rsidRPr="00705CA2">
              <w:rPr>
                <w:rFonts w:ascii="Arial" w:hAnsi="Arial" w:cs="Arial"/>
                <w:highlight w:val="lightGray"/>
              </w:rPr>
              <w:fldChar w:fldCharType="end"/>
            </w:r>
          </w:p>
        </w:tc>
        <w:tc>
          <w:tcPr>
            <w:tcW w:w="4317" w:type="dxa"/>
          </w:tcPr>
          <w:p w14:paraId="6469D518" w14:textId="44F82BA8"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Pr="00705CA2">
              <w:rPr>
                <w:rFonts w:ascii="Arial" w:hAnsi="Arial" w:cs="Arial"/>
                <w:highlight w:val="lightGray"/>
              </w:rPr>
              <w:fldChar w:fldCharType="end"/>
            </w:r>
          </w:p>
        </w:tc>
      </w:tr>
      <w:tr w:rsidR="000001D2" w:rsidRPr="000001D2" w14:paraId="40B042E9" w14:textId="77777777" w:rsidTr="001048CA">
        <w:trPr>
          <w:cantSplit/>
        </w:trPr>
        <w:tc>
          <w:tcPr>
            <w:tcW w:w="4316" w:type="dxa"/>
          </w:tcPr>
          <w:p w14:paraId="474F5060" w14:textId="125D102F" w:rsidR="000001D2" w:rsidRPr="000001D2" w:rsidRDefault="003D59F1" w:rsidP="001048CA">
            <w:pPr>
              <w:spacing w:line="360" w:lineRule="auto"/>
              <w:contextualSpacing/>
              <w:rPr>
                <w:rFonts w:ascii="Arial" w:hAnsi="Arial" w:cs="Arial"/>
              </w:rPr>
            </w:pPr>
            <w:r w:rsidRPr="00880861">
              <w:rPr>
                <w:rFonts w:ascii="Arial" w:hAnsi="Arial" w:cs="Arial"/>
                <w:color w:val="000000"/>
              </w:rPr>
              <w:t xml:space="preserve">Determine </w:t>
            </w:r>
            <w:r>
              <w:rPr>
                <w:rFonts w:ascii="Arial" w:hAnsi="Arial" w:cs="Arial"/>
                <w:color w:val="000000"/>
              </w:rPr>
              <w:t>whether</w:t>
            </w:r>
            <w:r w:rsidRPr="00880861">
              <w:rPr>
                <w:rFonts w:ascii="Arial" w:hAnsi="Arial" w:cs="Arial"/>
                <w:color w:val="000000"/>
              </w:rPr>
              <w:t xml:space="preserve"> there is any inconsistency in the levels of compliance among school sites. If so, identify specific factors that may have contributed to the number of compliant or </w:t>
            </w:r>
            <w:r w:rsidR="007643D3" w:rsidRPr="00880861">
              <w:rPr>
                <w:rFonts w:ascii="Arial" w:hAnsi="Arial" w:cs="Arial"/>
                <w:color w:val="000000"/>
              </w:rPr>
              <w:t>non-compliant</w:t>
            </w:r>
            <w:r w:rsidRPr="00880861">
              <w:rPr>
                <w:rFonts w:ascii="Arial" w:hAnsi="Arial" w:cs="Arial"/>
                <w:color w:val="000000"/>
              </w:rPr>
              <w:t xml:space="preserve"> student files at each site. Is this a site-specific compliance issue or a district-wide compliance issue?</w:t>
            </w:r>
          </w:p>
        </w:tc>
        <w:tc>
          <w:tcPr>
            <w:tcW w:w="4317" w:type="dxa"/>
          </w:tcPr>
          <w:p w14:paraId="48CB6058" w14:textId="627FC4F6"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3D3BF845" w14:textId="6D8A3B85"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1C51DE96" w14:textId="77777777" w:rsidTr="001048CA">
        <w:trPr>
          <w:cantSplit/>
        </w:trPr>
        <w:tc>
          <w:tcPr>
            <w:tcW w:w="4316" w:type="dxa"/>
          </w:tcPr>
          <w:p w14:paraId="4503C84D" w14:textId="5C2BE96A" w:rsidR="000001D2" w:rsidRPr="000001D2" w:rsidRDefault="00425691" w:rsidP="001048CA">
            <w:pPr>
              <w:spacing w:line="360" w:lineRule="auto"/>
              <w:contextualSpacing/>
              <w:rPr>
                <w:rFonts w:ascii="Arial" w:hAnsi="Arial" w:cs="Arial"/>
                <w:color w:val="000000"/>
              </w:rPr>
            </w:pPr>
            <w:r w:rsidRPr="00880861">
              <w:rPr>
                <w:rFonts w:ascii="Arial" w:hAnsi="Arial" w:cs="Arial"/>
                <w:color w:val="000000"/>
              </w:rPr>
              <w:lastRenderedPageBreak/>
              <w:t xml:space="preserve">Identify the number and types of trainings, conferences, and course work in which staff have participated outside of the PEA. List the professional development opportunities related to transition offered within the PEA. </w:t>
            </w:r>
          </w:p>
        </w:tc>
        <w:tc>
          <w:tcPr>
            <w:tcW w:w="4317" w:type="dxa"/>
          </w:tcPr>
          <w:p w14:paraId="3D27FBC7" w14:textId="5AB4037B"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41F2D7E9" w14:textId="6B1A4EC1"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2E0C8E82" w14:textId="77777777" w:rsidTr="001048CA">
        <w:trPr>
          <w:cantSplit/>
        </w:trPr>
        <w:tc>
          <w:tcPr>
            <w:tcW w:w="4316" w:type="dxa"/>
          </w:tcPr>
          <w:p w14:paraId="0BD4EB46" w14:textId="0F257D63" w:rsidR="000001D2" w:rsidRPr="000001D2" w:rsidRDefault="00B933FA" w:rsidP="001048CA">
            <w:pPr>
              <w:spacing w:line="360" w:lineRule="auto"/>
              <w:contextualSpacing/>
              <w:rPr>
                <w:rFonts w:ascii="Arial" w:hAnsi="Arial" w:cs="Arial"/>
                <w:color w:val="000000"/>
              </w:rPr>
            </w:pPr>
            <w:r w:rsidRPr="00880861">
              <w:rPr>
                <w:rFonts w:ascii="Arial" w:hAnsi="Arial" w:cs="Arial"/>
                <w:color w:val="000000"/>
              </w:rPr>
              <w:t xml:space="preserve">Determine </w:t>
            </w:r>
            <w:r>
              <w:rPr>
                <w:rFonts w:ascii="Arial" w:hAnsi="Arial" w:cs="Arial"/>
                <w:color w:val="000000"/>
              </w:rPr>
              <w:t>whether</w:t>
            </w:r>
            <w:r w:rsidRPr="00880861">
              <w:rPr>
                <w:rFonts w:ascii="Arial" w:hAnsi="Arial" w:cs="Arial"/>
                <w:color w:val="000000"/>
              </w:rPr>
              <w:t xml:space="preserve"> the PEA has identified transition resources, including age-appropriate assessments. List the resources currently being utilized and develop a list of other possible resources that could facilitate transition planning. </w:t>
            </w:r>
          </w:p>
        </w:tc>
        <w:tc>
          <w:tcPr>
            <w:tcW w:w="4317" w:type="dxa"/>
          </w:tcPr>
          <w:p w14:paraId="02529A8D" w14:textId="46F67806"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35FFB697" w14:textId="3DCCE36A"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Pr="00705CA2">
              <w:rPr>
                <w:rFonts w:ascii="Arial" w:hAnsi="Arial" w:cs="Arial"/>
                <w:highlight w:val="lightGray"/>
              </w:rPr>
              <w:fldChar w:fldCharType="end"/>
            </w:r>
          </w:p>
        </w:tc>
      </w:tr>
      <w:tr w:rsidR="000001D2" w:rsidRPr="000001D2" w14:paraId="585E5A15" w14:textId="77777777" w:rsidTr="001048CA">
        <w:trPr>
          <w:cantSplit/>
        </w:trPr>
        <w:tc>
          <w:tcPr>
            <w:tcW w:w="4316" w:type="dxa"/>
          </w:tcPr>
          <w:p w14:paraId="32C3DEEE" w14:textId="75326A42" w:rsidR="000001D2" w:rsidRPr="00EE7DF9" w:rsidRDefault="00EE7DF9" w:rsidP="001048CA">
            <w:pPr>
              <w:spacing w:line="360" w:lineRule="auto"/>
              <w:contextualSpacing/>
              <w:rPr>
                <w:rFonts w:ascii="Arial" w:hAnsi="Arial" w:cs="Arial"/>
                <w:color w:val="000000"/>
              </w:rPr>
            </w:pPr>
            <w:r w:rsidRPr="00880861">
              <w:rPr>
                <w:rFonts w:ascii="Arial" w:hAnsi="Arial" w:cs="Arial"/>
                <w:color w:val="000000"/>
              </w:rPr>
              <w:t xml:space="preserve">Review professional development opportunities attended by staff responsible for the required transition components. </w:t>
            </w:r>
          </w:p>
        </w:tc>
        <w:tc>
          <w:tcPr>
            <w:tcW w:w="4317" w:type="dxa"/>
          </w:tcPr>
          <w:p w14:paraId="1F4C11CD" w14:textId="78675F0F"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4453A7EF" w14:textId="67A46EA7" w:rsidR="000001D2" w:rsidRPr="000001D2" w:rsidRDefault="000001D2" w:rsidP="001048CA">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bl>
    <w:p w14:paraId="612E28F2" w14:textId="77777777" w:rsidR="002F1DB9" w:rsidRPr="000001D2" w:rsidRDefault="002F1DB9" w:rsidP="001048CA">
      <w:pPr>
        <w:spacing w:after="0" w:line="360" w:lineRule="auto"/>
        <w:contextualSpacing/>
        <w:rPr>
          <w:rFonts w:ascii="Arial" w:hAnsi="Arial" w:cs="Arial"/>
        </w:rPr>
      </w:pPr>
    </w:p>
    <w:tbl>
      <w:tblPr>
        <w:tblStyle w:val="TableGrid"/>
        <w:tblW w:w="0" w:type="auto"/>
        <w:tblLayout w:type="fixed"/>
        <w:tblLook w:val="04A0" w:firstRow="1" w:lastRow="0" w:firstColumn="1" w:lastColumn="0" w:noHBand="0" w:noVBand="1"/>
      </w:tblPr>
      <w:tblGrid>
        <w:gridCol w:w="4316"/>
        <w:gridCol w:w="4317"/>
        <w:gridCol w:w="4317"/>
      </w:tblGrid>
      <w:tr w:rsidR="002F1DB9" w:rsidRPr="000001D2" w14:paraId="3E4A4265" w14:textId="77777777" w:rsidTr="001048CA">
        <w:trPr>
          <w:cantSplit/>
          <w:tblHeader/>
        </w:trPr>
        <w:tc>
          <w:tcPr>
            <w:tcW w:w="4316" w:type="dxa"/>
            <w:shd w:val="clear" w:color="auto" w:fill="D1D1D1" w:themeFill="background2" w:themeFillShade="E6"/>
          </w:tcPr>
          <w:p w14:paraId="2CD1186A" w14:textId="09E983C9" w:rsidR="00AE23BD" w:rsidRPr="000D3939" w:rsidRDefault="00AE23BD" w:rsidP="001048CA">
            <w:pPr>
              <w:spacing w:line="360" w:lineRule="auto"/>
              <w:contextualSpacing/>
              <w:rPr>
                <w:rFonts w:ascii="Arial" w:hAnsi="Arial" w:cs="Arial"/>
                <w:b/>
                <w:bCs/>
                <w:color w:val="000000"/>
              </w:rPr>
            </w:pPr>
            <w:r w:rsidRPr="000D3939">
              <w:rPr>
                <w:rFonts w:ascii="Arial" w:hAnsi="Arial" w:cs="Arial"/>
                <w:b/>
                <w:bCs/>
                <w:color w:val="000000"/>
              </w:rPr>
              <w:lastRenderedPageBreak/>
              <w:t>S</w:t>
            </w:r>
            <w:r w:rsidR="0082296E">
              <w:rPr>
                <w:rFonts w:ascii="Arial" w:hAnsi="Arial" w:cs="Arial"/>
                <w:b/>
                <w:bCs/>
                <w:color w:val="000000"/>
              </w:rPr>
              <w:t>upports and Services</w:t>
            </w:r>
          </w:p>
          <w:p w14:paraId="2586FD0C" w14:textId="7F9907E7" w:rsidR="002F1DB9" w:rsidRPr="000001D2" w:rsidRDefault="002F1DB9" w:rsidP="001048CA">
            <w:pPr>
              <w:spacing w:line="360" w:lineRule="auto"/>
              <w:contextualSpacing/>
              <w:rPr>
                <w:rFonts w:ascii="Arial" w:hAnsi="Arial" w:cs="Arial"/>
                <w:b/>
                <w:bCs/>
                <w:color w:val="000000"/>
              </w:rPr>
            </w:pPr>
          </w:p>
        </w:tc>
        <w:tc>
          <w:tcPr>
            <w:tcW w:w="4317" w:type="dxa"/>
            <w:shd w:val="clear" w:color="auto" w:fill="D1D1D1" w:themeFill="background2" w:themeFillShade="E6"/>
          </w:tcPr>
          <w:p w14:paraId="46A67DBD" w14:textId="140219C8" w:rsidR="002F1DB9" w:rsidRPr="000001D2" w:rsidRDefault="000001D2" w:rsidP="001048CA">
            <w:pPr>
              <w:spacing w:line="360" w:lineRule="auto"/>
              <w:contextualSpacing/>
              <w:rPr>
                <w:rFonts w:ascii="Arial" w:hAnsi="Arial" w:cs="Arial"/>
              </w:rPr>
            </w:pPr>
            <w:r w:rsidRPr="000001D2">
              <w:rPr>
                <w:rFonts w:ascii="Arial" w:hAnsi="Arial" w:cs="Arial"/>
              </w:rPr>
              <w:t>Findings</w:t>
            </w:r>
            <w:r w:rsidR="00E11F9B">
              <w:rPr>
                <w:rFonts w:ascii="Arial" w:hAnsi="Arial" w:cs="Arial"/>
              </w:rPr>
              <w:t xml:space="preserve"> – outcome of the data analysis</w:t>
            </w:r>
          </w:p>
        </w:tc>
        <w:tc>
          <w:tcPr>
            <w:tcW w:w="4317" w:type="dxa"/>
            <w:shd w:val="clear" w:color="auto" w:fill="D1D1D1" w:themeFill="background2" w:themeFillShade="E6"/>
          </w:tcPr>
          <w:p w14:paraId="7C32A754" w14:textId="3623FA87" w:rsidR="002F1DB9" w:rsidRPr="000001D2" w:rsidRDefault="000001D2" w:rsidP="001048CA">
            <w:pPr>
              <w:spacing w:line="360" w:lineRule="auto"/>
              <w:contextualSpacing/>
              <w:rPr>
                <w:rFonts w:ascii="Arial" w:hAnsi="Arial" w:cs="Arial"/>
              </w:rPr>
            </w:pPr>
            <w:r w:rsidRPr="000001D2">
              <w:rPr>
                <w:rFonts w:ascii="Arial" w:hAnsi="Arial" w:cs="Arial"/>
              </w:rPr>
              <w:t>Evidence</w:t>
            </w:r>
            <w:r w:rsidR="00E11F9B">
              <w:rPr>
                <w:rFonts w:ascii="Arial" w:hAnsi="Arial" w:cs="Arial"/>
              </w:rPr>
              <w:t xml:space="preserve"> – data reviewed</w:t>
            </w:r>
          </w:p>
        </w:tc>
      </w:tr>
      <w:tr w:rsidR="000001D2" w:rsidRPr="000001D2" w14:paraId="6A0C903C" w14:textId="77777777" w:rsidTr="00337AAF">
        <w:tc>
          <w:tcPr>
            <w:tcW w:w="4316" w:type="dxa"/>
          </w:tcPr>
          <w:p w14:paraId="41E1E05A" w14:textId="05F99A22" w:rsidR="000001D2" w:rsidRPr="000001D2" w:rsidRDefault="00AB3C05" w:rsidP="001048CA">
            <w:pPr>
              <w:spacing w:line="360" w:lineRule="auto"/>
              <w:ind w:leftChars="-8" w:left="3" w:hangingChars="9" w:hanging="22"/>
              <w:contextualSpacing/>
              <w:rPr>
                <w:rFonts w:ascii="Arial" w:hAnsi="Arial" w:cs="Arial"/>
                <w:color w:val="000000"/>
              </w:rPr>
            </w:pPr>
            <w:r w:rsidRPr="00880861">
              <w:rPr>
                <w:rFonts w:ascii="Arial" w:hAnsi="Arial" w:cs="Arial"/>
                <w:color w:val="000000"/>
              </w:rPr>
              <w:t xml:space="preserve">Determine </w:t>
            </w:r>
            <w:r>
              <w:rPr>
                <w:rFonts w:ascii="Arial" w:hAnsi="Arial" w:cs="Arial"/>
                <w:color w:val="000000"/>
              </w:rPr>
              <w:t>whether</w:t>
            </w:r>
            <w:r w:rsidRPr="00880861">
              <w:rPr>
                <w:rFonts w:ascii="Arial" w:hAnsi="Arial" w:cs="Arial"/>
                <w:color w:val="000000"/>
              </w:rPr>
              <w:t xml:space="preserve"> the PEA staff is knowledgeable about the procedures necessary for completing all required transition components.</w:t>
            </w:r>
          </w:p>
        </w:tc>
        <w:tc>
          <w:tcPr>
            <w:tcW w:w="4317" w:type="dxa"/>
          </w:tcPr>
          <w:p w14:paraId="1168B75D" w14:textId="14CAEFF1"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794F1604" w14:textId="2BDB681E"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Pr="00870054">
              <w:rPr>
                <w:rFonts w:ascii="Arial" w:hAnsi="Arial" w:cs="Arial"/>
                <w:highlight w:val="lightGray"/>
              </w:rPr>
              <w:fldChar w:fldCharType="end"/>
            </w:r>
          </w:p>
        </w:tc>
      </w:tr>
      <w:tr w:rsidR="000001D2" w:rsidRPr="000001D2" w14:paraId="3E732D11" w14:textId="77777777" w:rsidTr="00337AAF">
        <w:tc>
          <w:tcPr>
            <w:tcW w:w="4316" w:type="dxa"/>
          </w:tcPr>
          <w:p w14:paraId="7F064681" w14:textId="5F4748C8" w:rsidR="000001D2" w:rsidRPr="000001D2" w:rsidRDefault="00A75A72" w:rsidP="001048CA">
            <w:pPr>
              <w:spacing w:line="360" w:lineRule="auto"/>
              <w:contextualSpacing/>
              <w:rPr>
                <w:rFonts w:ascii="Arial" w:hAnsi="Arial" w:cs="Arial"/>
                <w:color w:val="000000"/>
              </w:rPr>
            </w:pPr>
            <w:r w:rsidRPr="00880861">
              <w:rPr>
                <w:rFonts w:ascii="Arial" w:hAnsi="Arial" w:cs="Arial"/>
                <w:color w:val="000000"/>
              </w:rPr>
              <w:t xml:space="preserve">Identify the years of experience for each special education staff member working with students 16 years of age and older. </w:t>
            </w:r>
          </w:p>
        </w:tc>
        <w:tc>
          <w:tcPr>
            <w:tcW w:w="4317" w:type="dxa"/>
          </w:tcPr>
          <w:p w14:paraId="2ECBB49B" w14:textId="4863A347"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57DC6DF5" w14:textId="0C36EF0A"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76338CE8" w14:textId="77777777" w:rsidTr="00337AAF">
        <w:tc>
          <w:tcPr>
            <w:tcW w:w="4316" w:type="dxa"/>
          </w:tcPr>
          <w:p w14:paraId="6394AF94" w14:textId="0AD183FE" w:rsidR="000001D2" w:rsidRPr="00C539DC" w:rsidRDefault="00C539DC" w:rsidP="001048CA">
            <w:pPr>
              <w:spacing w:line="360" w:lineRule="auto"/>
              <w:contextualSpacing/>
              <w:rPr>
                <w:rFonts w:ascii="Arial" w:hAnsi="Arial" w:cs="Arial"/>
                <w:color w:val="000000"/>
              </w:rPr>
            </w:pPr>
            <w:r w:rsidRPr="00880861">
              <w:rPr>
                <w:rFonts w:ascii="Arial" w:hAnsi="Arial" w:cs="Arial"/>
                <w:color w:val="000000"/>
              </w:rPr>
              <w:t xml:space="preserve">Examine the involvement of personnel in transition and development. Has the PEA designated one or more individuals to assume this responsibility?  </w:t>
            </w:r>
          </w:p>
        </w:tc>
        <w:tc>
          <w:tcPr>
            <w:tcW w:w="4317" w:type="dxa"/>
          </w:tcPr>
          <w:p w14:paraId="5A20A8C4" w14:textId="317BB382"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31F7458A" w14:textId="327D1432"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19BF5878" w14:textId="77777777" w:rsidTr="00337AAF">
        <w:tc>
          <w:tcPr>
            <w:tcW w:w="4316" w:type="dxa"/>
          </w:tcPr>
          <w:p w14:paraId="32B18EF4" w14:textId="64498ABC" w:rsidR="000001D2" w:rsidRPr="000001D2" w:rsidRDefault="00934582" w:rsidP="001048CA">
            <w:pPr>
              <w:spacing w:line="360" w:lineRule="auto"/>
              <w:contextualSpacing/>
              <w:rPr>
                <w:rFonts w:ascii="Arial" w:hAnsi="Arial" w:cs="Arial"/>
                <w:color w:val="000000"/>
              </w:rPr>
            </w:pPr>
            <w:r w:rsidRPr="00880861">
              <w:rPr>
                <w:rFonts w:ascii="Arial" w:hAnsi="Arial" w:cs="Arial"/>
                <w:color w:val="000000"/>
              </w:rPr>
              <w:t xml:space="preserve">Describe the manner in which the PEA staff communicates with each other across departments in relation to transition planning.  </w:t>
            </w:r>
          </w:p>
        </w:tc>
        <w:tc>
          <w:tcPr>
            <w:tcW w:w="4317" w:type="dxa"/>
          </w:tcPr>
          <w:p w14:paraId="60C5E50E" w14:textId="71A25E76"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22F12FB1" w14:textId="037C9989"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4BC94BBA" w14:textId="77777777" w:rsidTr="00337AAF">
        <w:tc>
          <w:tcPr>
            <w:tcW w:w="4316" w:type="dxa"/>
          </w:tcPr>
          <w:p w14:paraId="5CB1ABCA" w14:textId="5A69BD7A" w:rsidR="000001D2" w:rsidRPr="000001D2" w:rsidRDefault="00711975" w:rsidP="001048CA">
            <w:pPr>
              <w:spacing w:line="360" w:lineRule="auto"/>
              <w:contextualSpacing/>
              <w:rPr>
                <w:rFonts w:ascii="Arial" w:hAnsi="Arial" w:cs="Arial"/>
                <w:color w:val="000000"/>
              </w:rPr>
            </w:pPr>
            <w:r w:rsidRPr="00880861">
              <w:rPr>
                <w:rFonts w:ascii="Arial" w:hAnsi="Arial" w:cs="Arial"/>
                <w:color w:val="000000"/>
              </w:rPr>
              <w:t xml:space="preserve">Describe the manner in which PEA personnel have interacted with their ADE/ESS specialist and/or Secondary Transition specialist. If no working </w:t>
            </w:r>
            <w:r w:rsidRPr="00880861">
              <w:rPr>
                <w:rFonts w:ascii="Arial" w:hAnsi="Arial" w:cs="Arial"/>
                <w:color w:val="000000"/>
              </w:rPr>
              <w:lastRenderedPageBreak/>
              <w:t>relationships have been established, describe steps that will be taken to ensure such partnerships.</w:t>
            </w:r>
          </w:p>
        </w:tc>
        <w:tc>
          <w:tcPr>
            <w:tcW w:w="4317" w:type="dxa"/>
          </w:tcPr>
          <w:p w14:paraId="27184711" w14:textId="7D0EC5B5" w:rsidR="000001D2" w:rsidRPr="000001D2" w:rsidRDefault="000001D2" w:rsidP="001048CA">
            <w:pPr>
              <w:spacing w:line="360" w:lineRule="auto"/>
              <w:contextualSpacing/>
              <w:rPr>
                <w:rFonts w:ascii="Arial" w:hAnsi="Arial" w:cs="Arial"/>
              </w:rPr>
            </w:pPr>
            <w:r w:rsidRPr="00870054">
              <w:rPr>
                <w:rFonts w:ascii="Arial" w:hAnsi="Arial" w:cs="Arial"/>
                <w:highlight w:val="lightGray"/>
              </w:rPr>
              <w:lastRenderedPageBreak/>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696B131E" w14:textId="0BD0D9F0" w:rsidR="000001D2" w:rsidRPr="000001D2" w:rsidRDefault="000001D2" w:rsidP="001048C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Pr="00870054">
              <w:rPr>
                <w:rFonts w:ascii="Arial" w:hAnsi="Arial" w:cs="Arial"/>
                <w:highlight w:val="lightGray"/>
              </w:rPr>
              <w:fldChar w:fldCharType="end"/>
            </w:r>
          </w:p>
        </w:tc>
      </w:tr>
    </w:tbl>
    <w:p w14:paraId="21DFE093" w14:textId="1F8574C4" w:rsidR="000001D2" w:rsidRPr="00D0694D" w:rsidRDefault="000001D2" w:rsidP="00D0694D">
      <w:pPr>
        <w:pStyle w:val="Heading2"/>
        <w:rPr>
          <w:rFonts w:ascii="Arial" w:hAnsi="Arial" w:cs="Arial"/>
          <w:sz w:val="28"/>
          <w:szCs w:val="28"/>
        </w:rPr>
      </w:pPr>
      <w:r w:rsidRPr="00D0694D">
        <w:rPr>
          <w:rFonts w:ascii="Arial" w:hAnsi="Arial" w:cs="Arial"/>
          <w:sz w:val="28"/>
          <w:szCs w:val="28"/>
        </w:rPr>
        <w:t>Action Plan</w:t>
      </w:r>
    </w:p>
    <w:tbl>
      <w:tblPr>
        <w:tblStyle w:val="TableGrid"/>
        <w:tblW w:w="0" w:type="auto"/>
        <w:tblLayout w:type="fixed"/>
        <w:tblLook w:val="04A0" w:firstRow="1" w:lastRow="0" w:firstColumn="1" w:lastColumn="0" w:noHBand="0" w:noVBand="1"/>
      </w:tblPr>
      <w:tblGrid>
        <w:gridCol w:w="2695"/>
        <w:gridCol w:w="10255"/>
      </w:tblGrid>
      <w:tr w:rsidR="000001D2" w14:paraId="0AF36A05" w14:textId="77777777" w:rsidTr="00337AAF">
        <w:tc>
          <w:tcPr>
            <w:tcW w:w="2695" w:type="dxa"/>
          </w:tcPr>
          <w:p w14:paraId="772A5809" w14:textId="7720B602" w:rsidR="000001D2" w:rsidRDefault="000001D2" w:rsidP="001048CA">
            <w:pPr>
              <w:spacing w:line="360" w:lineRule="auto"/>
              <w:contextualSpacing/>
              <w:rPr>
                <w:rFonts w:ascii="Arial" w:hAnsi="Arial" w:cs="Arial"/>
              </w:rPr>
            </w:pPr>
            <w:r>
              <w:rPr>
                <w:rFonts w:ascii="Arial" w:hAnsi="Arial" w:cs="Arial"/>
              </w:rPr>
              <w:t>Problem Statement(s)</w:t>
            </w:r>
          </w:p>
        </w:tc>
        <w:tc>
          <w:tcPr>
            <w:tcW w:w="10255" w:type="dxa"/>
          </w:tcPr>
          <w:p w14:paraId="2E804C14" w14:textId="2C9DE830" w:rsidR="00DF6511" w:rsidRDefault="000001D2" w:rsidP="001048CA">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00D0694D">
              <w:rPr>
                <w:rFonts w:ascii="Arial" w:hAnsi="Arial" w:cs="Arial"/>
                <w:highlight w:val="lightGray"/>
              </w:rPr>
              <w:t> </w:t>
            </w:r>
            <w:r w:rsidRPr="009C7053">
              <w:rPr>
                <w:rFonts w:ascii="Arial" w:hAnsi="Arial" w:cs="Arial"/>
                <w:highlight w:val="lightGray"/>
              </w:rPr>
              <w:fldChar w:fldCharType="end"/>
            </w:r>
          </w:p>
        </w:tc>
      </w:tr>
      <w:tr w:rsidR="000001D2" w14:paraId="218E3F1F" w14:textId="77777777" w:rsidTr="00337AAF">
        <w:tc>
          <w:tcPr>
            <w:tcW w:w="2695" w:type="dxa"/>
          </w:tcPr>
          <w:p w14:paraId="3736F19F" w14:textId="5D2C9A0E" w:rsidR="000001D2" w:rsidRDefault="000001D2" w:rsidP="001048CA">
            <w:pPr>
              <w:spacing w:line="360" w:lineRule="auto"/>
              <w:contextualSpacing/>
              <w:rPr>
                <w:rFonts w:ascii="Arial" w:hAnsi="Arial" w:cs="Arial"/>
              </w:rPr>
            </w:pPr>
            <w:r w:rsidRPr="000940A1">
              <w:rPr>
                <w:rFonts w:ascii="Arial" w:hAnsi="Arial" w:cs="Arial"/>
              </w:rPr>
              <w:t>Actionable Cause(s):</w:t>
            </w:r>
          </w:p>
        </w:tc>
        <w:tc>
          <w:tcPr>
            <w:tcW w:w="10255" w:type="dxa"/>
          </w:tcPr>
          <w:p w14:paraId="51E03641" w14:textId="2A2E007F" w:rsidR="00DF6511" w:rsidRDefault="000001D2" w:rsidP="001048CA">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fldChar w:fldCharType="end"/>
            </w:r>
          </w:p>
        </w:tc>
      </w:tr>
      <w:tr w:rsidR="000001D2" w14:paraId="3FC75106" w14:textId="77777777" w:rsidTr="00337AAF">
        <w:tc>
          <w:tcPr>
            <w:tcW w:w="2695" w:type="dxa"/>
          </w:tcPr>
          <w:p w14:paraId="69184421" w14:textId="430640D4" w:rsidR="000001D2" w:rsidRDefault="000001D2" w:rsidP="001048CA">
            <w:pPr>
              <w:spacing w:line="360" w:lineRule="auto"/>
              <w:contextualSpacing/>
              <w:rPr>
                <w:rFonts w:ascii="Arial" w:hAnsi="Arial" w:cs="Arial"/>
              </w:rPr>
            </w:pPr>
            <w:r>
              <w:rPr>
                <w:rFonts w:ascii="Arial" w:hAnsi="Arial" w:cs="Arial"/>
              </w:rPr>
              <w:t>Goal:</w:t>
            </w:r>
          </w:p>
        </w:tc>
        <w:tc>
          <w:tcPr>
            <w:tcW w:w="10255" w:type="dxa"/>
          </w:tcPr>
          <w:p w14:paraId="62FA84D8" w14:textId="44622FF8" w:rsidR="00DF6511" w:rsidRDefault="000001D2" w:rsidP="001048CA">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fldChar w:fldCharType="end"/>
            </w:r>
          </w:p>
        </w:tc>
      </w:tr>
    </w:tbl>
    <w:p w14:paraId="0A56A516" w14:textId="77777777" w:rsidR="000001D2" w:rsidRPr="000001D2" w:rsidRDefault="000001D2" w:rsidP="001048CA">
      <w:pPr>
        <w:spacing w:after="0" w:line="360" w:lineRule="auto"/>
        <w:contextualSpacing/>
        <w:rPr>
          <w:rFonts w:ascii="Arial" w:hAnsi="Arial" w:cs="Arial"/>
        </w:rPr>
      </w:pPr>
    </w:p>
    <w:sectPr w:rsidR="000001D2" w:rsidRPr="000001D2" w:rsidSect="001048CA">
      <w:headerReference w:type="default" r:id="rId10"/>
      <w:footerReference w:type="defaul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37DD" w14:textId="77777777" w:rsidR="00EC473E" w:rsidRDefault="00EC473E" w:rsidP="000001D2">
      <w:pPr>
        <w:spacing w:after="0" w:line="240" w:lineRule="auto"/>
      </w:pPr>
      <w:r>
        <w:separator/>
      </w:r>
    </w:p>
  </w:endnote>
  <w:endnote w:type="continuationSeparator" w:id="0">
    <w:p w14:paraId="110B2378" w14:textId="77777777" w:rsidR="00EC473E" w:rsidRDefault="00EC473E" w:rsidP="0000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FEE8" w14:textId="127DAAF9" w:rsidR="000001D2" w:rsidRPr="000001D2" w:rsidRDefault="000001D2">
    <w:pPr>
      <w:pStyle w:val="Footer"/>
      <w:rPr>
        <w:rFonts w:ascii="Arial" w:hAnsi="Arial" w:cs="Arial"/>
      </w:rPr>
    </w:pPr>
    <w:r w:rsidRPr="000001D2">
      <w:rPr>
        <w:rFonts w:ascii="Arial" w:hAnsi="Arial" w:cs="Arial"/>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8E28" w14:textId="77777777" w:rsidR="00EC473E" w:rsidRDefault="00EC473E" w:rsidP="000001D2">
      <w:pPr>
        <w:spacing w:after="0" w:line="240" w:lineRule="auto"/>
      </w:pPr>
      <w:r>
        <w:separator/>
      </w:r>
    </w:p>
  </w:footnote>
  <w:footnote w:type="continuationSeparator" w:id="0">
    <w:p w14:paraId="63DA87DC" w14:textId="77777777" w:rsidR="00EC473E" w:rsidRDefault="00EC473E" w:rsidP="0000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00C0" w14:textId="7E040244" w:rsidR="000001D2" w:rsidRPr="008D0405" w:rsidRDefault="000001D2" w:rsidP="000001D2">
    <w:pPr>
      <w:pStyle w:val="Header"/>
      <w:jc w:val="center"/>
      <w:rPr>
        <w:sz w:val="28"/>
        <w:szCs w:val="28"/>
      </w:rPr>
    </w:pPr>
    <w:r>
      <w:rPr>
        <w:noProof/>
      </w:rPr>
      <w:drawing>
        <wp:anchor distT="0" distB="0" distL="114300" distR="114300" simplePos="0" relativeHeight="251659264" behindDoc="0" locked="0" layoutInCell="1" allowOverlap="1" wp14:anchorId="6F79D96B" wp14:editId="6930AFCD">
          <wp:simplePos x="0" y="0"/>
          <wp:positionH relativeFrom="column">
            <wp:posOffset>8458200</wp:posOffset>
          </wp:positionH>
          <wp:positionV relativeFrom="paragraph">
            <wp:posOffset>-285750</wp:posOffset>
          </wp:positionV>
          <wp:extent cx="512064" cy="512064"/>
          <wp:effectExtent l="0" t="0" r="254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9A9" w:rsidRPr="000059A9">
      <w:rPr>
        <w:rFonts w:ascii="Arial" w:hAnsi="Arial" w:cs="Arial"/>
        <w:b/>
        <w:sz w:val="28"/>
        <w:szCs w:val="28"/>
      </w:rPr>
      <w:t xml:space="preserve"> </w:t>
    </w:r>
    <w:r w:rsidR="00C4495F" w:rsidRPr="004B515D">
      <w:rPr>
        <w:rFonts w:ascii="Arial" w:hAnsi="Arial" w:cs="Arial"/>
        <w:b/>
        <w:sz w:val="28"/>
        <w:szCs w:val="28"/>
      </w:rPr>
      <w:t>Secondary Transition (Indicator 13) Analysis and Action Plan</w:t>
    </w:r>
  </w:p>
  <w:p w14:paraId="4B74AAB9" w14:textId="4A31A285" w:rsidR="000001D2" w:rsidRDefault="00000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B9"/>
    <w:rsid w:val="000001D2"/>
    <w:rsid w:val="000059A9"/>
    <w:rsid w:val="00033B55"/>
    <w:rsid w:val="0004685E"/>
    <w:rsid w:val="000573AA"/>
    <w:rsid w:val="000B31AC"/>
    <w:rsid w:val="000C22B6"/>
    <w:rsid w:val="001048CA"/>
    <w:rsid w:val="00161EA1"/>
    <w:rsid w:val="001A5AF0"/>
    <w:rsid w:val="001C52A3"/>
    <w:rsid w:val="001E6CDA"/>
    <w:rsid w:val="00254405"/>
    <w:rsid w:val="0029341C"/>
    <w:rsid w:val="00296F4A"/>
    <w:rsid w:val="002A76E3"/>
    <w:rsid w:val="002E6B80"/>
    <w:rsid w:val="002F1DB9"/>
    <w:rsid w:val="00337AAF"/>
    <w:rsid w:val="003D59F1"/>
    <w:rsid w:val="003D6695"/>
    <w:rsid w:val="0041512D"/>
    <w:rsid w:val="00425143"/>
    <w:rsid w:val="00425691"/>
    <w:rsid w:val="00536B2B"/>
    <w:rsid w:val="00580A46"/>
    <w:rsid w:val="005A321A"/>
    <w:rsid w:val="005A5E19"/>
    <w:rsid w:val="005B11FB"/>
    <w:rsid w:val="005F091E"/>
    <w:rsid w:val="005F384C"/>
    <w:rsid w:val="00604BA6"/>
    <w:rsid w:val="006075F3"/>
    <w:rsid w:val="006203C1"/>
    <w:rsid w:val="00626F8A"/>
    <w:rsid w:val="00694CAE"/>
    <w:rsid w:val="006E5E5F"/>
    <w:rsid w:val="00711975"/>
    <w:rsid w:val="00731FCE"/>
    <w:rsid w:val="007643D3"/>
    <w:rsid w:val="00780D8A"/>
    <w:rsid w:val="007E128D"/>
    <w:rsid w:val="007E7364"/>
    <w:rsid w:val="00815FAC"/>
    <w:rsid w:val="0082296E"/>
    <w:rsid w:val="008B35AC"/>
    <w:rsid w:val="008F2E19"/>
    <w:rsid w:val="00900DCB"/>
    <w:rsid w:val="00934582"/>
    <w:rsid w:val="009A6D22"/>
    <w:rsid w:val="009D1A47"/>
    <w:rsid w:val="009F1857"/>
    <w:rsid w:val="00A43527"/>
    <w:rsid w:val="00A75A72"/>
    <w:rsid w:val="00AB3C05"/>
    <w:rsid w:val="00AE23BD"/>
    <w:rsid w:val="00B73A34"/>
    <w:rsid w:val="00B933FA"/>
    <w:rsid w:val="00C34B6E"/>
    <w:rsid w:val="00C4495F"/>
    <w:rsid w:val="00C539DC"/>
    <w:rsid w:val="00D0694D"/>
    <w:rsid w:val="00DE2DC8"/>
    <w:rsid w:val="00DF6511"/>
    <w:rsid w:val="00E11F9B"/>
    <w:rsid w:val="00EC473E"/>
    <w:rsid w:val="00ED2072"/>
    <w:rsid w:val="00EE7DF9"/>
    <w:rsid w:val="00F0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2ECE0"/>
  <w15:chartTrackingRefBased/>
  <w15:docId w15:val="{8E6D636C-4DAC-48A5-A55B-8D0DF09B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DB9"/>
    <w:rPr>
      <w:rFonts w:eastAsiaTheme="majorEastAsia" w:cstheme="majorBidi"/>
      <w:color w:val="272727" w:themeColor="text1" w:themeTint="D8"/>
    </w:rPr>
  </w:style>
  <w:style w:type="paragraph" w:styleId="Title">
    <w:name w:val="Title"/>
    <w:basedOn w:val="Normal"/>
    <w:next w:val="Normal"/>
    <w:link w:val="TitleChar"/>
    <w:uiPriority w:val="10"/>
    <w:qFormat/>
    <w:rsid w:val="002F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DB9"/>
    <w:pPr>
      <w:spacing w:before="160"/>
      <w:jc w:val="center"/>
    </w:pPr>
    <w:rPr>
      <w:i/>
      <w:iCs/>
      <w:color w:val="404040" w:themeColor="text1" w:themeTint="BF"/>
    </w:rPr>
  </w:style>
  <w:style w:type="character" w:customStyle="1" w:styleId="QuoteChar">
    <w:name w:val="Quote Char"/>
    <w:basedOn w:val="DefaultParagraphFont"/>
    <w:link w:val="Quote"/>
    <w:uiPriority w:val="29"/>
    <w:rsid w:val="002F1DB9"/>
    <w:rPr>
      <w:i/>
      <w:iCs/>
      <w:color w:val="404040" w:themeColor="text1" w:themeTint="BF"/>
    </w:rPr>
  </w:style>
  <w:style w:type="paragraph" w:styleId="ListParagraph">
    <w:name w:val="List Paragraph"/>
    <w:basedOn w:val="Normal"/>
    <w:uiPriority w:val="34"/>
    <w:qFormat/>
    <w:rsid w:val="002F1DB9"/>
    <w:pPr>
      <w:ind w:left="720"/>
      <w:contextualSpacing/>
    </w:pPr>
  </w:style>
  <w:style w:type="character" w:styleId="IntenseEmphasis">
    <w:name w:val="Intense Emphasis"/>
    <w:basedOn w:val="DefaultParagraphFont"/>
    <w:uiPriority w:val="21"/>
    <w:qFormat/>
    <w:rsid w:val="002F1DB9"/>
    <w:rPr>
      <w:i/>
      <w:iCs/>
      <w:color w:val="0F4761" w:themeColor="accent1" w:themeShade="BF"/>
    </w:rPr>
  </w:style>
  <w:style w:type="paragraph" w:styleId="IntenseQuote">
    <w:name w:val="Intense Quote"/>
    <w:basedOn w:val="Normal"/>
    <w:next w:val="Normal"/>
    <w:link w:val="IntenseQuoteChar"/>
    <w:uiPriority w:val="30"/>
    <w:qFormat/>
    <w:rsid w:val="002F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DB9"/>
    <w:rPr>
      <w:i/>
      <w:iCs/>
      <w:color w:val="0F4761" w:themeColor="accent1" w:themeShade="BF"/>
    </w:rPr>
  </w:style>
  <w:style w:type="character" w:styleId="IntenseReference">
    <w:name w:val="Intense Reference"/>
    <w:basedOn w:val="DefaultParagraphFont"/>
    <w:uiPriority w:val="32"/>
    <w:qFormat/>
    <w:rsid w:val="002F1DB9"/>
    <w:rPr>
      <w:b/>
      <w:bCs/>
      <w:smallCaps/>
      <w:color w:val="0F4761" w:themeColor="accent1" w:themeShade="BF"/>
      <w:spacing w:val="5"/>
    </w:rPr>
  </w:style>
  <w:style w:type="table" w:styleId="TableGrid">
    <w:name w:val="Table Grid"/>
    <w:basedOn w:val="TableNormal"/>
    <w:uiPriority w:val="39"/>
    <w:rsid w:val="002F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D2"/>
  </w:style>
  <w:style w:type="paragraph" w:styleId="Footer">
    <w:name w:val="footer"/>
    <w:basedOn w:val="Normal"/>
    <w:link w:val="FooterChar"/>
    <w:uiPriority w:val="99"/>
    <w:unhideWhenUsed/>
    <w:rsid w:val="0000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D2"/>
  </w:style>
  <w:style w:type="paragraph" w:styleId="Revision">
    <w:name w:val="Revision"/>
    <w:hidden/>
    <w:uiPriority w:val="99"/>
    <w:semiHidden/>
    <w:rsid w:val="00764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4" ma:contentTypeDescription="Create a new document." ma:contentTypeScope="" ma:versionID="d8c53c727d6772c86b81a1226d65e3c6">
  <xsd:schema xmlns:xsd="http://www.w3.org/2001/XMLSchema" xmlns:xs="http://www.w3.org/2001/XMLSchema" xmlns:p="http://schemas.microsoft.com/office/2006/metadata/properties" xmlns:ns2="4e6fe951-6c6d-4ca0-b5c1-06a306beedd8" targetNamespace="http://schemas.microsoft.com/office/2006/metadata/properties" ma:root="true" ma:fieldsID="b04db98970f1b47b76966d9a9145021b" ns2:_="">
    <xsd:import namespace="4e6fe951-6c6d-4ca0-b5c1-06a306be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84710-E3BE-4AC5-8972-F615ED76AC0E}">
  <ds:schemaRefs>
    <ds:schemaRef ds:uri="http://schemas.microsoft.com/sharepoint/v3/contenttype/forms"/>
  </ds:schemaRefs>
</ds:datastoreItem>
</file>

<file path=customXml/itemProps2.xml><?xml version="1.0" encoding="utf-8"?>
<ds:datastoreItem xmlns:ds="http://schemas.openxmlformats.org/officeDocument/2006/customXml" ds:itemID="{6AC3554F-9F99-4AEC-A5D6-6E89E48F81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158E2-C99C-44BC-AB33-83E62BA23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Dobkovsky, Scott</dc:creator>
  <cp:keywords/>
  <dc:description/>
  <cp:lastModifiedBy>Reza, Veronica</cp:lastModifiedBy>
  <cp:revision>2</cp:revision>
  <dcterms:created xsi:type="dcterms:W3CDTF">2025-08-04T22:44:00Z</dcterms:created>
  <dcterms:modified xsi:type="dcterms:W3CDTF">2025-08-04T22:44:00Z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f96ed067-0f7e-499e-9446-cf56eacd2057</vt:lpwstr>
  </property>
  <property fmtid="{D5CDD505-2E9C-101B-9397-08002B2CF9AE}" pid="3" name="ContentTypeId">
    <vt:lpwstr>0x0101006D8A694E7DED06459E792CE20F74C510</vt:lpwstr>
  </property>
</Properties>
</file>