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F31A" w14:textId="77777777" w:rsidR="0017185E" w:rsidRDefault="0017185E" w:rsidP="004A6FDC">
      <w:pPr>
        <w:rPr>
          <w:sz w:val="24"/>
          <w:szCs w:val="24"/>
        </w:rPr>
      </w:pPr>
    </w:p>
    <w:p w14:paraId="13CCD03B" w14:textId="27AC33B1" w:rsidR="004A6FDC" w:rsidRPr="005F7EF0" w:rsidRDefault="004A6FDC" w:rsidP="0062008E">
      <w:pPr>
        <w:tabs>
          <w:tab w:val="center" w:pos="4680"/>
        </w:tabs>
        <w:rPr>
          <w:rFonts w:asciiTheme="majorHAnsi" w:hAnsiTheme="majorHAnsi" w:cstheme="majorHAnsi"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Date:</w:t>
      </w:r>
      <w:r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="003235BF">
        <w:rPr>
          <w:rFonts w:asciiTheme="majorHAnsi" w:hAnsiTheme="majorHAnsi" w:cstheme="majorHAnsi"/>
          <w:sz w:val="24"/>
          <w:szCs w:val="24"/>
        </w:rPr>
        <w:t>10</w:t>
      </w:r>
      <w:r w:rsidRPr="005F7EF0">
        <w:rPr>
          <w:rFonts w:asciiTheme="majorHAnsi" w:hAnsiTheme="majorHAnsi" w:cstheme="majorHAnsi"/>
          <w:sz w:val="24"/>
          <w:szCs w:val="24"/>
        </w:rPr>
        <w:t>/</w:t>
      </w:r>
      <w:r w:rsidR="003235BF">
        <w:rPr>
          <w:rFonts w:asciiTheme="majorHAnsi" w:hAnsiTheme="majorHAnsi" w:cstheme="majorHAnsi"/>
          <w:sz w:val="24"/>
          <w:szCs w:val="24"/>
        </w:rPr>
        <w:t>22</w:t>
      </w:r>
      <w:r w:rsidRPr="005F7EF0">
        <w:rPr>
          <w:rFonts w:asciiTheme="majorHAnsi" w:hAnsiTheme="majorHAnsi" w:cstheme="majorHAnsi"/>
          <w:sz w:val="24"/>
          <w:szCs w:val="24"/>
        </w:rPr>
        <w:t>/</w:t>
      </w:r>
      <w:r w:rsidR="0002466A">
        <w:rPr>
          <w:rFonts w:asciiTheme="majorHAnsi" w:hAnsiTheme="majorHAnsi" w:cstheme="majorHAnsi"/>
          <w:sz w:val="24"/>
          <w:szCs w:val="24"/>
        </w:rPr>
        <w:t>202</w:t>
      </w:r>
      <w:r w:rsidR="00A41C6A">
        <w:rPr>
          <w:rFonts w:asciiTheme="majorHAnsi" w:hAnsiTheme="majorHAnsi" w:cstheme="majorHAnsi"/>
          <w:sz w:val="24"/>
          <w:szCs w:val="24"/>
        </w:rPr>
        <w:t>5</w:t>
      </w:r>
    </w:p>
    <w:p w14:paraId="335D2EFE" w14:textId="2B0F06B6" w:rsidR="004A6FDC" w:rsidRPr="005F7EF0" w:rsidRDefault="004A6FDC" w:rsidP="004A6FDC">
      <w:pPr>
        <w:rPr>
          <w:rFonts w:asciiTheme="majorHAnsi" w:hAnsiTheme="majorHAnsi" w:cstheme="majorHAnsi"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To:</w:t>
      </w:r>
      <w:r w:rsidRPr="005F7EF0">
        <w:rPr>
          <w:rFonts w:asciiTheme="majorHAnsi" w:hAnsiTheme="majorHAnsi" w:cstheme="majorHAnsi"/>
          <w:sz w:val="24"/>
          <w:szCs w:val="24"/>
        </w:rPr>
        <w:t xml:space="preserve"> Special Education Director</w:t>
      </w:r>
    </w:p>
    <w:p w14:paraId="18E08BA9" w14:textId="7A813587" w:rsidR="004A6FDC" w:rsidRPr="005F7EF0" w:rsidRDefault="004A6FDC" w:rsidP="004A6FDC">
      <w:pPr>
        <w:rPr>
          <w:rFonts w:asciiTheme="majorHAnsi" w:hAnsiTheme="majorHAnsi" w:cstheme="majorHAnsi"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From:</w:t>
      </w:r>
      <w:r w:rsidRPr="005F7EF0">
        <w:rPr>
          <w:rFonts w:asciiTheme="majorHAnsi" w:hAnsiTheme="majorHAnsi" w:cstheme="majorHAnsi"/>
          <w:sz w:val="24"/>
          <w:szCs w:val="24"/>
        </w:rPr>
        <w:t xml:space="preserve"> Exceptional Student Services (</w:t>
      </w:r>
      <w:proofErr w:type="gramStart"/>
      <w:r w:rsidRPr="005F7EF0">
        <w:rPr>
          <w:rFonts w:asciiTheme="majorHAnsi" w:hAnsiTheme="majorHAnsi" w:cstheme="majorHAnsi"/>
          <w:sz w:val="24"/>
          <w:szCs w:val="24"/>
        </w:rPr>
        <w:t>ESS)</w:t>
      </w:r>
      <w:r w:rsidR="00740991">
        <w:rPr>
          <w:rFonts w:asciiTheme="majorHAnsi" w:hAnsiTheme="majorHAnsi" w:cstheme="majorHAnsi"/>
          <w:sz w:val="24"/>
          <w:szCs w:val="24"/>
        </w:rPr>
        <w:t>—</w:t>
      </w:r>
      <w:proofErr w:type="gramEnd"/>
      <w:r w:rsidRPr="005F7EF0">
        <w:rPr>
          <w:rFonts w:asciiTheme="majorHAnsi" w:hAnsiTheme="majorHAnsi" w:cstheme="majorHAnsi"/>
          <w:sz w:val="24"/>
          <w:szCs w:val="24"/>
        </w:rPr>
        <w:t xml:space="preserve">Operations Unit </w:t>
      </w:r>
    </w:p>
    <w:p w14:paraId="795A8D83" w14:textId="2A93AA00" w:rsidR="004A6FDC" w:rsidRPr="005F7EF0" w:rsidRDefault="004A6FDC" w:rsidP="004A6FDC">
      <w:pPr>
        <w:rPr>
          <w:rFonts w:asciiTheme="majorHAnsi" w:hAnsiTheme="majorHAnsi" w:cstheme="majorHAnsi"/>
          <w:noProof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Subject:</w:t>
      </w:r>
      <w:r w:rsidRPr="005F7EF0">
        <w:rPr>
          <w:rFonts w:asciiTheme="majorHAnsi" w:hAnsiTheme="majorHAnsi" w:cstheme="majorHAnsi"/>
          <w:sz w:val="24"/>
          <w:szCs w:val="24"/>
        </w:rPr>
        <w:t xml:space="preserve"> Public Education Agency (PEA) Determinations</w:t>
      </w:r>
    </w:p>
    <w:p w14:paraId="21F3C07F" w14:textId="77777777" w:rsidR="004A6FDC" w:rsidRPr="005F7EF0" w:rsidRDefault="004A6FDC" w:rsidP="004A6FDC">
      <w:pPr>
        <w:rPr>
          <w:rFonts w:asciiTheme="majorHAnsi" w:hAnsiTheme="majorHAnsi" w:cstheme="majorHAnsi"/>
          <w:noProof/>
          <w:sz w:val="24"/>
          <w:szCs w:val="24"/>
        </w:rPr>
      </w:pPr>
    </w:p>
    <w:p w14:paraId="08BD05A4" w14:textId="20A4397E" w:rsidR="004A6FDC" w:rsidRPr="005F7EF0" w:rsidRDefault="00C444D9" w:rsidP="004A6FDC">
      <w:pPr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 xml:space="preserve">Under </w:t>
      </w:r>
      <w:r w:rsidR="00740991">
        <w:rPr>
          <w:rFonts w:asciiTheme="majorHAnsi" w:hAnsiTheme="majorHAnsi" w:cstheme="majorHAnsi"/>
          <w:sz w:val="24"/>
          <w:szCs w:val="24"/>
        </w:rPr>
        <w:t>S</w:t>
      </w:r>
      <w:r w:rsidRPr="005F7EF0">
        <w:rPr>
          <w:rFonts w:asciiTheme="majorHAnsi" w:hAnsiTheme="majorHAnsi" w:cstheme="majorHAnsi"/>
          <w:sz w:val="24"/>
          <w:szCs w:val="24"/>
        </w:rPr>
        <w:t xml:space="preserve">ection 616 of </w:t>
      </w:r>
      <w:r w:rsidR="00740991">
        <w:rPr>
          <w:rFonts w:asciiTheme="majorHAnsi" w:hAnsiTheme="majorHAnsi" w:cstheme="majorHAnsi"/>
          <w:sz w:val="24"/>
          <w:szCs w:val="24"/>
        </w:rPr>
        <w:t>t</w:t>
      </w:r>
      <w:r w:rsidR="00740991" w:rsidRPr="005F7EF0">
        <w:rPr>
          <w:rFonts w:asciiTheme="majorHAnsi" w:hAnsiTheme="majorHAnsi" w:cstheme="majorHAnsi"/>
          <w:sz w:val="24"/>
          <w:szCs w:val="24"/>
        </w:rPr>
        <w:t xml:space="preserve">he </w:t>
      </w:r>
      <w:r w:rsidRPr="005F7EF0">
        <w:rPr>
          <w:rFonts w:asciiTheme="majorHAnsi" w:hAnsiTheme="majorHAnsi" w:cstheme="majorHAnsi"/>
          <w:sz w:val="24"/>
          <w:szCs w:val="24"/>
        </w:rPr>
        <w:t xml:space="preserve">Individuals with Disabilities Education Act </w:t>
      </w:r>
      <w:r w:rsidR="00740991">
        <w:rPr>
          <w:rFonts w:asciiTheme="majorHAnsi" w:hAnsiTheme="majorHAnsi" w:cstheme="majorHAnsi"/>
          <w:sz w:val="24"/>
          <w:szCs w:val="24"/>
        </w:rPr>
        <w:t xml:space="preserve">of </w:t>
      </w:r>
      <w:r w:rsidRPr="005F7EF0">
        <w:rPr>
          <w:rFonts w:asciiTheme="majorHAnsi" w:hAnsiTheme="majorHAnsi" w:cstheme="majorHAnsi"/>
          <w:sz w:val="24"/>
          <w:szCs w:val="24"/>
        </w:rPr>
        <w:t>2004 (IDEA 2004), State</w:t>
      </w:r>
      <w:r w:rsidR="00D36D26">
        <w:rPr>
          <w:rFonts w:asciiTheme="majorHAnsi" w:hAnsiTheme="majorHAnsi" w:cstheme="majorHAnsi"/>
          <w:sz w:val="24"/>
          <w:szCs w:val="24"/>
        </w:rPr>
        <w:t xml:space="preserve"> Education Agencies</w:t>
      </w:r>
      <w:r w:rsidRPr="005F7EF0">
        <w:rPr>
          <w:rFonts w:asciiTheme="majorHAnsi" w:hAnsiTheme="majorHAnsi" w:cstheme="majorHAnsi"/>
          <w:sz w:val="24"/>
          <w:szCs w:val="24"/>
        </w:rPr>
        <w:t xml:space="preserve"> are required to </w:t>
      </w:r>
      <w:proofErr w:type="gramStart"/>
      <w:r w:rsidR="00D36D26">
        <w:rPr>
          <w:rFonts w:asciiTheme="majorHAnsi" w:hAnsiTheme="majorHAnsi" w:cstheme="majorHAnsi"/>
          <w:sz w:val="24"/>
          <w:szCs w:val="24"/>
        </w:rPr>
        <w:t>make a determination</w:t>
      </w:r>
      <w:proofErr w:type="gramEnd"/>
      <w:r w:rsidR="00D36D26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 xml:space="preserve">for all </w:t>
      </w:r>
      <w:r w:rsidR="00740991">
        <w:rPr>
          <w:rFonts w:asciiTheme="majorHAnsi" w:hAnsiTheme="majorHAnsi" w:cstheme="majorHAnsi"/>
          <w:sz w:val="24"/>
          <w:szCs w:val="24"/>
        </w:rPr>
        <w:t>P</w:t>
      </w:r>
      <w:r w:rsidR="00740991" w:rsidRPr="005F7EF0">
        <w:rPr>
          <w:rFonts w:asciiTheme="majorHAnsi" w:hAnsiTheme="majorHAnsi" w:cstheme="majorHAnsi"/>
          <w:sz w:val="24"/>
          <w:szCs w:val="24"/>
        </w:rPr>
        <w:t xml:space="preserve">ublic </w:t>
      </w:r>
      <w:r w:rsidR="00740991">
        <w:rPr>
          <w:rFonts w:asciiTheme="majorHAnsi" w:hAnsiTheme="majorHAnsi" w:cstheme="majorHAnsi"/>
          <w:sz w:val="24"/>
          <w:szCs w:val="24"/>
        </w:rPr>
        <w:t>E</w:t>
      </w:r>
      <w:r w:rsidRPr="005F7EF0">
        <w:rPr>
          <w:rFonts w:asciiTheme="majorHAnsi" w:hAnsiTheme="majorHAnsi" w:cstheme="majorHAnsi"/>
          <w:sz w:val="24"/>
          <w:szCs w:val="24"/>
        </w:rPr>
        <w:t xml:space="preserve">ducation </w:t>
      </w:r>
      <w:r w:rsidR="00740991">
        <w:rPr>
          <w:rFonts w:asciiTheme="majorHAnsi" w:hAnsiTheme="majorHAnsi" w:cstheme="majorHAnsi"/>
          <w:sz w:val="24"/>
          <w:szCs w:val="24"/>
        </w:rPr>
        <w:t>A</w:t>
      </w:r>
      <w:r w:rsidRPr="005F7EF0">
        <w:rPr>
          <w:rFonts w:asciiTheme="majorHAnsi" w:hAnsiTheme="majorHAnsi" w:cstheme="majorHAnsi"/>
          <w:sz w:val="24"/>
          <w:szCs w:val="24"/>
        </w:rPr>
        <w:t xml:space="preserve">gencies (PEAs) </w:t>
      </w:r>
      <w:r w:rsidR="00D36D26">
        <w:rPr>
          <w:rFonts w:asciiTheme="majorHAnsi" w:hAnsiTheme="majorHAnsi" w:cstheme="majorHAnsi"/>
          <w:sz w:val="24"/>
          <w:szCs w:val="24"/>
        </w:rPr>
        <w:t>on</w:t>
      </w:r>
      <w:r w:rsidR="00D36D26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the</w:t>
      </w:r>
      <w:r w:rsidR="00D36D26">
        <w:rPr>
          <w:rFonts w:asciiTheme="majorHAnsi" w:hAnsiTheme="majorHAnsi" w:cstheme="majorHAnsi"/>
          <w:sz w:val="24"/>
          <w:szCs w:val="24"/>
        </w:rPr>
        <w:t xml:space="preserve"> PEA’s</w:t>
      </w:r>
      <w:r w:rsidRPr="005F7EF0">
        <w:rPr>
          <w:rFonts w:asciiTheme="majorHAnsi" w:hAnsiTheme="majorHAnsi" w:cstheme="majorHAnsi"/>
          <w:sz w:val="24"/>
          <w:szCs w:val="24"/>
        </w:rPr>
        <w:t xml:space="preserve"> performance </w:t>
      </w:r>
      <w:r w:rsidR="00D36D26">
        <w:rPr>
          <w:rFonts w:asciiTheme="majorHAnsi" w:hAnsiTheme="majorHAnsi" w:cstheme="majorHAnsi"/>
          <w:sz w:val="24"/>
          <w:szCs w:val="24"/>
        </w:rPr>
        <w:t>in the implementation of special education</w:t>
      </w:r>
      <w:r w:rsidRPr="005F7EF0">
        <w:rPr>
          <w:rFonts w:asciiTheme="majorHAnsi" w:hAnsiTheme="majorHAnsi" w:cstheme="majorHAnsi"/>
          <w:sz w:val="24"/>
          <w:szCs w:val="24"/>
        </w:rPr>
        <w:t xml:space="preserve">. </w:t>
      </w:r>
      <w:r w:rsidR="00740991">
        <w:rPr>
          <w:rFonts w:asciiTheme="majorHAnsi" w:hAnsiTheme="majorHAnsi" w:cstheme="majorHAnsi"/>
          <w:sz w:val="24"/>
          <w:szCs w:val="24"/>
        </w:rPr>
        <w:t xml:space="preserve">Each </w:t>
      </w:r>
      <w:r w:rsidR="00D36D26">
        <w:rPr>
          <w:rFonts w:asciiTheme="majorHAnsi" w:hAnsiTheme="majorHAnsi" w:cstheme="majorHAnsi"/>
          <w:sz w:val="24"/>
          <w:szCs w:val="24"/>
        </w:rPr>
        <w:t>PEA’s</w:t>
      </w:r>
      <w:r w:rsidR="00D36D26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FFY 202</w:t>
      </w:r>
      <w:r w:rsidR="003235BF">
        <w:rPr>
          <w:rFonts w:asciiTheme="majorHAnsi" w:hAnsiTheme="majorHAnsi" w:cstheme="majorHAnsi"/>
          <w:sz w:val="24"/>
          <w:szCs w:val="24"/>
        </w:rPr>
        <w:t>4</w:t>
      </w:r>
      <w:r w:rsidRPr="005F7EF0">
        <w:rPr>
          <w:rFonts w:asciiTheme="majorHAnsi" w:hAnsiTheme="majorHAnsi" w:cstheme="majorHAnsi"/>
          <w:sz w:val="24"/>
          <w:szCs w:val="24"/>
        </w:rPr>
        <w:t xml:space="preserve"> determination is available for review through ADE Connect</w:t>
      </w:r>
      <w:r w:rsidR="00D36D26">
        <w:rPr>
          <w:rFonts w:asciiTheme="majorHAnsi" w:hAnsiTheme="majorHAnsi" w:cstheme="majorHAnsi"/>
          <w:sz w:val="24"/>
          <w:szCs w:val="24"/>
        </w:rPr>
        <w:t xml:space="preserve"> and posted on the website</w:t>
      </w:r>
      <w:r w:rsidR="00EF37AA" w:rsidRPr="005F7EF0">
        <w:rPr>
          <w:rFonts w:asciiTheme="majorHAnsi" w:hAnsiTheme="majorHAnsi" w:cstheme="majorHAnsi"/>
          <w:sz w:val="24"/>
          <w:szCs w:val="24"/>
        </w:rPr>
        <w:t>.</w:t>
      </w:r>
      <w:r w:rsidR="0081060C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="009E3CB0">
        <w:rPr>
          <w:rFonts w:asciiTheme="majorHAnsi" w:hAnsiTheme="majorHAnsi" w:cstheme="majorHAnsi"/>
          <w:sz w:val="24"/>
          <w:szCs w:val="24"/>
        </w:rPr>
        <w:t>For more information</w:t>
      </w:r>
      <w:r w:rsidR="00D36D26">
        <w:rPr>
          <w:rFonts w:asciiTheme="majorHAnsi" w:hAnsiTheme="majorHAnsi" w:cstheme="majorHAnsi"/>
          <w:sz w:val="24"/>
          <w:szCs w:val="24"/>
        </w:rPr>
        <w:t xml:space="preserve"> on scoring criteria and public results</w:t>
      </w:r>
      <w:r w:rsidR="009E3CB0">
        <w:rPr>
          <w:rFonts w:asciiTheme="majorHAnsi" w:hAnsiTheme="majorHAnsi" w:cstheme="majorHAnsi"/>
          <w:sz w:val="24"/>
          <w:szCs w:val="24"/>
        </w:rPr>
        <w:t xml:space="preserve">, please visit </w:t>
      </w:r>
      <w:hyperlink r:id="rId12" w:history="1">
        <w:r w:rsidR="009E3CB0">
          <w:rPr>
            <w:rStyle w:val="Hyperlink"/>
          </w:rPr>
          <w:t>Arizona's PEA Determinations Website</w:t>
        </w:r>
      </w:hyperlink>
      <w:r w:rsidR="002167CB">
        <w:t>.</w:t>
      </w:r>
    </w:p>
    <w:p w14:paraId="2A3342D1" w14:textId="77777777" w:rsidR="0081060C" w:rsidRPr="005F7EF0" w:rsidRDefault="0081060C" w:rsidP="0081060C">
      <w:pPr>
        <w:pStyle w:val="Heading1"/>
        <w:rPr>
          <w:rFonts w:asciiTheme="majorHAnsi" w:hAnsiTheme="majorHAnsi" w:cstheme="majorHAnsi"/>
          <w:b/>
          <w:bCs/>
          <w:sz w:val="24"/>
          <w:szCs w:val="24"/>
        </w:rPr>
      </w:pPr>
      <w:r w:rsidRPr="005F7EF0">
        <w:rPr>
          <w:rFonts w:asciiTheme="majorHAnsi" w:hAnsiTheme="majorHAnsi" w:cstheme="majorHAnsi"/>
          <w:b/>
          <w:bCs/>
          <w:sz w:val="24"/>
          <w:szCs w:val="24"/>
        </w:rPr>
        <w:t>Components of PEA Determinations</w:t>
      </w:r>
    </w:p>
    <w:p w14:paraId="0B972671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Preschool transition by third birthday</w:t>
      </w:r>
    </w:p>
    <w:p w14:paraId="40AA80B6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Evaluation timeline</w:t>
      </w:r>
    </w:p>
    <w:p w14:paraId="6818A0C7" w14:textId="10BFB705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Significant discrepancy in the rate of suspensions and expulsions by</w:t>
      </w:r>
      <w:r w:rsidR="0062008E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race/ethnicity</w:t>
      </w:r>
    </w:p>
    <w:p w14:paraId="13DCEA42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Racial/ethnic disproportionality</w:t>
      </w:r>
    </w:p>
    <w:p w14:paraId="1D139209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Racial/ethnic disproportionality by disability</w:t>
      </w:r>
    </w:p>
    <w:p w14:paraId="12D6359E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Secondary transition</w:t>
      </w:r>
    </w:p>
    <w:p w14:paraId="3ED3B9C7" w14:textId="573941D8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Post</w:t>
      </w:r>
      <w:r w:rsidR="00740991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school outcomes (PSO)</w:t>
      </w:r>
    </w:p>
    <w:p w14:paraId="5B8AD6CA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Corrective Action Plan (CAP) closeout within one year</w:t>
      </w:r>
    </w:p>
    <w:p w14:paraId="785EF8DE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Single audit findings (currently inactive)</w:t>
      </w:r>
    </w:p>
    <w:p w14:paraId="6E7E55A8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Maintenance of Effort (MOE)</w:t>
      </w:r>
    </w:p>
    <w:p w14:paraId="7FA8F55B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Valid and timely data</w:t>
      </w:r>
    </w:p>
    <w:p w14:paraId="5F47D64C" w14:textId="77777777" w:rsidR="00593F00" w:rsidRPr="005F7EF0" w:rsidRDefault="00593F00" w:rsidP="00593F00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4681DADA" w14:textId="05B71E8E" w:rsidR="00593F00" w:rsidRPr="005F7EF0" w:rsidRDefault="00D36D26" w:rsidP="00593F0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Exceptional Student Services scored </w:t>
      </w:r>
      <w:r w:rsidR="00593F00" w:rsidRPr="005F7EF0">
        <w:rPr>
          <w:rFonts w:asciiTheme="majorHAnsi" w:hAnsiTheme="majorHAnsi" w:cstheme="majorHAnsi"/>
          <w:sz w:val="24"/>
          <w:szCs w:val="24"/>
        </w:rPr>
        <w:t>PEAs in applicable categories</w:t>
      </w:r>
      <w:r>
        <w:rPr>
          <w:rFonts w:asciiTheme="majorHAnsi" w:hAnsiTheme="majorHAnsi" w:cstheme="majorHAnsi"/>
          <w:sz w:val="24"/>
          <w:szCs w:val="24"/>
        </w:rPr>
        <w:t xml:space="preserve"> to determine an overall percentage in meeting select criteria</w:t>
      </w:r>
      <w:r w:rsidR="00593F00" w:rsidRPr="005F7EF0">
        <w:rPr>
          <w:rFonts w:asciiTheme="majorHAnsi" w:hAnsiTheme="majorHAnsi" w:cstheme="majorHAnsi"/>
          <w:sz w:val="24"/>
          <w:szCs w:val="24"/>
        </w:rPr>
        <w:t>. The number of points earned by the PEA</w:t>
      </w:r>
      <w:r>
        <w:rPr>
          <w:rFonts w:asciiTheme="majorHAnsi" w:hAnsiTheme="majorHAnsi" w:cstheme="majorHAnsi"/>
          <w:sz w:val="24"/>
          <w:szCs w:val="24"/>
        </w:rPr>
        <w:t xml:space="preserve"> in those criteria</w:t>
      </w:r>
      <w:r w:rsidR="00593F00" w:rsidRPr="005F7EF0">
        <w:rPr>
          <w:rFonts w:asciiTheme="majorHAnsi" w:hAnsiTheme="majorHAnsi" w:cstheme="majorHAnsi"/>
          <w:sz w:val="24"/>
          <w:szCs w:val="24"/>
        </w:rPr>
        <w:t xml:space="preserve"> is divided by the total possible points </w:t>
      </w:r>
      <w:r>
        <w:rPr>
          <w:rFonts w:asciiTheme="majorHAnsi" w:hAnsiTheme="majorHAnsi" w:cstheme="majorHAnsi"/>
          <w:sz w:val="24"/>
          <w:szCs w:val="24"/>
        </w:rPr>
        <w:t xml:space="preserve">applicable </w:t>
      </w:r>
      <w:proofErr w:type="gramStart"/>
      <w:r w:rsidR="00593F00" w:rsidRPr="005F7EF0">
        <w:rPr>
          <w:rFonts w:asciiTheme="majorHAnsi" w:hAnsiTheme="majorHAnsi" w:cstheme="majorHAnsi"/>
          <w:sz w:val="24"/>
          <w:szCs w:val="24"/>
        </w:rPr>
        <w:t>for</w:t>
      </w:r>
      <w:proofErr w:type="gramEnd"/>
      <w:r w:rsidR="00593F00" w:rsidRPr="005F7EF0">
        <w:rPr>
          <w:rFonts w:asciiTheme="majorHAnsi" w:hAnsiTheme="majorHAnsi" w:cstheme="majorHAnsi"/>
          <w:sz w:val="24"/>
          <w:szCs w:val="24"/>
        </w:rPr>
        <w:t xml:space="preserve"> the PEA, with the results giving the determination label:</w:t>
      </w:r>
    </w:p>
    <w:p w14:paraId="7EB5CA71" w14:textId="4A9FD070" w:rsidR="00593F00" w:rsidRPr="005F7EF0" w:rsidRDefault="00593F00" w:rsidP="00593F00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Meets requirements 80</w:t>
      </w:r>
      <w:r w:rsidR="007C1D7C" w:rsidRPr="005F7EF0">
        <w:rPr>
          <w:rFonts w:asciiTheme="majorHAnsi" w:hAnsiTheme="majorHAnsi" w:cstheme="majorHAnsi"/>
          <w:sz w:val="24"/>
          <w:szCs w:val="24"/>
        </w:rPr>
        <w:t>–100%</w:t>
      </w:r>
    </w:p>
    <w:p w14:paraId="1F243B74" w14:textId="1B91C8AB" w:rsidR="00593F00" w:rsidRPr="005F7EF0" w:rsidRDefault="00593F00" w:rsidP="00593F00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Needs assistance 50–</w:t>
      </w:r>
      <w:r w:rsidR="007C1D7C" w:rsidRPr="005F7EF0">
        <w:rPr>
          <w:rFonts w:asciiTheme="majorHAnsi" w:hAnsiTheme="majorHAnsi" w:cstheme="majorHAnsi"/>
          <w:sz w:val="24"/>
          <w:szCs w:val="24"/>
        </w:rPr>
        <w:t>80</w:t>
      </w:r>
      <w:r w:rsidRPr="005F7EF0">
        <w:rPr>
          <w:rFonts w:asciiTheme="majorHAnsi" w:hAnsiTheme="majorHAnsi" w:cstheme="majorHAnsi"/>
          <w:sz w:val="24"/>
          <w:szCs w:val="24"/>
        </w:rPr>
        <w:t>%</w:t>
      </w:r>
    </w:p>
    <w:p w14:paraId="4C0981EB" w14:textId="77777777" w:rsidR="00593F00" w:rsidRPr="005F7EF0" w:rsidRDefault="00593F00" w:rsidP="00593F00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Needs intervention 20–49%</w:t>
      </w:r>
    </w:p>
    <w:p w14:paraId="6FBE4801" w14:textId="700C31C6" w:rsidR="00D36D26" w:rsidRPr="005F7EF0" w:rsidRDefault="00593F00" w:rsidP="0062008E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Needs substantial intervention &lt;20%</w:t>
      </w:r>
    </w:p>
    <w:sectPr w:rsidR="00D36D26" w:rsidRPr="005F7EF0" w:rsidSect="00180CB6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BCFF" w14:textId="77777777" w:rsidR="00F6132B" w:rsidRDefault="00F6132B" w:rsidP="00035235">
      <w:pPr>
        <w:spacing w:after="0" w:line="240" w:lineRule="auto"/>
      </w:pPr>
      <w:r>
        <w:separator/>
      </w:r>
    </w:p>
  </w:endnote>
  <w:endnote w:type="continuationSeparator" w:id="0">
    <w:p w14:paraId="0F1829BF" w14:textId="77777777" w:rsidR="00F6132B" w:rsidRDefault="00F6132B" w:rsidP="00035235">
      <w:pPr>
        <w:spacing w:after="0" w:line="240" w:lineRule="auto"/>
      </w:pPr>
      <w:r>
        <w:continuationSeparator/>
      </w:r>
    </w:p>
  </w:endnote>
  <w:endnote w:type="continuationNotice" w:id="1">
    <w:p w14:paraId="6332441A" w14:textId="77777777" w:rsidR="00F6132B" w:rsidRDefault="00F61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Regula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A5BB" w14:textId="77777777" w:rsidR="00A616C1" w:rsidRDefault="00A616C1" w:rsidP="00A616C1">
    <w:pPr>
      <w:pStyle w:val="Footer"/>
      <w:rPr>
        <w:rFonts w:ascii="Arial" w:hAnsi="Arial" w:cs="Arial"/>
        <w:i/>
        <w:iCs/>
        <w:sz w:val="24"/>
        <w:szCs w:val="24"/>
      </w:rPr>
    </w:pPr>
  </w:p>
  <w:p w14:paraId="7BACADC7" w14:textId="77777777" w:rsidR="00A616C1" w:rsidRPr="00B25C71" w:rsidRDefault="00A616C1" w:rsidP="00A616C1">
    <w:pPr>
      <w:pStyle w:val="Footer"/>
      <w:rPr>
        <w:rFonts w:ascii="Arial" w:hAnsi="Arial" w:cs="Arial"/>
        <w:color w:val="AFCEFF" w:themeColor="accent1" w:themeTint="33"/>
        <w:sz w:val="24"/>
        <w:szCs w:val="24"/>
      </w:rPr>
    </w:pPr>
    <w:hyperlink r:id="rId1" w:history="1">
      <w:r w:rsidRPr="003C4D78">
        <w:rPr>
          <w:rStyle w:val="Hyperlink"/>
          <w:rFonts w:ascii="Arial" w:hAnsi="Arial" w:cs="Arial"/>
          <w:sz w:val="24"/>
          <w:szCs w:val="24"/>
        </w:rPr>
        <w:t>www.azed.gov/SpecialEducation</w:t>
      </w:r>
    </w:hyperlink>
    <w:r w:rsidRPr="003C4D78">
      <w:rPr>
        <w:rFonts w:ascii="Arial" w:hAnsi="Arial" w:cs="Arial"/>
        <w:sz w:val="24"/>
        <w:szCs w:val="24"/>
      </w:rPr>
      <w:t xml:space="preserve"> – 602-542-5393 – 1535 West Jefferson Street, Bin 24</w:t>
    </w:r>
  </w:p>
  <w:p w14:paraId="1AEAF68F" w14:textId="77777777" w:rsidR="0017185E" w:rsidRDefault="00171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33DB" w14:textId="77777777" w:rsidR="00BF0C52" w:rsidRDefault="00BF0C52" w:rsidP="008830FF">
    <w:pPr>
      <w:pStyle w:val="Footer"/>
      <w:rPr>
        <w:rFonts w:ascii="Arial" w:hAnsi="Arial" w:cs="Arial"/>
        <w:i/>
        <w:iCs/>
        <w:sz w:val="24"/>
        <w:szCs w:val="24"/>
      </w:rPr>
    </w:pPr>
  </w:p>
  <w:p w14:paraId="2CE834ED" w14:textId="5A6ED794" w:rsidR="00373066" w:rsidRPr="00B25C71" w:rsidRDefault="004C523E" w:rsidP="008830FF">
    <w:pPr>
      <w:pStyle w:val="Footer"/>
      <w:rPr>
        <w:rFonts w:ascii="Arial" w:hAnsi="Arial" w:cs="Arial"/>
        <w:color w:val="AFCEFF" w:themeColor="accent1" w:themeTint="33"/>
        <w:sz w:val="24"/>
        <w:szCs w:val="24"/>
      </w:rPr>
    </w:pPr>
    <w:hyperlink r:id="rId1" w:history="1">
      <w:r w:rsidRPr="003C4D78">
        <w:rPr>
          <w:rStyle w:val="Hyperlink"/>
          <w:rFonts w:ascii="Arial" w:hAnsi="Arial" w:cs="Arial"/>
          <w:sz w:val="24"/>
          <w:szCs w:val="24"/>
        </w:rPr>
        <w:t>www.azed.gov/SpecialEducation</w:t>
      </w:r>
    </w:hyperlink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602-542-5393</w:t>
    </w:r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1535 West Jefferson Street</w:t>
    </w:r>
    <w:r w:rsidR="00674B51" w:rsidRPr="003C4D78">
      <w:rPr>
        <w:rFonts w:ascii="Arial" w:hAnsi="Arial" w:cs="Arial"/>
        <w:sz w:val="24"/>
        <w:szCs w:val="24"/>
      </w:rPr>
      <w:t>, Bin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115D" w14:textId="77777777" w:rsidR="00F6132B" w:rsidRDefault="00F6132B" w:rsidP="00035235">
      <w:pPr>
        <w:spacing w:after="0" w:line="240" w:lineRule="auto"/>
      </w:pPr>
      <w:r>
        <w:separator/>
      </w:r>
    </w:p>
  </w:footnote>
  <w:footnote w:type="continuationSeparator" w:id="0">
    <w:p w14:paraId="77F03A59" w14:textId="77777777" w:rsidR="00F6132B" w:rsidRDefault="00F6132B" w:rsidP="00035235">
      <w:pPr>
        <w:spacing w:after="0" w:line="240" w:lineRule="auto"/>
      </w:pPr>
      <w:r>
        <w:continuationSeparator/>
      </w:r>
    </w:p>
  </w:footnote>
  <w:footnote w:type="continuationNotice" w:id="1">
    <w:p w14:paraId="2764F2D9" w14:textId="77777777" w:rsidR="00F6132B" w:rsidRDefault="00F61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2490" w14:textId="63F7A2A1" w:rsidR="000B6AF5" w:rsidRDefault="00D12FC4" w:rsidP="00230A48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4"/>
        <w:szCs w:val="24"/>
      </w:rPr>
    </w:pPr>
    <w:r>
      <w:rPr>
        <w:rFonts w:ascii="Arial" w:hAnsi="Arial" w:cs="Arial"/>
        <w:noProof/>
        <w:color w:val="012169"/>
        <w:sz w:val="24"/>
        <w:szCs w:val="24"/>
      </w:rPr>
      <w:drawing>
        <wp:inline distT="0" distB="0" distL="0" distR="0" wp14:anchorId="27BEB3F3" wp14:editId="2E26E26A">
          <wp:extent cx="3442793" cy="9144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79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3A623" w14:textId="0E2C1444" w:rsidR="00050DF4" w:rsidRPr="00230A48" w:rsidRDefault="0017185E" w:rsidP="002109EC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8"/>
        <w:szCs w:val="28"/>
      </w:rPr>
    </w:pPr>
    <w:r>
      <w:rPr>
        <w:rFonts w:ascii="Arial" w:hAnsi="Arial" w:cs="Arial"/>
        <w:color w:val="012169"/>
        <w:sz w:val="28"/>
        <w:szCs w:val="28"/>
      </w:rPr>
      <w:t xml:space="preserve">                 </w:t>
    </w:r>
    <w:r w:rsidR="002109EC">
      <w:rPr>
        <w:rFonts w:ascii="Arial" w:hAnsi="Arial" w:cs="Arial"/>
        <w:color w:val="012169"/>
        <w:sz w:val="28"/>
        <w:szCs w:val="28"/>
      </w:rPr>
      <w:t>Exceptional Student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1C7"/>
    <w:multiLevelType w:val="hybridMultilevel"/>
    <w:tmpl w:val="0F7A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E98"/>
    <w:multiLevelType w:val="multilevel"/>
    <w:tmpl w:val="A65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1759A"/>
    <w:multiLevelType w:val="multilevel"/>
    <w:tmpl w:val="BED8E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624275"/>
    <w:multiLevelType w:val="multilevel"/>
    <w:tmpl w:val="8B7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4721"/>
    <w:multiLevelType w:val="hybridMultilevel"/>
    <w:tmpl w:val="133669FA"/>
    <w:lvl w:ilvl="0" w:tplc="E1D42A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7506"/>
    <w:multiLevelType w:val="hybridMultilevel"/>
    <w:tmpl w:val="8E86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7C22"/>
    <w:multiLevelType w:val="multilevel"/>
    <w:tmpl w:val="12E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0C106A"/>
    <w:multiLevelType w:val="hybridMultilevel"/>
    <w:tmpl w:val="AE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63764"/>
    <w:multiLevelType w:val="hybridMultilevel"/>
    <w:tmpl w:val="7F1E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5B3B"/>
    <w:multiLevelType w:val="hybridMultilevel"/>
    <w:tmpl w:val="4D0E9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51444F"/>
    <w:multiLevelType w:val="multilevel"/>
    <w:tmpl w:val="B5E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B634B2"/>
    <w:multiLevelType w:val="hybridMultilevel"/>
    <w:tmpl w:val="A448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C58B9"/>
    <w:multiLevelType w:val="hybridMultilevel"/>
    <w:tmpl w:val="E906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2A77"/>
    <w:multiLevelType w:val="multilevel"/>
    <w:tmpl w:val="9D9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A6452A"/>
    <w:multiLevelType w:val="hybridMultilevel"/>
    <w:tmpl w:val="3DB6D0F8"/>
    <w:lvl w:ilvl="0" w:tplc="1FCC6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2D493E8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2" w:tplc="172078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0104309">
    <w:abstractNumId w:val="3"/>
  </w:num>
  <w:num w:numId="2" w16cid:durableId="1552231265">
    <w:abstractNumId w:val="2"/>
  </w:num>
  <w:num w:numId="3" w16cid:durableId="1084570874">
    <w:abstractNumId w:val="13"/>
  </w:num>
  <w:num w:numId="4" w16cid:durableId="40443175">
    <w:abstractNumId w:val="1"/>
  </w:num>
  <w:num w:numId="5" w16cid:durableId="910189688">
    <w:abstractNumId w:val="6"/>
  </w:num>
  <w:num w:numId="6" w16cid:durableId="913587135">
    <w:abstractNumId w:val="10"/>
  </w:num>
  <w:num w:numId="7" w16cid:durableId="1892419438">
    <w:abstractNumId w:val="5"/>
  </w:num>
  <w:num w:numId="8" w16cid:durableId="1872572049">
    <w:abstractNumId w:val="7"/>
  </w:num>
  <w:num w:numId="9" w16cid:durableId="2075200725">
    <w:abstractNumId w:val="9"/>
  </w:num>
  <w:num w:numId="10" w16cid:durableId="473717857">
    <w:abstractNumId w:val="12"/>
  </w:num>
  <w:num w:numId="11" w16cid:durableId="421266080">
    <w:abstractNumId w:val="0"/>
  </w:num>
  <w:num w:numId="12" w16cid:durableId="1457019021">
    <w:abstractNumId w:val="4"/>
  </w:num>
  <w:num w:numId="13" w16cid:durableId="1665357198">
    <w:abstractNumId w:val="11"/>
  </w:num>
  <w:num w:numId="14" w16cid:durableId="1750957170">
    <w:abstractNumId w:val="8"/>
  </w:num>
  <w:num w:numId="15" w16cid:durableId="1157112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DG1NDUzNDKwsDRR0lEKTi0uzszPAykwqgUAVSJ0HiwAAAA="/>
  </w:docVars>
  <w:rsids>
    <w:rsidRoot w:val="00035235"/>
    <w:rsid w:val="0002466A"/>
    <w:rsid w:val="00035235"/>
    <w:rsid w:val="00050DF4"/>
    <w:rsid w:val="0007028A"/>
    <w:rsid w:val="000820D4"/>
    <w:rsid w:val="00091507"/>
    <w:rsid w:val="000A208D"/>
    <w:rsid w:val="000B024F"/>
    <w:rsid w:val="000B6AF5"/>
    <w:rsid w:val="000D7350"/>
    <w:rsid w:val="000E7DCD"/>
    <w:rsid w:val="000F692D"/>
    <w:rsid w:val="001010CE"/>
    <w:rsid w:val="00111904"/>
    <w:rsid w:val="001120C7"/>
    <w:rsid w:val="0017185E"/>
    <w:rsid w:val="00180CB6"/>
    <w:rsid w:val="0019260E"/>
    <w:rsid w:val="00197894"/>
    <w:rsid w:val="001B1010"/>
    <w:rsid w:val="001C4FAC"/>
    <w:rsid w:val="001D1B23"/>
    <w:rsid w:val="001F0F65"/>
    <w:rsid w:val="0020440E"/>
    <w:rsid w:val="002109EC"/>
    <w:rsid w:val="00211E0B"/>
    <w:rsid w:val="002167CB"/>
    <w:rsid w:val="00230A48"/>
    <w:rsid w:val="0023104B"/>
    <w:rsid w:val="00241AB9"/>
    <w:rsid w:val="002471C7"/>
    <w:rsid w:val="002475E6"/>
    <w:rsid w:val="0025014B"/>
    <w:rsid w:val="002525FD"/>
    <w:rsid w:val="00252C1F"/>
    <w:rsid w:val="0025699B"/>
    <w:rsid w:val="00290D10"/>
    <w:rsid w:val="002C5EF3"/>
    <w:rsid w:val="002D3E43"/>
    <w:rsid w:val="002D5ABD"/>
    <w:rsid w:val="002D7CEC"/>
    <w:rsid w:val="003143B9"/>
    <w:rsid w:val="0032016A"/>
    <w:rsid w:val="003235BF"/>
    <w:rsid w:val="00323BCA"/>
    <w:rsid w:val="00357C52"/>
    <w:rsid w:val="00373066"/>
    <w:rsid w:val="00381C7D"/>
    <w:rsid w:val="00382A13"/>
    <w:rsid w:val="003C4D78"/>
    <w:rsid w:val="003E69CD"/>
    <w:rsid w:val="003F2788"/>
    <w:rsid w:val="003F46EA"/>
    <w:rsid w:val="004153E9"/>
    <w:rsid w:val="004475AE"/>
    <w:rsid w:val="00457824"/>
    <w:rsid w:val="00472758"/>
    <w:rsid w:val="00473690"/>
    <w:rsid w:val="004817B1"/>
    <w:rsid w:val="00493826"/>
    <w:rsid w:val="004A1AFE"/>
    <w:rsid w:val="004A6FDC"/>
    <w:rsid w:val="004C523E"/>
    <w:rsid w:val="004D7073"/>
    <w:rsid w:val="004E1DA2"/>
    <w:rsid w:val="004F044D"/>
    <w:rsid w:val="005129D5"/>
    <w:rsid w:val="00514930"/>
    <w:rsid w:val="00532A56"/>
    <w:rsid w:val="00535078"/>
    <w:rsid w:val="0055719A"/>
    <w:rsid w:val="00587756"/>
    <w:rsid w:val="00593F00"/>
    <w:rsid w:val="005B0935"/>
    <w:rsid w:val="005B6186"/>
    <w:rsid w:val="005D4682"/>
    <w:rsid w:val="005E3CF7"/>
    <w:rsid w:val="005F7153"/>
    <w:rsid w:val="005F7EF0"/>
    <w:rsid w:val="006103F2"/>
    <w:rsid w:val="00616AA0"/>
    <w:rsid w:val="0062008E"/>
    <w:rsid w:val="00626729"/>
    <w:rsid w:val="00646606"/>
    <w:rsid w:val="00650FEF"/>
    <w:rsid w:val="00652BB2"/>
    <w:rsid w:val="006574AF"/>
    <w:rsid w:val="0066001C"/>
    <w:rsid w:val="00666C9F"/>
    <w:rsid w:val="00667892"/>
    <w:rsid w:val="006707CB"/>
    <w:rsid w:val="00674B51"/>
    <w:rsid w:val="0068113B"/>
    <w:rsid w:val="00687258"/>
    <w:rsid w:val="00696E21"/>
    <w:rsid w:val="006B4186"/>
    <w:rsid w:val="006E2B99"/>
    <w:rsid w:val="006E7895"/>
    <w:rsid w:val="00721121"/>
    <w:rsid w:val="00731AEB"/>
    <w:rsid w:val="0073623D"/>
    <w:rsid w:val="0073689B"/>
    <w:rsid w:val="00740731"/>
    <w:rsid w:val="00740991"/>
    <w:rsid w:val="007549EA"/>
    <w:rsid w:val="007C1D7C"/>
    <w:rsid w:val="007C6660"/>
    <w:rsid w:val="008020A9"/>
    <w:rsid w:val="0080462A"/>
    <w:rsid w:val="0081060C"/>
    <w:rsid w:val="00825838"/>
    <w:rsid w:val="0083766D"/>
    <w:rsid w:val="00842EDD"/>
    <w:rsid w:val="00844D11"/>
    <w:rsid w:val="008726A7"/>
    <w:rsid w:val="008773A0"/>
    <w:rsid w:val="008830FF"/>
    <w:rsid w:val="008C450A"/>
    <w:rsid w:val="008D6FC1"/>
    <w:rsid w:val="008E42F2"/>
    <w:rsid w:val="008F0A08"/>
    <w:rsid w:val="00901FD9"/>
    <w:rsid w:val="00902EC9"/>
    <w:rsid w:val="009470EB"/>
    <w:rsid w:val="009868A6"/>
    <w:rsid w:val="009A4C01"/>
    <w:rsid w:val="009A5213"/>
    <w:rsid w:val="009D589C"/>
    <w:rsid w:val="009E3CB0"/>
    <w:rsid w:val="009F2866"/>
    <w:rsid w:val="009F7629"/>
    <w:rsid w:val="00A00F84"/>
    <w:rsid w:val="00A02E9F"/>
    <w:rsid w:val="00A05410"/>
    <w:rsid w:val="00A05BAB"/>
    <w:rsid w:val="00A13DD8"/>
    <w:rsid w:val="00A239FE"/>
    <w:rsid w:val="00A26D10"/>
    <w:rsid w:val="00A41C6A"/>
    <w:rsid w:val="00A46557"/>
    <w:rsid w:val="00A5632B"/>
    <w:rsid w:val="00A616C1"/>
    <w:rsid w:val="00A66220"/>
    <w:rsid w:val="00A66911"/>
    <w:rsid w:val="00A836F0"/>
    <w:rsid w:val="00A92D96"/>
    <w:rsid w:val="00AC16E8"/>
    <w:rsid w:val="00AD4DAB"/>
    <w:rsid w:val="00AE26C0"/>
    <w:rsid w:val="00B11B12"/>
    <w:rsid w:val="00B25C71"/>
    <w:rsid w:val="00B33A68"/>
    <w:rsid w:val="00B433FD"/>
    <w:rsid w:val="00B66728"/>
    <w:rsid w:val="00B83367"/>
    <w:rsid w:val="00B923A1"/>
    <w:rsid w:val="00BA0816"/>
    <w:rsid w:val="00BB423B"/>
    <w:rsid w:val="00BC77E6"/>
    <w:rsid w:val="00BD2077"/>
    <w:rsid w:val="00BF0C52"/>
    <w:rsid w:val="00C165E2"/>
    <w:rsid w:val="00C22031"/>
    <w:rsid w:val="00C31A45"/>
    <w:rsid w:val="00C444D9"/>
    <w:rsid w:val="00C4582F"/>
    <w:rsid w:val="00C53DB1"/>
    <w:rsid w:val="00C57FA7"/>
    <w:rsid w:val="00CA430A"/>
    <w:rsid w:val="00CB2C61"/>
    <w:rsid w:val="00CD0EE8"/>
    <w:rsid w:val="00CE56E5"/>
    <w:rsid w:val="00CF74CD"/>
    <w:rsid w:val="00D003B9"/>
    <w:rsid w:val="00D105ED"/>
    <w:rsid w:val="00D12FC4"/>
    <w:rsid w:val="00D16D23"/>
    <w:rsid w:val="00D2539B"/>
    <w:rsid w:val="00D36D26"/>
    <w:rsid w:val="00D45BF5"/>
    <w:rsid w:val="00D52708"/>
    <w:rsid w:val="00D874E6"/>
    <w:rsid w:val="00DA1A64"/>
    <w:rsid w:val="00DB331C"/>
    <w:rsid w:val="00DE28F2"/>
    <w:rsid w:val="00DE30D6"/>
    <w:rsid w:val="00DF197B"/>
    <w:rsid w:val="00E03A03"/>
    <w:rsid w:val="00E1326B"/>
    <w:rsid w:val="00E24131"/>
    <w:rsid w:val="00E42155"/>
    <w:rsid w:val="00E45F28"/>
    <w:rsid w:val="00E50C3B"/>
    <w:rsid w:val="00E97ABB"/>
    <w:rsid w:val="00EA2708"/>
    <w:rsid w:val="00EA6F56"/>
    <w:rsid w:val="00EF37AA"/>
    <w:rsid w:val="00F21DA9"/>
    <w:rsid w:val="00F262A5"/>
    <w:rsid w:val="00F3135A"/>
    <w:rsid w:val="00F37683"/>
    <w:rsid w:val="00F4658D"/>
    <w:rsid w:val="00F5472F"/>
    <w:rsid w:val="00F6132B"/>
    <w:rsid w:val="00F65E5B"/>
    <w:rsid w:val="00F76603"/>
    <w:rsid w:val="00F85536"/>
    <w:rsid w:val="00F90D30"/>
    <w:rsid w:val="00FB696D"/>
    <w:rsid w:val="00FD2323"/>
    <w:rsid w:val="00FE2C37"/>
    <w:rsid w:val="58D58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F2736"/>
  <w15:docId w15:val="{4E188CCE-0D67-4107-B46F-9EF12BA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81060C"/>
    <w:pPr>
      <w:spacing w:after="240"/>
      <w:outlineLvl w:val="0"/>
    </w:pPr>
    <w:rPr>
      <w:rFonts w:ascii="Arial" w:hAnsi="Arial" w:cs="Arial"/>
      <w:noProof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02D7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F3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683"/>
  </w:style>
  <w:style w:type="character" w:customStyle="1" w:styleId="eop">
    <w:name w:val="eop"/>
    <w:basedOn w:val="DefaultParagraphFont"/>
    <w:rsid w:val="00F37683"/>
  </w:style>
  <w:style w:type="character" w:styleId="UnresolvedMention">
    <w:name w:val="Unresolved Mention"/>
    <w:basedOn w:val="DefaultParagraphFont"/>
    <w:uiPriority w:val="99"/>
    <w:semiHidden/>
    <w:unhideWhenUsed/>
    <w:rsid w:val="00C458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060C"/>
    <w:rPr>
      <w:rFonts w:ascii="Arial" w:eastAsiaTheme="majorEastAsia" w:hAnsi="Arial" w:cs="Arial"/>
      <w:noProof/>
      <w:spacing w:val="-10"/>
      <w:kern w:val="28"/>
      <w:sz w:val="44"/>
      <w:szCs w:val="44"/>
    </w:rPr>
  </w:style>
  <w:style w:type="paragraph" w:styleId="ListParagraph">
    <w:name w:val="List Paragraph"/>
    <w:basedOn w:val="Normal"/>
    <w:uiPriority w:val="34"/>
    <w:qFormat/>
    <w:rsid w:val="008106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06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36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zed.gov/specialeducation/pea-determin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E 23">
      <a:dk1>
        <a:sysClr val="windowText" lastClr="000000"/>
      </a:dk1>
      <a:lt1>
        <a:sysClr val="window" lastClr="FFFFFF"/>
      </a:lt1>
      <a:dk2>
        <a:srgbClr val="767676"/>
      </a:dk2>
      <a:lt2>
        <a:srgbClr val="FFFFFF"/>
      </a:lt2>
      <a:accent1>
        <a:srgbClr val="002D72"/>
      </a:accent1>
      <a:accent2>
        <a:srgbClr val="910048"/>
      </a:accent2>
      <a:accent3>
        <a:srgbClr val="CB6015"/>
      </a:accent3>
      <a:accent4>
        <a:srgbClr val="AEC7FE"/>
      </a:accent4>
      <a:accent5>
        <a:srgbClr val="FBC5D4"/>
      </a:accent5>
      <a:accent6>
        <a:srgbClr val="FEEFD0"/>
      </a:accent6>
      <a:hlink>
        <a:srgbClr val="002D72"/>
      </a:hlink>
      <a:folHlink>
        <a:srgbClr val="91004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FAC48D43D084B853DC8F3C42375F0" ma:contentTypeVersion="20" ma:contentTypeDescription="Create a new document." ma:contentTypeScope="" ma:versionID="d39e54921a1b5f869e2f82e938baa5a0">
  <xsd:schema xmlns:xsd="http://www.w3.org/2001/XMLSchema" xmlns:xs="http://www.w3.org/2001/XMLSchema" xmlns:p="http://schemas.microsoft.com/office/2006/metadata/properties" xmlns:ns2="cdc67ab9-5d86-4ae1-9e38-cf19cda27fbd" xmlns:ns3="3b3188d5-88b4-48a3-ad42-774970703158" xmlns:ns4="f69ac7c7-1a2e-46bd-a988-685139f8f258" targetNamespace="http://schemas.microsoft.com/office/2006/metadata/properties" ma:root="true" ma:fieldsID="b5488bc9c22a01ea9b7c1cbd012e29b5" ns2:_="" ns3:_="" ns4:_="">
    <xsd:import namespace="cdc67ab9-5d86-4ae1-9e38-cf19cda27fbd"/>
    <xsd:import namespace="3b3188d5-88b4-48a3-ad42-774970703158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ITPSPTyp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7ab9-5d86-4ae1-9e38-cf19cda27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188d5-88b4-48a3-ad42-77497070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TPSPType" ma:index="27" nillable="true" ma:displayName="IT PSP Type" ma:description="IT PSP Type" ma:format="Dropdown" ma:indexed="true" ma:internalName="ITPSPType">
      <xsd:simpleType>
        <xsd:restriction base="dms:Choice">
          <xsd:enumeration value="Policy"/>
          <xsd:enumeration value="Procedure"/>
          <xsd:enumeration value="Standard"/>
          <xsd:enumeration value="Plan"/>
          <xsd:enumeration value="Summary"/>
          <xsd:enumeration value="Reference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description="" ma:hidden="true" ma:list="{fe555931-021a-400d-80a5-00bcf0d19699}" ma:internalName="TaxCatchAll" ma:showField="CatchAllData" ma:web="cdc67ab9-5d86-4ae1-9e38-cf19cda27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c67ab9-5d86-4ae1-9e38-cf19cda27fbd">
      <UserInfo>
        <DisplayName>Kluge, Lisa</DisplayName>
        <AccountId>213</AccountId>
        <AccountType/>
      </UserInfo>
    </SharedWithUsers>
    <TaxCatchAll xmlns="f69ac7c7-1a2e-46bd-a988-685139f8f258" xsi:nil="true"/>
    <ITPSPType xmlns="3b3188d5-88b4-48a3-ad42-774970703158" xsi:nil="true"/>
    <lcf76f155ced4ddcb4097134ff3c332f xmlns="3b3188d5-88b4-48a3-ad42-774970703158">
      <Terms xmlns="http://schemas.microsoft.com/office/infopath/2007/PartnerControls"/>
    </lcf76f155ced4ddcb4097134ff3c332f>
    <_dlc_DocId xmlns="cdc67ab9-5d86-4ae1-9e38-cf19cda27fbd">D7HQDT7FZXDF-1126435011-2277581</_dlc_DocId>
    <_dlc_DocIdUrl xmlns="cdc67ab9-5d86-4ae1-9e38-cf19cda27fbd">
      <Url>https://adecloud.sharepoint.com/sites/ADELibrary/_layouts/15/DocIdRedir.aspx?ID=D7HQDT7FZXDF-1126435011-2277581</Url>
      <Description>D7HQDT7FZXDF-1126435011-2277581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6B0395-4907-4E51-962D-E30462EE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67ab9-5d86-4ae1-9e38-cf19cda27fbd"/>
    <ds:schemaRef ds:uri="3b3188d5-88b4-48a3-ad42-774970703158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917BF-EB6B-403E-B3EE-183D37091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  <ds:schemaRef ds:uri="cdc67ab9-5d86-4ae1-9e38-cf19cda27fbd"/>
    <ds:schemaRef ds:uri="f69ac7c7-1a2e-46bd-a988-685139f8f258"/>
    <ds:schemaRef ds:uri="3b3188d5-88b4-48a3-ad42-774970703158"/>
  </ds:schemaRefs>
</ds:datastoreItem>
</file>

<file path=customXml/itemProps5.xml><?xml version="1.0" encoding="utf-8"?>
<ds:datastoreItem xmlns:ds="http://schemas.openxmlformats.org/officeDocument/2006/customXml" ds:itemID="{F6719CC2-7C79-49DA-A4F4-AD9F42AD9D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1326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Dunphy, Heather</cp:lastModifiedBy>
  <cp:revision>3</cp:revision>
  <cp:lastPrinted>2022-05-06T18:56:00Z</cp:lastPrinted>
  <dcterms:created xsi:type="dcterms:W3CDTF">2025-10-20T16:29:00Z</dcterms:created>
  <dcterms:modified xsi:type="dcterms:W3CDTF">2025-10-20T16:29:00Z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0x0101001B0FAC48D43D084B853DC8F3C42375F0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bc194afc-a09a-4260-bab8-08d3f6436633</vt:lpwstr>
  </property>
  <property fmtid="{D5CDD505-2E9C-101B-9397-08002B2CF9AE}" pid="6" name="GrammarlyDocumentId">
    <vt:lpwstr>0195aae483d09b896d04656f3e8f86e4ed66bd7db6b964d5ce1c8bdbd16c77a0</vt:lpwstr>
  </property>
</Properties>
</file>